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ai-4/9</w:t>
      </w:r>
    </w:p>
    <w:p>
      <w:pPr>
        <w:pStyle w:val="Title"/>
      </w:pPr>
      <w:r>
        <w:t>Dataset Cards</w:t>
      </w:r>
    </w:p>
    <w:p>
      <w:r>
        <w:t>Project: Responsible Plant Classifier</w:t>
      </w:r>
    </w:p>
    <w:p>
      <w:pPr>
        <w:pStyle w:val="Heading1"/>
      </w:pPr>
      <w:r>
        <w:t>Before you start</w:t>
      </w:r>
    </w:p>
    <w:p>
      <w:r>
        <w:t>Week 7: intended conditions determine what coverage matters.</w:t>
      </w:r>
    </w:p>
    <w:p>
      <w:pPr>
        <w:pStyle w:val="Heading1"/>
      </w:pPr>
      <w:r>
        <w:t>01. Your mission</w:t>
      </w:r>
    </w:p>
    <w:p>
      <w:r>
        <w:t>Start with the target: Inspect row meaning missing values and repeated records. Try the recall before opening notes.</w:t>
      </w:r>
    </w:p>
    <w:p>
      <w:pPr>
        <w:pStyle w:val="Heading3"/>
      </w:pPr>
      <w:r>
        <w:t>Your learning target</w:t>
      </w:r>
    </w:p>
    <w:p>
      <w:pPr>
        <w:spacing w:line="336" w:lineRule="auto" w:after="180"/>
      </w:pPr>
      <w:r>
        <w:rPr>
          <w:b w:val="0"/>
        </w:rPr>
        <w:t xml:space="preserve">I can inspect row meaning </w:t>
      </w:r>
      <w:r>
        <w:rPr>
          <w:b/>
        </w:rPr>
        <w:t>missing value</w:t>
      </w:r>
      <w:r>
        <w:rPr>
          <w:b w:val="0"/>
        </w:rPr>
        <w:t>s and repeated records.</w:t>
      </w:r>
    </w:p>
    <w:p>
      <w:pPr>
        <w:spacing w:line="336" w:lineRule="auto" w:after="180"/>
      </w:pPr>
      <w:r>
        <w:rPr>
          <w:b w:val="0"/>
        </w:rPr>
        <w:t xml:space="preserve">I can document dataset source </w:t>
      </w:r>
      <w:r>
        <w:rPr>
          <w:b/>
        </w:rPr>
        <w:t>schema</w:t>
      </w:r>
      <w:r>
        <w:rPr>
          <w:b w:val="0"/>
        </w:rPr>
        <w:t xml:space="preserve"> and </w:t>
      </w:r>
      <w:r>
        <w:rPr>
          <w:b/>
        </w:rPr>
        <w:t>limitation</w:t>
      </w:r>
      <w:r>
        <w:rPr>
          <w:b w:val="0"/>
        </w:rPr>
        <w:t>s.</w:t>
      </w:r>
    </w:p>
    <w:p>
      <w:pPr>
        <w:spacing w:line="336" w:lineRule="auto" w:after="180"/>
      </w:pPr>
      <w:r>
        <w:rPr>
          <w:b w:val="0"/>
        </w:rPr>
        <w:t>I can separate observed quality flags from justified corrections.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Leakage. Give an example and a mistake that the idea helps you avoid.</w:t>
      </w:r>
    </w:p>
    <w:p>
      <w:pPr>
        <w:spacing w:line="336" w:lineRule="auto" w:after="180"/>
      </w:pPr>
      <w:r>
        <w:rPr>
          <w:b w:val="0"/>
        </w:rPr>
        <w:t>Without opening the old lesson, explain one key idea from Label Quality. Give an example and a mistake that the idea helps you avoid.</w:t>
      </w:r>
    </w:p>
    <w:p>
      <w:pPr>
        <w:spacing w:line="336" w:lineRule="auto" w:after="180"/>
      </w:pPr>
      <w:r>
        <w:rPr>
          <w:b w:val="0"/>
        </w:rPr>
        <w:t>Without opening the old lesson, explain one key idea from Classification or Regression?.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A </w:t>
      </w:r>
      <w:r>
        <w:rPr>
          <w:b/>
        </w:rPr>
        <w:t>dataset card</w:t>
      </w:r>
      <w:r>
        <w:rPr>
          <w:b w:val="0"/>
        </w:rPr>
        <w:t xml:space="preserve"> records where data came from, why it exists, its fields, collection </w:t>
      </w:r>
      <w:r>
        <w:rPr>
          <w:b/>
        </w:rPr>
        <w:t>process</w:t>
      </w:r>
      <w:r>
        <w:rPr>
          <w:b w:val="0"/>
        </w:rPr>
        <w:t xml:space="preserve">, known gaps, risks, and </w:t>
      </w:r>
      <w:r>
        <w:rPr>
          <w:b/>
        </w:rPr>
        <w:t>prohibited use</w:t>
      </w:r>
      <w:r>
        <w:rPr>
          <w:b w:val="0"/>
        </w:rPr>
        <w:t>s.</w:t>
      </w:r>
    </w:p>
    <w:p>
      <w:r>
        <w:drawing>
          <wp:inline xmlns:a="http://schemas.openxmlformats.org/drawingml/2006/main" xmlns:pic="http://schemas.openxmlformats.org/drawingml/2006/picture">
            <wp:extent cx="2942705" cy="2942705"/>
            <wp:docPr id="1" name="Picture 1" descr="AI-4 Week 9 illustration: Dataset Cards"/>
            <wp:cNvGraphicFramePr>
              <a:graphicFrameLocks noChangeAspect="1"/>
            </wp:cNvGraphicFramePr>
            <a:graphic>
              <a:graphicData uri="http://schemas.openxmlformats.org/drawingml/2006/picture">
                <pic:pic>
                  <pic:nvPicPr>
                    <pic:cNvPr id="0" name="0584b75780d3071b1b7b66e543c2ed463ab7734761c53110757c031e23a4e887.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LEARNING TARGET  Write five dataset-card fields for a leaf dataset and explain why '1000 images' alone is insufficient.</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Why is elapsed trip duration in minutes a regression target even when recorded as whole numbers?</w:t>
      </w:r>
    </w:p>
    <w:p>
      <w:pPr>
        <w:pStyle w:val="Heading3"/>
      </w:pPr>
      <w:r>
        <w:t>This week’s end goal</w:t>
      </w:r>
    </w:p>
    <w:p>
      <w:pPr>
        <w:spacing w:line="336" w:lineRule="auto" w:after="180"/>
      </w:pPr>
      <w:r>
        <w:rPr>
          <w:b w:val="0"/>
        </w:rPr>
        <w:t xml:space="preserve">By the end, I can explain </w:t>
      </w:r>
      <w:r>
        <w:rPr>
          <w:b/>
        </w:rPr>
        <w:t>dataset card</w:t>
      </w:r>
      <w:r>
        <w:rPr>
          <w:b w:val="0"/>
        </w:rPr>
        <w:t xml:space="preserve">s using a traced example and a stated </w:t>
      </w:r>
      <w:r>
        <w:rPr>
          <w:b/>
        </w:rPr>
        <w:t>limitation</w:t>
      </w:r>
      <w:r>
        <w:rPr>
          <w:b w:val="0"/>
        </w:rPr>
        <w:t>.</w:t>
      </w:r>
    </w:p>
    <w:p>
      <w:pPr>
        <w:pStyle w:val="Heading1"/>
      </w:pPr>
      <w:r>
        <w:t>02. Notice the evidence</w:t>
      </w:r>
    </w:p>
    <w:p>
      <w:r>
        <w:t>Investigate the supplied Dataset Cards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9 illustration: Dataset Cards"/>
            <wp:cNvGraphicFramePr>
              <a:graphicFrameLocks noChangeAspect="1"/>
            </wp:cNvGraphicFramePr>
            <a:graphic>
              <a:graphicData uri="http://schemas.openxmlformats.org/drawingml/2006/picture">
                <pic:pic>
                  <pic:nvPicPr>
                    <pic:cNvPr id="0" name="0584b75780d3071b1b7b66e543c2ed463ab7734761c53110757c031e23a4e887.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w:t>
      </w:r>
      <w:r>
        <w:rPr>
          <w:b/>
        </w:rPr>
        <w:t>dataset card</w:t>
      </w:r>
      <w:r>
        <w:rPr>
          <w:b w:val="0"/>
        </w:rPr>
        <w:t xml:space="preserve">s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 xml:space="preserve">A dataset can look like a neat table and still contain missing outcomes, repeated records or impossible values. Before </w:t>
      </w:r>
      <w:r>
        <w:rPr>
          <w:b/>
        </w:rPr>
        <w:t>fitting</w:t>
      </w:r>
      <w:r>
        <w:rPr>
          <w:b w:val="0"/>
        </w:rPr>
        <w:t xml:space="preserve"> a model, inspect what one row represents and document where the table came from.</w:t>
      </w:r>
    </w:p>
    <w:p>
      <w:pPr>
        <w:spacing w:line="336" w:lineRule="auto" w:after="180"/>
      </w:pPr>
      <w:r>
        <w:rPr>
          <w:b w:val="0"/>
        </w:rPr>
        <w:t xml:space="preserve">A </w:t>
      </w:r>
      <w:r>
        <w:rPr>
          <w:b/>
        </w:rPr>
        <w:t>dataset card</w:t>
      </w:r>
      <w:r>
        <w:rPr>
          <w:b w:val="0"/>
        </w:rPr>
        <w:t xml:space="preserve"> is a short record of its purpose, contents, collection, changes and limits. It helps another person decide whether the data suits a proposed use.</w:t>
      </w:r>
    </w:p>
    <w:p>
      <w:pPr>
        <w:spacing w:line="336" w:lineRule="auto" w:after="180"/>
      </w:pPr>
      <w:r>
        <w:rPr>
          <w:b w:val="0"/>
        </w:rPr>
        <w:t>Our source is a teacher-authored fictional export called Robot practice v1, created for this lesson. Each row is intended to describe one trip, with one unique trip ID and elapsed duration in minutes.</w:t>
      </w:r>
    </w:p>
    <w:p>
      <w:pPr>
        <w:spacing w:line="336" w:lineRule="auto" w:after="180"/>
      </w:pPr>
      <w:r>
        <w:rPr>
          <w:b w:val="0"/>
        </w:rPr>
        <w:t xml:space="preserve">Durations may be zero or positive; None means unknown. All trips are described as indoor practice trips. No real robot measurements or personal records were collected, and there is no </w:t>
      </w:r>
      <w:r>
        <w:rPr>
          <w:b/>
        </w:rPr>
        <w:t>evidence</w:t>
      </w:r>
      <w:r>
        <w:rPr>
          <w:b w:val="0"/>
        </w:rPr>
        <w:t xml:space="preserve"> about outdoor performance.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Trip ID</w:t>
            </w:r>
          </w:p>
        </w:tc>
        <w:tc>
          <w:tcPr>
            <w:tcW w:type="dxa" w:w="3408"/>
          </w:tcPr>
          <w:p>
            <w:r>
              <w:t>Duration in minutes</w:t>
            </w:r>
          </w:p>
        </w:tc>
        <w:tc>
          <w:tcPr>
            <w:tcW w:type="dxa" w:w="3408"/>
          </w:tcPr>
          <w:p>
            <w:r>
              <w:t>What is visible</w:t>
            </w:r>
          </w:p>
        </w:tc>
      </w:tr>
      <w:tr>
        <w:tc>
          <w:tcPr>
            <w:tcW w:type="dxa" w:w="3408"/>
          </w:tcPr>
          <w:p>
            <w:r>
              <w:t>A</w:t>
            </w:r>
          </w:p>
        </w:tc>
        <w:tc>
          <w:tcPr>
            <w:tcW w:type="dxa" w:w="3408"/>
          </w:tcPr>
          <w:p>
            <w:r>
              <w:t>8</w:t>
            </w:r>
          </w:p>
        </w:tc>
        <w:tc>
          <w:tcPr>
            <w:tcW w:type="dxa" w:w="3408"/>
          </w:tcPr>
          <w:p>
            <w:r>
              <w:t>A recorded duration</w:t>
            </w:r>
          </w:p>
        </w:tc>
      </w:tr>
      <w:tr>
        <w:tc>
          <w:tcPr>
            <w:tcW w:type="dxa" w:w="3408"/>
          </w:tcPr>
          <w:p>
            <w:r>
              <w:t>B</w:t>
            </w:r>
          </w:p>
        </w:tc>
        <w:tc>
          <w:tcPr>
            <w:tcW w:type="dxa" w:w="3408"/>
          </w:tcPr>
          <w:p>
            <w:r>
              <w:t>None</w:t>
            </w:r>
          </w:p>
        </w:tc>
        <w:tc>
          <w:tcPr>
            <w:tcW w:type="dxa" w:w="3408"/>
          </w:tcPr>
          <w:p>
            <w:r>
              <w:t>An unknown duration</w:t>
            </w:r>
          </w:p>
        </w:tc>
      </w:tr>
      <w:tr>
        <w:tc>
          <w:tcPr>
            <w:tcW w:type="dxa" w:w="3408"/>
          </w:tcPr>
          <w:p>
            <w:r>
              <w:t>B</w:t>
            </w:r>
          </w:p>
        </w:tc>
        <w:tc>
          <w:tcPr>
            <w:tcW w:type="dxa" w:w="3408"/>
          </w:tcPr>
          <w:p>
            <w:r>
              <w:t>None</w:t>
            </w:r>
          </w:p>
        </w:tc>
        <w:tc>
          <w:tcPr>
            <w:tcW w:type="dxa" w:w="3408"/>
          </w:tcPr>
          <w:p>
            <w:r>
              <w:t>The same ID appears again</w:t>
            </w:r>
          </w:p>
        </w:tc>
      </w:tr>
      <w:tr>
        <w:tc>
          <w:tcPr>
            <w:tcW w:type="dxa" w:w="3408"/>
          </w:tcPr>
          <w:p>
            <w:r>
              <w:t>C</w:t>
            </w:r>
          </w:p>
        </w:tc>
        <w:tc>
          <w:tcPr>
            <w:tcW w:type="dxa" w:w="3408"/>
          </w:tcPr>
          <w:p>
            <w:r>
              <w:t>-2</w:t>
            </w:r>
          </w:p>
        </w:tc>
        <w:tc>
          <w:tcPr>
            <w:tcW w:type="dxa" w:w="3408"/>
          </w:tcPr>
          <w:p>
            <w:r>
              <w:t>A negative duration</w:t>
            </w:r>
          </w:p>
        </w:tc>
      </w:tr>
      <w:tr>
        <w:tc>
          <w:tcPr>
            <w:tcW w:type="dxa" w:w="3408"/>
          </w:tcPr>
          <w:p>
            <w:r>
              <w:t>D</w:t>
            </w:r>
          </w:p>
        </w:tc>
        <w:tc>
          <w:tcPr>
            <w:tcW w:type="dxa" w:w="3408"/>
          </w:tcPr>
          <w:p>
            <w:r>
              <w:t>12</w:t>
            </w:r>
          </w:p>
        </w:tc>
        <w:tc>
          <w:tcPr>
            <w:tcW w:type="dxa" w:w="3408"/>
          </w:tcPr>
          <w:p>
            <w:r>
              <w:t>A recorded duration</w:t>
            </w:r>
          </w:p>
        </w:tc>
      </w:tr>
    </w:tbl>
    <w:p>
      <w:pPr>
        <w:spacing w:line="336" w:lineRule="auto" w:after="180"/>
      </w:pPr>
      <w:r>
        <w:rPr>
          <w:b w:val="0"/>
        </w:rPr>
        <w:t>Keep this raw version unchanged. At this stage a flag means investigate, not automatically delete or replace. A repeated ID might be a copied row or a problem with the supposed one-row-per-trip definition.</w:t>
      </w:r>
    </w:p>
    <w:p>
      <w:pPr>
        <w:spacing w:line="336" w:lineRule="auto" w:after="180"/>
      </w:pPr>
      <w:r>
        <w:rPr>
          <w:b w:val="0"/>
        </w:rPr>
        <w:t xml:space="preserve">We need </w:t>
      </w:r>
      <w:r>
        <w:rPr>
          <w:b/>
        </w:rPr>
        <w:t>evidence</w:t>
      </w:r>
      <w:r>
        <w:rPr>
          <w:b w:val="0"/>
        </w:rPr>
        <w:t xml:space="preserve"> before deciding what happened.</w:t>
      </w:r>
    </w:p>
    <w:p>
      <w:pPr>
        <w:pStyle w:val="Heading1"/>
      </w:pPr>
      <w:r>
        <w:t>03. See how it works</w:t>
      </w:r>
    </w:p>
    <w:p>
      <w:r>
        <w:t>Follow the mechanism for Dataset Cards.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9 machine-learning flow stage 1"/>
            <wp:cNvGraphicFramePr>
              <a:graphicFrameLocks noChangeAspect="1"/>
            </wp:cNvGraphicFramePr>
            <a:graphic>
              <a:graphicData uri="http://schemas.openxmlformats.org/drawingml/2006/picture">
                <pic:pic>
                  <pic:nvPicPr>
                    <pic:cNvPr id="0" name="73cd2e7d7b86f53b38aede043383662cdfb1460687572aeed81a200df503d1b4.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9 machine-learning flow stage 2"/>
            <wp:cNvGraphicFramePr>
              <a:graphicFrameLocks noChangeAspect="1"/>
            </wp:cNvGraphicFramePr>
            <a:graphic>
              <a:graphicData uri="http://schemas.openxmlformats.org/drawingml/2006/picture">
                <pic:pic>
                  <pic:nvPicPr>
                    <pic:cNvPr id="0" name="e00a939ba88bc4c19959c4a38c726ce98a80f7c069a9375d6978a2aa9e46117f.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9 machine-learning flow stage 3"/>
            <wp:cNvGraphicFramePr>
              <a:graphicFrameLocks noChangeAspect="1"/>
            </wp:cNvGraphicFramePr>
            <a:graphic>
              <a:graphicData uri="http://schemas.openxmlformats.org/drawingml/2006/picture">
                <pic:pic>
                  <pic:nvPicPr>
                    <pic:cNvPr id="0" name="dedb3fe7c2c80ffee07af16acb8e5b86e90dfdb6b4a9dc99c4f6a3dfb7b76afe.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 xml:space="preserve">QUESTION  Complete a </w:t>
      </w:r>
      <w:r>
        <w:rPr>
          <w:b/>
        </w:rPr>
        <w:t>dataset card</w:t>
      </w:r>
      <w:r>
        <w:rPr>
          <w:b w:val="0"/>
        </w:rPr>
        <w:t xml:space="preserve"> and identify two uses the data cannot support.</w:t>
      </w:r>
    </w:p>
    <w:p>
      <w:pPr>
        <w:spacing w:line="336" w:lineRule="auto" w:after="180"/>
      </w:pPr>
      <w:r>
        <w:rPr>
          <w:b w:val="0"/>
        </w:rPr>
        <w:t xml:space="preserve">MODEL IDEA  A </w:t>
      </w:r>
      <w:r>
        <w:rPr>
          <w:b/>
        </w:rPr>
        <w:t>dataset card</w:t>
      </w:r>
      <w:r>
        <w:rPr>
          <w:b w:val="0"/>
        </w:rPr>
        <w:t xml:space="preserve"> records where data came from, why it exists, its fields, collection </w:t>
      </w:r>
      <w:r>
        <w:rPr>
          <w:b/>
        </w:rPr>
        <w:t>process</w:t>
      </w:r>
      <w:r>
        <w:rPr>
          <w:b w:val="0"/>
        </w:rPr>
        <w:t xml:space="preserve">, known gaps, risks, and </w:t>
      </w:r>
      <w:r>
        <w:rPr>
          <w:b/>
        </w:rPr>
        <w:t>prohibited use</w:t>
      </w:r>
      <w:r>
        <w:rPr>
          <w:b w:val="0"/>
        </w:rPr>
        <w:t>s.</w:t>
      </w:r>
    </w:p>
    <w:p>
      <w:pPr>
        <w:spacing w:line="336" w:lineRule="auto" w:after="180"/>
      </w:pPr>
      <w:r>
        <w:rPr>
          <w:b w:val="0"/>
        </w:rPr>
        <w:t xml:space="preserve">PROOF NEEDED  Use an unseen case, visible calculation, error analysis, and a stated </w:t>
      </w:r>
      <w:r>
        <w:rPr>
          <w:b/>
        </w:rPr>
        <w:t>limitation</w:t>
      </w:r>
      <w:r>
        <w:rPr>
          <w:b w:val="0"/>
        </w:rPr>
        <w:t>.</w:t>
      </w:r>
    </w:p>
    <w:p>
      <w:pPr>
        <w:pStyle w:val="Heading3"/>
      </w:pPr>
      <w:r>
        <w:t>How the mechanism works</w:t>
      </w:r>
    </w:p>
    <w:p>
      <w:pPr>
        <w:spacing w:line="336" w:lineRule="auto" w:after="180"/>
        <w:shd w:fill="F1F6F8"/>
      </w:pPr>
      <w:r>
        <w:rPr>
          <w:b w:val="0"/>
        </w:rPr>
        <w:t>UNDER THE HOOD  Source: student-collected classroom plant photos with permission. Purpose: teach a low-stakes healthy-versus-spotted classifier.</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r>
        <w:rPr>
          <w:rFonts w:ascii="Courier New" w:hAnsi="Courier New"/>
          <w:sz w:val="18"/>
        </w:rPr>
        <w:t>rows = [("A", 8), ("B", None), ("B", None),</w:t>
        <w:br/>
        <w:t xml:space="preserve">        ("C", -2), ("D", 12)]</w:t>
        <w:br/>
        <w:t>ids = set()</w:t>
        <w:br/>
        <w:t>missing = 0</w:t>
        <w:br/>
        <w:t>negative = 0</w:t>
        <w:br/>
        <w:t>for trip_id, minutes in rows:</w:t>
        <w:br/>
        <w:t xml:space="preserve">    ids.add(trip_id)</w:t>
        <w:br/>
        <w:t xml:space="preserve">    if minutes is None:</w:t>
        <w:br/>
        <w:t xml:space="preserve">        missing = missing + 1</w:t>
        <w:br/>
        <w:t xml:space="preserve">    elif minutes &lt; 0:</w:t>
        <w:br/>
        <w:t xml:space="preserve">        negative = negative + 1</w:t>
        <w:br/>
        <w:t>print(len(rows), len(ids), missing, negative)</w:t>
      </w:r>
    </w:p>
    <w:p>
      <w:pPr>
        <w:spacing w:line="336" w:lineRule="auto" w:after="180"/>
      </w:pPr>
      <w:r>
        <w:rPr>
          <w:b w:val="0"/>
        </w:rPr>
        <w:t xml:space="preserve">A set stores each distinct ID once. The </w:t>
      </w:r>
      <w:r>
        <w:rPr>
          <w:b/>
        </w:rPr>
        <w:t>output</w:t>
      </w:r>
      <w:r>
        <w:rPr>
          <w:b w:val="0"/>
        </w:rPr>
        <w:t xml:space="preserve"> is 5 4 2 1: five rows, four distinct IDs, two rows with unknown duration and one row with a negative duration. There is one extra occurrence beyond the four distinct IDs.</w:t>
      </w:r>
    </w:p>
    <w:p>
      <w:pPr>
        <w:spacing w:line="336" w:lineRule="auto" w:after="180"/>
      </w:pPr>
      <w:r>
        <w:rPr>
          <w:b w:val="0"/>
        </w:rPr>
        <w:t>This is not a count of all rows in repeated-ID groups: both B rows belong to that group.</w:t>
      </w:r>
    </w:p>
    <w:p>
      <w:pPr>
        <w:pStyle w:val="Heading3"/>
      </w:pPr>
      <w:r>
        <w:t>Turn an observation into a documented action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Finding</w:t>
            </w:r>
          </w:p>
        </w:tc>
        <w:tc>
          <w:tcPr>
            <w:tcW w:type="dxa" w:w="3408"/>
          </w:tcPr>
          <w:p>
            <w:r>
              <w:t>What it establishes</w:t>
            </w:r>
          </w:p>
        </w:tc>
        <w:tc>
          <w:tcPr>
            <w:tcW w:type="dxa" w:w="3408"/>
          </w:tcPr>
          <w:p>
            <w:r>
              <w:t>Next action</w:t>
            </w:r>
          </w:p>
        </w:tc>
      </w:tr>
      <w:tr>
        <w:tc>
          <w:tcPr>
            <w:tcW w:type="dxa" w:w="3408"/>
          </w:tcPr>
          <w:p>
            <w:r>
              <w:t>B appears twice</w:t>
            </w:r>
          </w:p>
        </w:tc>
        <w:tc>
          <w:tcPr>
            <w:tcW w:type="dxa" w:w="3408"/>
          </w:tcPr>
          <w:p>
            <w:r>
              <w:t>Identity needs review</w:t>
            </w:r>
          </w:p>
        </w:tc>
        <w:tc>
          <w:tcPr>
            <w:tcW w:type="dxa" w:w="3408"/>
          </w:tcPr>
          <w:p>
            <w:r>
              <w:t>Check export history</w:t>
            </w:r>
          </w:p>
        </w:tc>
      </w:tr>
      <w:tr>
        <w:tc>
          <w:tcPr>
            <w:tcW w:type="dxa" w:w="3408"/>
          </w:tcPr>
          <w:p>
            <w:r>
              <w:t>Two None values</w:t>
            </w:r>
          </w:p>
        </w:tc>
        <w:tc>
          <w:tcPr>
            <w:tcW w:type="dxa" w:w="3408"/>
          </w:tcPr>
          <w:p>
            <w:r>
              <w:t>2 of 5 rows lack duration</w:t>
            </w:r>
          </w:p>
        </w:tc>
        <w:tc>
          <w:tcPr>
            <w:tcW w:type="dxa" w:w="3408"/>
          </w:tcPr>
          <w:p>
            <w:r>
              <w:t>Keep unknown explicit</w:t>
            </w:r>
          </w:p>
        </w:tc>
      </w:tr>
      <w:tr>
        <w:tc>
          <w:tcPr>
            <w:tcW w:type="dxa" w:w="3408"/>
          </w:tcPr>
          <w:p>
            <w:r>
              <w:t>C has minus 2</w:t>
            </w:r>
          </w:p>
        </w:tc>
        <w:tc>
          <w:tcPr>
            <w:tcW w:type="dxa" w:w="3408"/>
          </w:tcPr>
          <w:p>
            <w:r>
              <w:t>Invalid elapsed duration</w:t>
            </w:r>
          </w:p>
        </w:tc>
        <w:tc>
          <w:tcPr>
            <w:tcW w:type="dxa" w:w="3408"/>
          </w:tcPr>
          <w:p>
            <w:r>
              <w:t>Check source and units</w:t>
            </w:r>
          </w:p>
        </w:tc>
      </w:tr>
    </w:tbl>
    <w:p>
      <w:r>
        <w:t>Flags can overlap: both rows with ID B also have missing duration. Do not add flag counts as if they were separate groups.</w:t>
      </w:r>
    </w:p>
    <w:p>
      <w:pPr>
        <w:spacing w:line="336" w:lineRule="auto" w:after="180"/>
      </w:pPr>
      <w:r>
        <w:rPr>
          <w:b w:val="0"/>
        </w:rPr>
        <w:t xml:space="preserve">The code assumes every row is a pair and each duration is a number or None. It is a small audit, not full </w:t>
      </w:r>
      <w:r>
        <w:rPr>
          <w:b/>
        </w:rPr>
        <w:t>schema</w:t>
      </w:r>
      <w:r>
        <w:rPr>
          <w:b w:val="0"/>
        </w:rPr>
        <w:t xml:space="preserve"> validation. It does not check text values, units, source truth or whether IDs refer to real unique events.</w:t>
      </w:r>
    </w:p>
    <w:p>
      <w:pPr>
        <w:spacing w:line="336" w:lineRule="auto" w:after="180"/>
      </w:pPr>
      <w:r>
        <w:rPr>
          <w:b w:val="0"/>
        </w:rPr>
        <w:t>A successful run does not certify data quality.</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Dataset Cards.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9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9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9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9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spacing w:line="336" w:lineRule="auto" w:after="180"/>
        <w:shd w:fill="FFF5E6"/>
      </w:pPr>
      <w:r>
        <w:rPr>
          <w:b w:val="0"/>
        </w:rPr>
        <w:t>RELEASE RULE  Passing one case never proves generalization.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Change: The dataset adds 6 outdoor photos of the same plants.</w:t>
      </w:r>
    </w:p>
    <w:p>
      <w:pPr>
        <w:pStyle w:val="Heading3"/>
      </w:pPr>
      <w:r>
        <w:t>Predicted result</w:t>
      </w:r>
    </w:p>
    <w:p>
      <w:pPr>
        <w:spacing w:line="336" w:lineRule="auto" w:after="180"/>
        <w:shd w:fill="F1F6FC"/>
      </w:pPr>
      <w:r>
        <w:rPr>
          <w:b/>
        </w:rPr>
        <w:t>Prediction</w:t>
      </w:r>
      <w:r>
        <w:rPr>
          <w:b w:val="0"/>
        </w:rPr>
        <w:t>: Photo count becomes 24, plant count remains 6; lighting coverage changes.</w:t>
      </w:r>
    </w:p>
    <w:p>
      <w:pPr>
        <w:pStyle w:val="Heading3"/>
      </w:pPr>
      <w:r>
        <w:t>Why the result follows</w:t>
      </w:r>
    </w:p>
    <w:p>
      <w:pPr>
        <w:spacing w:line="336" w:lineRule="auto" w:after="180"/>
        <w:shd w:fill="F1F6FC"/>
      </w:pPr>
      <w:r>
        <w:rPr>
          <w:b w:val="0"/>
        </w:rPr>
        <w:t>Reason: Additional views broaden conditions without creating new independent plant identities.</w:t>
      </w:r>
    </w:p>
    <w:p>
      <w:pPr>
        <w:pStyle w:val="Heading1"/>
      </w:pPr>
      <w:r>
        <w:t>05. Words that unlock the idea</w:t>
      </w:r>
    </w:p>
    <w:p>
      <w:r>
        <w:t>Use the vocabulary of Dataset Cards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dataset card, structured documentation for a dataset"/>
            <wp:cNvGraphicFramePr>
              <a:graphicFrameLocks noChangeAspect="1"/>
            </wp:cNvGraphicFramePr>
            <a:graphic>
              <a:graphicData uri="http://schemas.openxmlformats.org/drawingml/2006/picture">
                <pic:pic>
                  <pic:nvPicPr>
                    <pic:cNvPr id="0" name="23a18bcf23f674bf78867dbe5528a5036b240e196628e1c6e8a4b97e05fce998.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provenance, where data originated and changed"/>
            <wp:cNvGraphicFramePr>
              <a:graphicFrameLocks noChangeAspect="1"/>
            </wp:cNvGraphicFramePr>
            <a:graphic>
              <a:graphicData uri="http://schemas.openxmlformats.org/drawingml/2006/picture">
                <pic:pic>
                  <pic:nvPicPr>
                    <pic:cNvPr id="0" name="c5f51a9549565a37d1c835d8b153d3a68067d7954bc33bdef8edb3ed3d85b1c6.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limitation, condition weakening valid use"/>
            <wp:cNvGraphicFramePr>
              <a:graphicFrameLocks noChangeAspect="1"/>
            </wp:cNvGraphicFramePr>
            <a:graphic>
              <a:graphicData uri="http://schemas.openxmlformats.org/drawingml/2006/picture">
                <pic:pic>
                  <pic:nvPicPr>
                    <pic:cNvPr id="0" name="7ca6e94dd684d41e5c3570113e31539bfafb58f4beccf217158ca3d57fa8ff80.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prohibited use, use outside evidence or permission"/>
            <wp:cNvGraphicFramePr>
              <a:graphicFrameLocks noChangeAspect="1"/>
            </wp:cNvGraphicFramePr>
            <a:graphic>
              <a:graphicData uri="http://schemas.openxmlformats.org/drawingml/2006/picture">
                <pic:pic>
                  <pic:nvPicPr>
                    <pic:cNvPr id="0" name="015a5f6feb532c691907c332a4814480684f384d4eaff83db588057aab3fa605.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dataset card</w:t>
            </w:r>
          </w:p>
        </w:tc>
        <w:tc>
          <w:tcPr>
            <w:tcW w:type="dxa" w:w="3408"/>
          </w:tcPr>
          <w:p>
            <w:r>
              <w:t>structured documentation for a dataset</w:t>
            </w:r>
          </w:p>
        </w:tc>
        <w:tc>
          <w:tcPr>
            <w:tcW w:type="dxa" w:w="3408"/>
          </w:tcPr>
          <w:p>
            <w:r/>
          </w:p>
        </w:tc>
      </w:tr>
      <w:tr>
        <w:tc>
          <w:tcPr>
            <w:tcW w:type="dxa" w:w="3408"/>
          </w:tcPr>
          <w:p>
            <w:r>
              <w:t>provenance</w:t>
            </w:r>
          </w:p>
        </w:tc>
        <w:tc>
          <w:tcPr>
            <w:tcW w:type="dxa" w:w="3408"/>
          </w:tcPr>
          <w:p>
            <w:r>
              <w:t>where data originated and changed</w:t>
            </w:r>
          </w:p>
        </w:tc>
        <w:tc>
          <w:tcPr>
            <w:tcW w:type="dxa" w:w="3408"/>
          </w:tcPr>
          <w:p>
            <w:r/>
          </w:p>
        </w:tc>
      </w:tr>
      <w:tr>
        <w:tc>
          <w:tcPr>
            <w:tcW w:type="dxa" w:w="3408"/>
          </w:tcPr>
          <w:p>
            <w:r>
              <w:t>limitation</w:t>
            </w:r>
          </w:p>
        </w:tc>
        <w:tc>
          <w:tcPr>
            <w:tcW w:type="dxa" w:w="3408"/>
          </w:tcPr>
          <w:p>
            <w:r>
              <w:t>condition weakening valid use</w:t>
            </w:r>
          </w:p>
        </w:tc>
        <w:tc>
          <w:tcPr>
            <w:tcW w:type="dxa" w:w="3408"/>
          </w:tcPr>
          <w:p>
            <w:r/>
          </w:p>
        </w:tc>
      </w:tr>
      <w:tr>
        <w:tc>
          <w:tcPr>
            <w:tcW w:type="dxa" w:w="3408"/>
          </w:tcPr>
          <w:p>
            <w:r>
              <w:t>prohibited use</w:t>
            </w:r>
          </w:p>
        </w:tc>
        <w:tc>
          <w:tcPr>
            <w:tcW w:type="dxa" w:w="3408"/>
          </w:tcPr>
          <w:p>
            <w:r>
              <w:t>use outside evidence or permission</w:t>
            </w:r>
          </w:p>
        </w:tc>
        <w:tc>
          <w:tcPr>
            <w:tcW w:type="dxa" w:w="3408"/>
          </w:tcPr>
          <w:p>
            <w:r/>
          </w:p>
        </w:tc>
      </w:tr>
    </w:tbl>
    <w:p>
      <w:pPr>
        <w:spacing w:line="336" w:lineRule="auto" w:after="180"/>
        <w:shd w:fill="FFF5E6"/>
      </w:pPr>
      <w:r>
        <w:rPr>
          <w:b w:val="0"/>
        </w:rPr>
        <w:t>MISCONCEPTION TO REPAIR  A file name and list of columns are enough documentation for responsible reuse.</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Provenance</w:t>
            </w:r>
          </w:p>
        </w:tc>
        <w:tc>
          <w:tcPr>
            <w:tcW w:type="dxa" w:w="5112"/>
          </w:tcPr>
          <w:p>
            <w:r>
              <w:t>Where data came from and how it was created</w:t>
            </w:r>
          </w:p>
        </w:tc>
      </w:tr>
      <w:tr>
        <w:tc>
          <w:tcPr>
            <w:tcW w:type="dxa" w:w="5112"/>
          </w:tcPr>
          <w:p>
            <w:r>
              <w:t>Schema</w:t>
            </w:r>
          </w:p>
        </w:tc>
        <w:tc>
          <w:tcPr>
            <w:tcW w:type="dxa" w:w="5112"/>
          </w:tcPr>
          <w:p>
            <w:r>
              <w:t>The stated meaning types units and rules for fields</w:t>
            </w:r>
          </w:p>
        </w:tc>
      </w:tr>
      <w:tr>
        <w:tc>
          <w:tcPr>
            <w:tcW w:type="dxa" w:w="5112"/>
          </w:tcPr>
          <w:p>
            <w:r>
              <w:t>Missing value</w:t>
            </w:r>
          </w:p>
        </w:tc>
        <w:tc>
          <w:tcPr>
            <w:tcW w:type="dxa" w:w="5112"/>
          </w:tcPr>
          <w:p>
            <w:r>
              <w:t>An unknown or unavailable value rather than a measured zero</w:t>
            </w:r>
          </w:p>
        </w:tc>
      </w:tr>
      <w:tr>
        <w:tc>
          <w:tcPr>
            <w:tcW w:type="dxa" w:w="5112"/>
          </w:tcPr>
          <w:p>
            <w:r>
              <w:t>Dataset card</w:t>
            </w:r>
          </w:p>
        </w:tc>
        <w:tc>
          <w:tcPr>
            <w:tcW w:type="dxa" w:w="5112"/>
          </w:tcPr>
          <w:p>
            <w:r>
              <w:t>A concise record of dataset contents creation intended use and limitations</w:t>
            </w:r>
          </w:p>
        </w:tc>
      </w:tr>
    </w:tbl>
    <w:p>
      <w:pPr>
        <w:pStyle w:val="Heading1"/>
      </w:pPr>
      <w:r>
        <w:t>06. Follow a worked example</w:t>
      </w:r>
    </w:p>
    <w:p>
      <w:r>
        <w:t>Follow the worked trace for Dataset Cards,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4" name="Picture 14" descr="Four-step worked evidence for Week 9: Dataset Cards"/>
            <wp:cNvGraphicFramePr>
              <a:graphicFrameLocks noChangeAspect="1"/>
            </wp:cNvGraphicFramePr>
            <a:graphic>
              <a:graphicData uri="http://schemas.openxmlformats.org/drawingml/2006/picture">
                <pic:pic>
                  <pic:nvPicPr>
                    <pic:cNvPr id="0" name="7f787e27542dfb97ba620ae9aba1fc92294c98a5a03f8ab38b4f4170d3fb2bb6.png"/>
                    <pic:cNvPicPr/>
                  </pic:nvPicPr>
                  <pic:blipFill>
                    <a:blip r:embed="rId21"/>
                    <a:stretch>
                      <a:fillRect/>
                    </a:stretch>
                  </pic:blipFill>
                  <pic:spPr>
                    <a:xfrm>
                      <a:off x="0" y="0"/>
                      <a:ext cx="5486400" cy="2523744"/>
                    </a:xfrm>
                    <a:prstGeom prst="rect"/>
                  </pic:spPr>
                </pic:pic>
              </a:graphicData>
            </a:graphic>
          </wp:inline>
        </w:drawing>
      </w:r>
    </w:p>
    <w:p>
      <w:pPr>
        <w:pStyle w:val="Heading3"/>
      </w:pPr>
      <w:r>
        <w:t>Step 1</w:t>
      </w:r>
    </w:p>
    <w:p>
      <w:pPr>
        <w:spacing w:line="336" w:lineRule="auto" w:after="180"/>
        <w:shd w:fill="F4F9FC"/>
      </w:pPr>
      <w:r>
        <w:rPr>
          <w:b w:val="0"/>
        </w:rPr>
        <w:t>STEP 1  Source: student-collected classroom plant photos with permission.</w:t>
      </w:r>
    </w:p>
    <w:p>
      <w:pPr>
        <w:pStyle w:val="Heading3"/>
      </w:pPr>
      <w:r>
        <w:t>Step 2</w:t>
      </w:r>
    </w:p>
    <w:p>
      <w:pPr>
        <w:spacing w:line="336" w:lineRule="auto" w:after="180"/>
        <w:shd w:fill="F4F9FC"/>
      </w:pPr>
      <w:r>
        <w:rPr>
          <w:b w:val="0"/>
        </w:rPr>
        <w:t>STEP 2  Purpose: teach a low-stakes healthy-versus-spotted classifier.</w:t>
      </w:r>
    </w:p>
    <w:p>
      <w:pPr>
        <w:pStyle w:val="Heading3"/>
      </w:pPr>
      <w:r>
        <w:t>Step 3</w:t>
      </w:r>
    </w:p>
    <w:p>
      <w:pPr>
        <w:spacing w:line="336" w:lineRule="auto" w:after="180"/>
        <w:shd w:fill="F4F9FC"/>
      </w:pPr>
      <w:r>
        <w:rPr>
          <w:b w:val="0"/>
        </w:rPr>
        <w:t xml:space="preserve">STEP 3  Gap: few evening-light photos and no outdoor disease diagnosis </w:t>
      </w:r>
      <w:r>
        <w:rPr>
          <w:b/>
        </w:rPr>
        <w:t>evidence</w:t>
      </w:r>
      <w:r>
        <w:rPr>
          <w:b w:val="0"/>
        </w:rPr>
        <w:t>.</w:t>
      </w:r>
    </w:p>
    <w:p>
      <w:pPr>
        <w:pStyle w:val="Heading3"/>
      </w:pPr>
      <w:r>
        <w:t>Step 4</w:t>
      </w:r>
    </w:p>
    <w:p>
      <w:pPr>
        <w:spacing w:line="336" w:lineRule="auto" w:after="180"/>
        <w:shd w:fill="F4F9FC"/>
      </w:pPr>
      <w:r>
        <w:rPr>
          <w:b w:val="0"/>
        </w:rPr>
        <w:t>STEP 4  Prohibit medical, agricultural, or pesticide decisions; require teacher review.</w:t>
      </w:r>
    </w:p>
    <w:p>
      <w:pPr>
        <w:spacing w:line="336" w:lineRule="auto" w:after="180"/>
        <w:shd w:fill="EDF7F3"/>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Worked explanation · Dataset Cards</w:t>
      </w:r>
    </w:p>
    <w:p>
      <w:pPr>
        <w:spacing w:line="336" w:lineRule="auto" w:after="180"/>
        <w:shd w:fill="F1F6FC"/>
      </w:pPr>
      <w:r>
        <w:rPr>
          <w:b w:val="0"/>
        </w:rPr>
        <w:t>For Robot practice v1, record the purpose as practising inspection, the source as teacher-authored fictional data, and the row meaning as an intended single indoor trip.</w:t>
      </w:r>
    </w:p>
    <w:p>
      <w:pPr>
        <w:spacing w:line="336" w:lineRule="auto" w:after="180"/>
        <w:shd w:fill="F1F6FC"/>
      </w:pPr>
      <w:r>
        <w:rPr>
          <w:b w:val="0"/>
        </w:rPr>
        <w:t>Record the five-row count, the ID field, minutes as the duration unit and None as unknown. List the duplicate-ID and invalid-duration findings.</w:t>
      </w:r>
    </w:p>
    <w:p>
      <w:pPr>
        <w:spacing w:line="336" w:lineRule="auto" w:after="180"/>
        <w:shd w:fill="F1F6FC"/>
      </w:pPr>
      <w:r>
        <w:rPr>
          <w:b w:val="0"/>
        </w:rPr>
        <w:t>State that no cleaning has occurred, no train/test split is assigned, and no model has been evaluated.</w:t>
      </w:r>
    </w:p>
    <w:p>
      <w:pPr>
        <w:pStyle w:val="Heading3"/>
      </w:pPr>
      <w:r>
        <w:t>Worked explanation · Dataset Cards</w:t>
      </w:r>
    </w:p>
    <w:p>
      <w:pPr>
        <w:spacing w:line="336" w:lineRule="auto" w:after="180"/>
        <w:shd w:fill="F1F6FC"/>
      </w:pPr>
      <w:r>
        <w:rPr>
          <w:b w:val="0"/>
        </w:rPr>
        <w:t>Add intended use, excluded uses, known gaps, version and a contact or owner. Here the lesson teacher maintains the practice copy; its allowed classroom purpose is inspection practice.</w:t>
      </w:r>
    </w:p>
    <w:p>
      <w:pPr>
        <w:spacing w:line="336" w:lineRule="auto" w:after="180"/>
        <w:shd w:fill="F1F6FC"/>
      </w:pPr>
      <w:r>
        <w:rPr>
          <w:b w:val="0"/>
        </w:rPr>
        <w:t>Do not describe it as validated navigation data.</w:t>
      </w:r>
    </w:p>
    <w:p>
      <w:pPr>
        <w:spacing w:line="336" w:lineRule="auto" w:after="180"/>
        <w:shd w:fill="F1F6FC"/>
      </w:pPr>
      <w:r>
        <w:rPr>
          <w:b w:val="0"/>
        </w:rPr>
        <w:t>For a real external dataset, also verify its actual permission or licence and collection context; an absent field in the documentation is an unanswered question, not permission to invent a value.</w:t>
      </w:r>
    </w:p>
    <w:p>
      <w:pPr>
        <w:pStyle w:val="Heading3"/>
      </w:pPr>
      <w:r>
        <w:t>What fraction of the five raw rows has unknown duration? Can you subtract two missing rows, one negative row and one extra ID occurrence from five to count distinct usable trips? Explain using the B rows.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Dataset Cards</w:t>
      </w:r>
    </w:p>
    <w:p>
      <w:pPr>
        <w:spacing w:line="336" w:lineRule="auto" w:after="180"/>
      </w:pPr>
      <w:r>
        <w:rPr>
          <w:b w:val="0"/>
        </w:rPr>
        <w:t xml:space="preserve">Build a </w:t>
      </w:r>
      <w:r>
        <w:rPr>
          <w:b/>
        </w:rPr>
        <w:t>dataset card</w:t>
      </w:r>
      <w:r>
        <w:rPr>
          <w:b w:val="0"/>
        </w:rPr>
        <w:t xml:space="preserve"> that reveals what the photo count hides.</w:t>
      </w:r>
    </w:p>
    <w:p>
      <w:pPr>
        <w:pStyle w:val="Heading3"/>
      </w:pPr>
      <w:r>
        <w:t>The facts we will use</w:t>
      </w:r>
    </w:p>
    <w:p>
      <w:pPr>
        <w:pStyle w:val="Heading3"/>
      </w:pPr>
      <w:r>
        <w:t>Supplied facts</w:t>
      </w:r>
    </w:p>
    <w:p>
      <w:pPr>
        <w:spacing w:line="336" w:lineRule="auto" w:after="180"/>
        <w:shd w:fill="F1F6FC"/>
      </w:pPr>
      <w:r>
        <w:rPr>
          <w:b w:val="0"/>
        </w:rPr>
        <w:t>Teacher-created dataset: 18 photos of 6 fictional plants, 3 views each, one tablet, indoor fluorescent light. Label rule is visible spot/no visible spot/review.</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5" name="Picture 15" descr="Dataset Cards. Describe source: Record teacher-created fictional source, one tablet and indoor fluorescent lighting.. Describe units: 18 photo rows come from only 6 plant identities.. Record limits: Split by plant; state that outdoor use and disease diagnosis have not been evaluated."/>
            <wp:cNvGraphicFramePr>
              <a:graphicFrameLocks noChangeAspect="1"/>
            </wp:cNvGraphicFramePr>
            <a:graphic>
              <a:graphicData uri="http://schemas.openxmlformats.org/drawingml/2006/picture">
                <pic:pic>
                  <pic:nvPicPr>
                    <pic:cNvPr id="0" name="academy-visual-ai-4-9.png"/>
                    <pic:cNvPicPr/>
                  </pic:nvPicPr>
                  <pic:blipFill>
                    <a:blip r:embed="rId22"/>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Describe source</w:t>
            </w:r>
          </w:p>
        </w:tc>
        <w:tc>
          <w:tcPr>
            <w:tcW w:type="dxa" w:w="5112"/>
          </w:tcPr>
          <w:p>
            <w:r>
              <w:t>Record teacher-created fictional source, one tablet and indoor fluorescent lighting.</w:t>
            </w:r>
          </w:p>
        </w:tc>
      </w:tr>
      <w:tr>
        <w:tc>
          <w:tcPr>
            <w:tcW w:type="dxa" w:w="5112"/>
          </w:tcPr>
          <w:p>
            <w:r>
              <w:t>2. Describe units</w:t>
            </w:r>
          </w:p>
        </w:tc>
        <w:tc>
          <w:tcPr>
            <w:tcW w:type="dxa" w:w="5112"/>
          </w:tcPr>
          <w:p>
            <w:r>
              <w:t>18 photo rows come from only 6 plant identities.</w:t>
            </w:r>
          </w:p>
        </w:tc>
      </w:tr>
      <w:tr>
        <w:tc>
          <w:tcPr>
            <w:tcW w:type="dxa" w:w="5112"/>
          </w:tcPr>
          <w:p>
            <w:r>
              <w:t>3. Record limits</w:t>
            </w:r>
          </w:p>
        </w:tc>
        <w:tc>
          <w:tcPr>
            <w:tcW w:type="dxa" w:w="5112"/>
          </w:tcPr>
          <w:p>
            <w:r>
              <w:t>Split by plant; state that outdoor use and disease diagnosis have not been evaluated.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Split by plant; state that outdoor use and disease diagnosis have not been evaluated.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w:t>
      </w:r>
      <w:r>
        <w:rPr>
          <w:b/>
        </w:rPr>
        <w:t>dataset card</w:t>
      </w:r>
      <w:r>
        <w:rPr>
          <w:b w:val="0"/>
        </w:rPr>
        <w:t xml:space="preserve"> documents </w:t>
      </w:r>
      <w:r>
        <w:rPr>
          <w:b/>
        </w:rPr>
        <w:t>evidence</w:t>
      </w:r>
      <w:r>
        <w:rPr>
          <w:b w:val="0"/>
        </w:rPr>
        <w:t xml:space="preserve"> and gaps; writing one does not fix biased sampling or inaccurate labels.</w:t>
      </w:r>
    </w:p>
    <w:p>
      <w:pPr>
        <w:pStyle w:val="Heading3"/>
      </w:pPr>
      <w:r>
        <w:t>Keep the stated limit</w:t>
      </w:r>
    </w:p>
    <w:p>
      <w:pPr>
        <w:spacing w:line="336" w:lineRule="auto" w:after="180"/>
        <w:shd w:fill="FFF5E6"/>
      </w:pPr>
      <w:r>
        <w:rPr>
          <w:b w:val="0"/>
        </w:rPr>
        <w:t xml:space="preserve">Read the labelled picture: What two counts should the revised card show?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The dataset adds 6 outdoor photos of the same plants. Predict the result before checking the explanation. What remains the same?</w:t>
      </w:r>
    </w:p>
    <w:p>
      <w:pPr>
        <w:pStyle w:val="Heading1"/>
      </w:pPr>
      <w:r>
        <w:t>07. Find and repair a mistake</w:t>
      </w:r>
    </w:p>
    <w:p>
      <w:r>
        <w:t>Find the unsupported step in the Dataset Cards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6" name="Picture 16" descr="Misconception diagnosis and controlled repair for Week 9"/>
            <wp:cNvGraphicFramePr>
              <a:graphicFrameLocks noChangeAspect="1"/>
            </wp:cNvGraphicFramePr>
            <a:graphic>
              <a:graphicData uri="http://schemas.openxmlformats.org/drawingml/2006/picture">
                <pic:pic>
                  <pic:nvPicPr>
                    <pic:cNvPr id="0" name="36f1f5b0bc08e8fe4fb6a7257862990f11a64821019c34657eb5627e4a762696.png"/>
                    <pic:cNvPicPr/>
                  </pic:nvPicPr>
                  <pic:blipFill>
                    <a:blip r:embed="rId23"/>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CLAIM TO CHALLENGE  A file name and list of columns are enough documentation for responsible reuse.</w:t>
      </w:r>
    </w:p>
    <w:p>
      <w:pPr>
        <w:spacing w:line="336" w:lineRule="auto" w:after="180"/>
      </w:pPr>
      <w:r>
        <w:rPr>
          <w:b w:val="0"/>
        </w:rPr>
        <w:t>Diagnose one cause and name the cleanest next experiment:</w:t>
      </w:r>
    </w:p>
    <w:p>
      <w:pPr>
        <w:pStyle w:val="Heading3"/>
      </w:pPr>
      <w:r>
        <w:t>A closer explanation</w:t>
      </w:r>
    </w:p>
    <w:p>
      <w:pPr>
        <w:pStyle w:val="Heading3"/>
      </w:pPr>
      <w:r>
        <w:t>Check the claim against the facts</w:t>
      </w:r>
    </w:p>
    <w:p>
      <w:pPr>
        <w:spacing w:line="336" w:lineRule="auto" w:after="180"/>
        <w:shd w:fill="FFF5E6"/>
      </w:pPr>
      <w:r>
        <w:rPr>
          <w:b w:val="0"/>
        </w:rPr>
        <w:t>A complete-looking card does not prove the table is accurate or suitable for a model. It makes claims and unanswered questions reviewable.</w:t>
      </w:r>
    </w:p>
    <w:p>
      <w:pPr>
        <w:spacing w:line="336" w:lineRule="auto" w:after="180"/>
        <w:shd w:fill="FFF5E6"/>
      </w:pPr>
      <w:r>
        <w:rPr>
          <w:b w:val="0"/>
        </w:rPr>
        <w:t>Report raw counts separately from any later accepted subset, with explicit rules for missing, invalid and repeated records. Do not silently change denominators after cleaning.</w:t>
      </w:r>
    </w:p>
    <w:p>
      <w:pPr>
        <w:pStyle w:val="Heading3"/>
      </w:pPr>
      <w:r>
        <w:t>Check the claim against the facts</w:t>
      </w:r>
    </w:p>
    <w:p>
      <w:pPr>
        <w:spacing w:line="336" w:lineRule="auto" w:after="180"/>
        <w:shd w:fill="FFF5E6"/>
      </w:pPr>
      <w:r>
        <w:rPr>
          <w:b w:val="0"/>
        </w:rPr>
        <w:t xml:space="preserve">For this exercise, zero is allowed and unknown is not zero. That is a stated </w:t>
      </w:r>
      <w:r>
        <w:rPr>
          <w:b/>
        </w:rPr>
        <w:t>schema</w:t>
      </w:r>
      <w:r>
        <w:rPr>
          <w:b w:val="0"/>
        </w:rPr>
        <w:t xml:space="preserve"> choice, not a universal rule for all duration datasets.</w:t>
      </w:r>
    </w:p>
    <w:p>
      <w:pPr>
        <w:spacing w:line="336" w:lineRule="auto" w:after="180"/>
        <w:shd w:fill="FFF5E6"/>
      </w:pPr>
      <w:r>
        <w:rPr>
          <w:b w:val="0"/>
        </w:rPr>
        <w:t>In a real task, measurement resolution and event definitions determine which values make sense. Dataset inspection also does not replace protecting held out data from model choices.</w:t>
      </w:r>
    </w:p>
    <w:p>
      <w:pPr>
        <w:pStyle w:val="Heading3"/>
      </w:pPr>
      <w:r>
        <w:t>A card says the dataset is ready because it has no empty cells. Name two checks that claim misses, then write a more accurate statement about Robot practice v1.</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Dataset Cards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7" name="Picture 17"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4"/>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 xml:space="preserve">S + errors + subgroup slices + </w:t>
      </w:r>
      <w:r>
        <w:rPr>
          <w:b/>
        </w:rPr>
        <w:t>limitation</w:t>
      </w:r>
      <w:r>
        <w:rPr>
          <w:b w:val="0"/>
        </w:rPr>
        <w:t>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A learner replaces both None values with 0 and removes the negative sign from -2. The table now passes a simple nonnegative check, but those edits invent durations.</w:t>
      </w:r>
    </w:p>
    <w:p>
      <w:pPr>
        <w:spacing w:line="336" w:lineRule="auto" w:after="180"/>
      </w:pPr>
      <w:r>
        <w:rPr>
          <w:b w:val="0"/>
        </w:rPr>
        <w:t>Keep the original values, record the reason for each flag, and check the source. If a correction is supported, save a new version with the original value, corrected value and reason. If not, keep the uncertainty visible.</w:t>
      </w:r>
    </w:p>
    <w:p>
      <w:pPr>
        <w:spacing w:line="336" w:lineRule="auto" w:after="180"/>
      </w:pPr>
      <w:r>
        <w:rPr>
          <w:b w:val="0"/>
        </w:rPr>
        <w:t xml:space="preserve">Another learner says all robot trips are covered because every row says indoor. A </w:t>
      </w:r>
      <w:r>
        <w:rPr>
          <w:b/>
        </w:rPr>
        <w:t>dataset card</w:t>
      </w:r>
      <w:r>
        <w:rPr>
          <w:b w:val="0"/>
        </w:rPr>
        <w:t xml:space="preserve"> should instead state that outdoor trips are absent and that the data is fictional.</w:t>
      </w:r>
    </w:p>
    <w:p>
      <w:pPr>
        <w:spacing w:line="336" w:lineRule="auto" w:after="180"/>
      </w:pPr>
      <w:r>
        <w:rPr>
          <w:b w:val="0"/>
        </w:rPr>
        <w:t xml:space="preserve">Extra copies of existing rows do not create new conditions or new independent </w:t>
      </w:r>
      <w:r>
        <w:rPr>
          <w:b/>
        </w:rPr>
        <w:t>evidence</w:t>
      </w:r>
      <w:r>
        <w:rPr>
          <w:b w:val="0"/>
        </w:rPr>
        <w:t>.</w:t>
      </w:r>
    </w:p>
    <w:p>
      <w:pPr>
        <w:pStyle w:val="Heading3"/>
      </w:pPr>
      <w:r>
        <w:t>Practise with less help: Interpret the audit counts</w:t>
      </w:r>
    </w:p>
    <w:p>
      <w:pPr>
        <w:spacing w:line="336" w:lineRule="auto" w:after="180"/>
      </w:pPr>
      <w:r>
        <w:rPr>
          <w:b w:val="0"/>
        </w:rPr>
        <w:t xml:space="preserve">Use workbook W2 for the connected example “Dataset inspection and cards”.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Dataset inspection and cards. Proposed explanation: “A complete card certifies data quality”.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What two counts should the revised card show?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Dataset Cards.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8" name="Picture 18" descr="Guided ML lab for Week 9"/>
            <wp:cNvGraphicFramePr>
              <a:graphicFrameLocks noChangeAspect="1"/>
            </wp:cNvGraphicFramePr>
            <a:graphic>
              <a:graphicData uri="http://schemas.openxmlformats.org/drawingml/2006/picture">
                <pic:pic>
                  <pic:nvPicPr>
                    <pic:cNvPr id="0" name="cd5560a9d03468bb51ab01a5c3d2d1126a7e5075a0fc08e8ad4934c841fe8678.png"/>
                    <pic:cNvPicPr/>
                  </pic:nvPicPr>
                  <pic:blipFill>
                    <a:blip r:embed="rId25"/>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w:t>
      </w:r>
      <w:r>
        <w:rPr>
          <w:b/>
        </w:rPr>
        <w:t>Dataset Card</w:t>
      </w:r>
      <w:r>
        <w:rPr>
          <w:b w:val="0"/>
        </w:rPr>
        <w:t xml:space="preserve"> Review: inspect two incomplete cards, find missing </w:t>
      </w:r>
      <w:r>
        <w:rPr>
          <w:b/>
        </w:rPr>
        <w:t>provenance</w:t>
      </w:r>
      <w:r>
        <w:rPr>
          <w:b w:val="0"/>
        </w:rPr>
        <w:t xml:space="preserve"> or risks, and write a defensible replacement.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Dataset Cards.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19" name="Picture 19"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6"/>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dataset card</w:t>
      </w:r>
      <w:r>
        <w:rPr>
          <w:b w:val="0"/>
        </w:rPr>
        <w:t xml:space="preserve">, </w:t>
      </w:r>
      <w:r>
        <w:rPr>
          <w:b/>
        </w:rPr>
        <w:t>provenance</w:t>
      </w:r>
      <w:r>
        <w:rPr>
          <w:b w:val="0"/>
        </w:rPr>
        <w:t xml:space="preserve">, </w:t>
      </w:r>
      <w:r>
        <w:rPr>
          <w:b/>
        </w:rPr>
        <w:t>limitation</w:t>
      </w:r>
      <w:r>
        <w:rPr>
          <w:b w:val="0"/>
        </w:rPr>
        <w:t xml:space="preserve">, </w:t>
      </w:r>
      <w:r>
        <w:rPr>
          <w:b/>
        </w:rPr>
        <w:t>prohibited use</w:t>
      </w:r>
      <w:r>
        <w:rPr>
          <w:b w:val="0"/>
        </w:rPr>
        <w:t>.</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DIAGNOSE  A file name and list of columns are enough documentation for responsible reuse.</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 xml:space="preserve">DEFEND  State intended use, metric, </w:t>
      </w:r>
      <w:r>
        <w:rPr>
          <w:b/>
        </w:rPr>
        <w:t>limitation</w:t>
      </w:r>
      <w:r>
        <w:rPr>
          <w:b w:val="0"/>
        </w:rPr>
        <w:t>,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0" name="Picture 20" descr="Responsible Plant Classifier checkpoint for Week 9"/>
            <wp:cNvGraphicFramePr>
              <a:graphicFrameLocks noChangeAspect="1"/>
            </wp:cNvGraphicFramePr>
            <a:graphic>
              <a:graphicData uri="http://schemas.openxmlformats.org/drawingml/2006/picture">
                <pic:pic>
                  <pic:nvPicPr>
                    <pic:cNvPr id="0" name="b3b5375a393cf53097a901e4317389efadc0a2b742b2d65963c92a9de06a5657.png"/>
                    <pic:cNvPicPr/>
                  </pic:nvPicPr>
                  <pic:blipFill>
                    <a:blip r:embed="rId27"/>
                    <a:stretch>
                      <a:fillRect/>
                    </a:stretch>
                  </pic:blipFill>
                  <pic:spPr>
                    <a:xfrm>
                      <a:off x="0" y="0"/>
                      <a:ext cx="5486400" cy="2048256"/>
                    </a:xfrm>
                    <a:prstGeom prst="rect"/>
                  </pic:spPr>
                </pic:pic>
              </a:graphicData>
            </a:graphic>
          </wp:inline>
        </w:drawing>
      </w:r>
    </w:p>
    <w:p>
      <w:pPr>
        <w:spacing w:line="336" w:lineRule="auto" w:after="180"/>
        <w:shd w:fill="EDF7F3"/>
      </w:pPr>
      <w:r>
        <w:rPr>
          <w:b w:val="0"/>
        </w:rPr>
        <w:t xml:space="preserve">THIS WEEK'S CHECKPOINT  Publish the Plant Classifier </w:t>
      </w:r>
      <w:r>
        <w:rPr>
          <w:b/>
        </w:rPr>
        <w:t>dataset card</w:t>
      </w:r>
      <w:r>
        <w:rPr>
          <w:b w:val="0"/>
        </w:rPr>
        <w:t xml:space="preserve"> before model experiments begin; update it when data changes.</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1" name="Picture 21" descr="Independent ML Builder proof for Week 9"/>
            <wp:cNvGraphicFramePr>
              <a:graphicFrameLocks noChangeAspect="1"/>
            </wp:cNvGraphicFramePr>
            <a:graphic>
              <a:graphicData uri="http://schemas.openxmlformats.org/drawingml/2006/picture">
                <pic:pic>
                  <pic:nvPicPr>
                    <pic:cNvPr id="0" name="399398a428d6de19fd380c103ae630bf7f0a13c9ec2b6dadd7ce6ff24ea6d377.png"/>
                    <pic:cNvPicPr/>
                  </pic:nvPicPr>
                  <pic:blipFill>
                    <a:blip r:embed="rId28"/>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Complete a </w:t>
      </w:r>
      <w:r>
        <w:rPr>
          <w:b/>
        </w:rPr>
        <w:t>dataset card</w:t>
      </w:r>
      <w:r>
        <w:rPr>
          <w:b w:val="0"/>
        </w:rPr>
        <w:t xml:space="preserve"> and identify two uses the data cannot support.</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xml:space="preserve">□ Name a </w:t>
      </w:r>
      <w:r>
        <w:rPr>
          <w:b/>
        </w:rPr>
        <w:t>limitation</w:t>
      </w:r>
      <w:r>
        <w:rPr>
          <w:b w:val="0"/>
        </w:rPr>
        <w:t>,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Baselines First.</w:t>
      </w:r>
    </w:p>
    <w:p>
      <w:pPr>
        <w:pStyle w:val="Heading1"/>
      </w:pPr>
      <w:r>
        <w:t>13. Study a complete case</w:t>
      </w:r>
    </w:p>
    <w:p>
      <w:r>
        <w:t>Revisit the complete Dataset Cards case for supported practice. Repeated examples do not become fresh assessments.</w:t>
      </w:r>
    </w:p>
    <w:p>
      <w:pPr>
        <w:pStyle w:val="Heading3"/>
      </w:pPr>
      <w:r>
        <w:t>Week 9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 xml:space="preserve">A </w:t>
      </w:r>
      <w:r>
        <w:rPr>
          <w:b/>
        </w:rPr>
        <w:t>dataset card</w:t>
      </w:r>
      <w:r>
        <w:rPr>
          <w:b w:val="0"/>
        </w:rPr>
        <w:t xml:space="preserve"> lists fields but omits source and intended use.</w:t>
      </w:r>
    </w:p>
    <w:p>
      <w:pPr>
        <w:pStyle w:val="Heading3"/>
      </w:pPr>
      <w:r>
        <w:t>The question</w:t>
      </w:r>
    </w:p>
    <w:p>
      <w:pPr>
        <w:spacing w:line="336" w:lineRule="auto" w:after="180"/>
      </w:pPr>
      <w:r>
        <w:rPr>
          <w:b w:val="0"/>
        </w:rPr>
        <w:t>Add information needed to assess suitability.</w:t>
      </w:r>
    </w:p>
    <w:p>
      <w:pPr>
        <w:pStyle w:val="Heading3"/>
      </w:pPr>
      <w:r>
        <w:t>Worked explanation</w:t>
      </w:r>
    </w:p>
    <w:p>
      <w:pPr>
        <w:spacing w:line="336" w:lineRule="auto" w:after="180"/>
      </w:pPr>
      <w:r>
        <w:rPr>
          <w:b/>
        </w:rPr>
        <w:t>Provenance</w:t>
      </w:r>
      <w:r>
        <w:rPr>
          <w:b w:val="0"/>
        </w:rPr>
        <w:t xml:space="preserve">, permissions, collection method/time/conditions, label definitions, coverage, exclusions, missingness, use and </w:t>
      </w:r>
      <w:r>
        <w:rPr>
          <w:b/>
        </w:rPr>
        <w:t>limitation</w:t>
      </w:r>
      <w:r>
        <w:rPr>
          <w:b w:val="0"/>
        </w:rPr>
        <w:t>s. Fields alone are insufficient.</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A dataset card explains suitability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Origin</w:t>
            </w:r>
          </w:p>
        </w:tc>
        <w:tc>
          <w:tcPr>
            <w:tcW w:type="dxa" w:w="5112"/>
          </w:tcPr>
          <w:p>
            <w:r>
              <w:t>Source, permission and collection</w:t>
            </w:r>
          </w:p>
        </w:tc>
      </w:tr>
      <w:tr>
        <w:tc>
          <w:tcPr>
            <w:tcW w:type="dxa" w:w="5112"/>
          </w:tcPr>
          <w:p>
            <w:r>
              <w:t>Meaning</w:t>
            </w:r>
          </w:p>
        </w:tc>
        <w:tc>
          <w:tcPr>
            <w:tcW w:type="dxa" w:w="5112"/>
          </w:tcPr>
          <w:p>
            <w:r>
              <w:t>Fields and operational labels</w:t>
            </w:r>
          </w:p>
        </w:tc>
      </w:tr>
      <w:tr>
        <w:tc>
          <w:tcPr>
            <w:tcW w:type="dxa" w:w="5112"/>
          </w:tcPr>
          <w:p>
            <w:r>
              <w:t>Coverage</w:t>
            </w:r>
          </w:p>
        </w:tc>
        <w:tc>
          <w:tcPr>
            <w:tcW w:type="dxa" w:w="5112"/>
          </w:tcPr>
          <w:p>
            <w:r>
              <w:t>Conditions, exclusions and missingness</w:t>
            </w:r>
          </w:p>
        </w:tc>
      </w:tr>
      <w:tr>
        <w:tc>
          <w:tcPr>
            <w:tcW w:type="dxa" w:w="5112"/>
          </w:tcPr>
          <w:p>
            <w:r>
              <w:t>Use</w:t>
            </w:r>
          </w:p>
        </w:tc>
        <w:tc>
          <w:tcPr>
            <w:tcW w:type="dxa" w:w="5112"/>
          </w:tcPr>
          <w:p>
            <w:r>
              <w:t>Intended tasks and limitations</w:t>
            </w:r>
          </w:p>
        </w:tc>
      </w:tr>
    </w:tbl>
    <w:p>
      <w:pPr>
        <w:spacing w:line="336" w:lineRule="auto" w:after="180"/>
      </w:pPr>
      <w:r>
        <w:rPr>
          <w:b w:val="0"/>
        </w:rPr>
        <w:t xml:space="preserve">A </w:t>
      </w:r>
      <w:r>
        <w:rPr>
          <w:b/>
        </w:rPr>
        <w:t>dataset card</w:t>
      </w:r>
      <w:r>
        <w:rPr>
          <w:b w:val="0"/>
        </w:rPr>
        <w:t xml:space="preserve"> lists fields but omits source and intended use.</w:t>
      </w:r>
    </w:p>
    <w:p>
      <w:pPr>
        <w:spacing w:line="336" w:lineRule="auto" w:after="180"/>
      </w:pPr>
      <w:r>
        <w:rPr>
          <w:b w:val="0"/>
        </w:rPr>
        <w:t>Add information needed to assess suitability.</w:t>
      </w:r>
    </w:p>
    <w:p>
      <w:pPr>
        <w:spacing w:line="336" w:lineRule="auto" w:after="180"/>
      </w:pPr>
      <w:r>
        <w:rPr>
          <w:b/>
        </w:rPr>
        <w:t>Provenance</w:t>
      </w:r>
      <w:r>
        <w:rPr>
          <w:b w:val="0"/>
        </w:rPr>
        <w:t xml:space="preserve">, permissions, collection method/time/conditions, label definitions, coverage, exclusions, missingness, use and </w:t>
      </w:r>
      <w:r>
        <w:rPr>
          <w:b/>
        </w:rPr>
        <w:t>limitation</w:t>
      </w:r>
      <w:r>
        <w:rPr>
          <w:b w:val="0"/>
        </w:rPr>
        <w:t>s. Fields alone are insufficient.</w:t>
      </w:r>
    </w:p>
    <w:p>
      <w:pPr>
        <w:pStyle w:val="Heading1"/>
      </w:pPr>
      <w:r>
        <w:t>14. Try a new case independently</w:t>
      </w:r>
    </w:p>
    <w:p>
      <w:r>
        <w:t>Attempt the reserved new case before feedback. Record support; the earlier examples below remain additional practice.</w:t>
      </w:r>
    </w:p>
    <w:p>
      <w:pPr>
        <w:pStyle w:val="Heading3"/>
      </w:pPr>
      <w:r>
        <w:t>Independent case: Changed independent case</w:t>
      </w:r>
    </w:p>
    <w:p>
      <w:pPr>
        <w:spacing w:line="336" w:lineRule="auto" w:after="180"/>
      </w:pPr>
      <w:r>
        <w:rPr>
          <w:b w:val="0"/>
        </w:rPr>
        <w:t>Write key dataset-card entries for20 photos: five plants, four views each, one phone, one indoor setting. Growth labels have not been supplied.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9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w:t>
      </w:r>
      <w:r>
        <w:rPr>
          <w:b/>
        </w:rPr>
        <w:t>dataset card</w:t>
      </w:r>
      <w:r>
        <w:rPr>
          <w:b w:val="0"/>
        </w:rPr>
        <w:t xml:space="preserve"> lists 500 images but omits collection conditions and intended use. Add two essential entries and explain their value.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Publish the Plant Classifier </w:t>
      </w:r>
      <w:r>
        <w:rPr>
          <w:b/>
        </w:rPr>
        <w:t>dataset card</w:t>
      </w:r>
      <w:r>
        <w:rPr>
          <w:b w:val="0"/>
        </w:rPr>
        <w:t xml:space="preserve"> before model experiments begin; update it when data changes.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Write five dataset-card fields for a leaf dataset and explain why '1000 images' alone is insufficient.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Dataset Cards, connect the goals to tasks and keep one evidence record for each attempt.</w:t>
      </w:r>
    </w:p>
    <w:p>
      <w:pPr>
        <w:spacing w:line="336" w:lineRule="auto" w:after="180"/>
      </w:pPr>
      <w:r>
        <w:rPr>
          <w:b w:val="0"/>
        </w:rPr>
        <w:t xml:space="preserve">Start with this question: Build a </w:t>
      </w:r>
      <w:r>
        <w:rPr>
          <w:b/>
        </w:rPr>
        <w:t>dataset card</w:t>
      </w:r>
      <w:r>
        <w:rPr>
          <w:b w:val="0"/>
        </w:rPr>
        <w:t xml:space="preserve"> that reveals what the photo count hides.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Inspect row meaning missing values and repeated records</w:t>
            </w:r>
          </w:p>
        </w:tc>
        <w:tc>
          <w:tcPr>
            <w:tcW w:type="dxa" w:w="5112"/>
          </w:tcPr>
          <w:p>
            <w:r>
              <w:t>Explain the deciding step, show a trace or test, and state one limit.</w:t>
            </w:r>
          </w:p>
        </w:tc>
      </w:tr>
      <w:tr>
        <w:tc>
          <w:tcPr>
            <w:tcW w:type="dxa" w:w="5112"/>
          </w:tcPr>
          <w:p>
            <w:r>
              <w:t>Document dataset source schema and limitations</w:t>
            </w:r>
          </w:p>
        </w:tc>
        <w:tc>
          <w:tcPr>
            <w:tcW w:type="dxa" w:w="5112"/>
          </w:tcPr>
          <w:p>
            <w:r>
              <w:t>Explain the deciding step, show a trace or test, and state one limit.</w:t>
            </w:r>
          </w:p>
        </w:tc>
      </w:tr>
      <w:tr>
        <w:tc>
          <w:tcPr>
            <w:tcW w:type="dxa" w:w="5112"/>
          </w:tcPr>
          <w:p>
            <w:r>
              <w:t>Separate observed quality flags from justified corrections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Dataset Cards without notes, identify a remaining question and plan a later check with a changed case.</w:t>
      </w:r>
    </w:p>
    <w:p>
      <w:pPr>
        <w:spacing w:line="336" w:lineRule="auto" w:after="180"/>
      </w:pPr>
      <w:r>
        <w:rPr>
          <w:b w:val="0"/>
        </w:rPr>
        <w:t xml:space="preserve">Close your notes. Explain this goal in your own words: Inspect row meaning </w:t>
      </w:r>
      <w:r>
        <w:rPr>
          <w:b/>
        </w:rPr>
        <w:t>missing value</w:t>
      </w:r>
      <w:r>
        <w:rPr>
          <w:b w:val="0"/>
        </w:rPr>
        <w:t>s and repeated records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Build a </w:t>
      </w:r>
      <w:r>
        <w:rPr>
          <w:b/>
        </w:rPr>
        <w:t>dataset card</w:t>
      </w:r>
      <w:r>
        <w:rPr>
          <w:b w:val="0"/>
        </w:rPr>
        <w:t xml:space="preserve"> that reveals what the photo count hides.</w:t>
      </w:r>
    </w:p>
    <w:p>
      <w:pPr>
        <w:pStyle w:val="Heading3"/>
      </w:pPr>
      <w:r>
        <w:t>Practice 1: explain the deciding evidence</w:t>
      </w:r>
    </w:p>
    <w:p>
      <w:pPr>
        <w:spacing w:line="336" w:lineRule="auto" w:after="180"/>
      </w:pPr>
      <w:r>
        <w:rPr>
          <w:b w:val="0"/>
        </w:rPr>
        <w:t>Which labelled step matches this detail? Split by plant; state that outdoor use and disease diagnosis have not been evaluated.</w:t>
      </w:r>
    </w:p>
    <w:p>
      <w:pPr>
        <w:spacing w:line="336" w:lineRule="auto" w:after="180"/>
        <w:shd w:fill="F4F9FC"/>
      </w:pPr>
      <w:r>
        <w:rPr>
          <w:b w:val="0"/>
        </w:rPr>
        <w:t>1. Record limits</w:t>
      </w:r>
    </w:p>
    <w:p>
      <w:pPr>
        <w:spacing w:line="336" w:lineRule="auto" w:after="180"/>
        <w:shd w:fill="F4F9FC"/>
      </w:pPr>
      <w:r>
        <w:rPr>
          <w:b w:val="0"/>
        </w:rPr>
        <w:t>2. Describe units</w:t>
      </w:r>
    </w:p>
    <w:p>
      <w:pPr>
        <w:spacing w:line="336" w:lineRule="auto" w:after="180"/>
        <w:shd w:fill="F4F9FC"/>
      </w:pPr>
      <w:r>
        <w:rPr>
          <w:b w:val="0"/>
        </w:rPr>
        <w:t>3. Describe source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Record limits Split by plant; state that outdoor use and disease diagnosis have not been evaluated. Read the picture in order.</w:t>
      </w:r>
    </w:p>
    <w:p>
      <w:pPr>
        <w:spacing w:line="336" w:lineRule="auto" w:after="180"/>
        <w:shd w:fill="F1F6FC"/>
      </w:pPr>
      <w:r>
        <w:rPr>
          <w:b w:val="0"/>
        </w:rPr>
        <w:t xml:space="preserve">Split by plant; state that outdoor use and disease diagnosis have not been evaluated.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dataset adds 6 outdoor photos of the same plants.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Photo count becomes 24, plant count remains 6; lighting coverage changes.</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Photo count becomes 24, plant count remains 6; lighting coverage changes. Additional views broaden conditions without creating new independent plant identities.</w:t>
      </w:r>
    </w:p>
    <w:p>
      <w:pPr>
        <w:pStyle w:val="Heading3"/>
      </w:pPr>
      <w:r>
        <w:t>Repair a missing building block</w:t>
      </w:r>
    </w:p>
    <w:p>
      <w:pPr>
        <w:spacing w:line="336" w:lineRule="auto" w:after="180"/>
      </w:pPr>
      <w:r>
        <w:rPr>
          <w:b w:val="0"/>
        </w:rPr>
        <w:t xml:space="preserve">Review Leakage (ai-4/8). Goal: Choose a split unit that matches the intended </w:t>
      </w:r>
      <w:r>
        <w:rPr>
          <w:b/>
        </w:rPr>
        <w:t>prediction</w:t>
      </w:r>
      <w:r>
        <w:rPr>
          <w:b w:val="0"/>
        </w:rPr>
        <w:t xml:space="preserve"> claim. Short practice: How many independently new plant identities are in the original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Label Quality (ai-4/6). Goal: Write an observable label rule with boundaries and a review option. Short practice: Why should two annotators not vote away Z’s missing </w:t>
      </w:r>
      <w:r>
        <w:rPr>
          <w:b/>
        </w:rPr>
        <w:t>evidence</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Classification or Regression? (ai-4/3). Goal: Identify a task from the meaning of its target. Short practice: Did regression MAE improve when the boundary changed?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Dataset Cards graphic using its labels, deciding evidence and relevant limitation.</w:t>
      </w:r>
    </w:p>
    <w:p>
      <w:pPr>
        <w:pStyle w:val="Heading3"/>
      </w:pPr>
      <w:r>
        <w:t>01. Dataset Cards: the case</w:t>
      </w:r>
    </w:p>
    <w:p>
      <w:r>
        <w:drawing>
          <wp:inline xmlns:a="http://schemas.openxmlformats.org/drawingml/2006/main" xmlns:pic="http://schemas.openxmlformats.org/drawingml/2006/picture">
            <wp:extent cx="5486400" cy="3142488"/>
            <wp:docPr id="22" name="Picture 22" descr="Build a dataset card that reveals what the photo count hides. Supplied facts: Teacher-created dataset: 18 photos of 6 fictional plants, 3 views each, one tablet, indoor fluorescent light. Label rule is visible spot/no visible spot/review.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9-01.png"/>
                    <pic:cNvPicPr/>
                  </pic:nvPicPr>
                  <pic:blipFill>
                    <a:blip r:embed="rId29"/>
                    <a:stretch>
                      <a:fillRect/>
                    </a:stretch>
                  </pic:blipFill>
                  <pic:spPr>
                    <a:xfrm>
                      <a:off x="0" y="0"/>
                      <a:ext cx="5486400" cy="3142488"/>
                    </a:xfrm>
                    <a:prstGeom prst="rect"/>
                  </pic:spPr>
                </pic:pic>
              </a:graphicData>
            </a:graphic>
          </wp:inline>
        </w:drawing>
      </w:r>
    </w:p>
    <w:p>
      <w:pPr>
        <w:spacing w:line="336" w:lineRule="auto" w:after="180"/>
      </w:pPr>
      <w:r>
        <w:rPr>
          <w:b w:val="0"/>
        </w:rPr>
        <w:t xml:space="preserve">Build a </w:t>
      </w:r>
      <w:r>
        <w:rPr>
          <w:b/>
        </w:rPr>
        <w:t>dataset card</w:t>
      </w:r>
      <w:r>
        <w:rPr>
          <w:b w:val="0"/>
        </w:rPr>
        <w:t xml:space="preserve"> that reveals what the photo count hides. Supplied facts: Teacher-created dataset: 18 photos of 6 fictional plants, 3 views each, one tablet, indoor fluorescent light.</w:t>
      </w:r>
    </w:p>
    <w:p>
      <w:pPr>
        <w:spacing w:line="336" w:lineRule="auto" w:after="180"/>
      </w:pPr>
      <w:r>
        <w:rPr>
          <w:b w:val="0"/>
        </w:rPr>
        <w:t xml:space="preserve">Label rule is visible spot/no visible spot/review.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493008"/>
            <wp:docPr id="23" name="Picture 23" descr="Describe source: Record teacher-created fictional source, one tablet and indoor fluorescent lighting. → Describe units: 18 photo rows come from only 6 plant identities. → Record limits: Split by plant; state that outdoor use and disease diagnosis have not been evaluated."/>
            <wp:cNvGraphicFramePr>
              <a:graphicFrameLocks noChangeAspect="1"/>
            </wp:cNvGraphicFramePr>
            <a:graphic>
              <a:graphicData uri="http://schemas.openxmlformats.org/drawingml/2006/picture">
                <pic:pic>
                  <pic:nvPicPr>
                    <pic:cNvPr id="0" name="academy-story-ai-4-9-02.png"/>
                    <pic:cNvPicPr/>
                  </pic:nvPicPr>
                  <pic:blipFill>
                    <a:blip r:embed="rId30"/>
                    <a:stretch>
                      <a:fillRect/>
                    </a:stretch>
                  </pic:blipFill>
                  <pic:spPr>
                    <a:xfrm>
                      <a:off x="0" y="0"/>
                      <a:ext cx="5486400" cy="3493008"/>
                    </a:xfrm>
                    <a:prstGeom prst="rect"/>
                  </pic:spPr>
                </pic:pic>
              </a:graphicData>
            </a:graphic>
          </wp:inline>
        </w:drawing>
      </w:r>
    </w:p>
    <w:p>
      <w:pPr>
        <w:spacing w:line="336" w:lineRule="auto" w:after="180"/>
      </w:pPr>
      <w:r>
        <w:rPr>
          <w:b w:val="0"/>
        </w:rPr>
        <w:t>Describe source: Record teacher-created fictional source, one tablet and indoor fluorescent lighting. → Describe units: 18 photo rows come from only 6 plant identities. → Record limits: Split by plant; state that outdoor use and disease diagnosis have not been evaluated.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Turn an observation into a documented action</w:t>
      </w:r>
    </w:p>
    <w:p>
      <w:r>
        <w:drawing>
          <wp:inline xmlns:a="http://schemas.openxmlformats.org/drawingml/2006/main" xmlns:pic="http://schemas.openxmlformats.org/drawingml/2006/picture">
            <wp:extent cx="5486400" cy="2834640"/>
            <wp:docPr id="24" name="Picture 24" descr="Turn an observation into a documented action. B appears twice | Identity needs review | Check export history. Two None values | 2 of 5 rows lack duration | Keep unknown explicit. C has minus 2 | Invalid elapsed duration | Check source and units"/>
            <wp:cNvGraphicFramePr>
              <a:graphicFrameLocks noChangeAspect="1"/>
            </wp:cNvGraphicFramePr>
            <a:graphic>
              <a:graphicData uri="http://schemas.openxmlformats.org/drawingml/2006/picture">
                <pic:pic>
                  <pic:nvPicPr>
                    <pic:cNvPr id="0" name="academy-story-ai-4-9-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 xml:space="preserve">Turn an </w:t>
      </w:r>
      <w:r>
        <w:rPr>
          <w:b/>
        </w:rPr>
        <w:t>observation</w:t>
      </w:r>
      <w:r>
        <w:rPr>
          <w:b w:val="0"/>
        </w:rPr>
        <w:t xml:space="preserve"> into a documented action. B appears twice | Identity needs review | Check export history. Two None values | 2 of 5 rows lack duration | Keep unknown explicit.</w:t>
      </w:r>
    </w:p>
    <w:p>
      <w:pPr>
        <w:spacing w:line="336" w:lineRule="auto" w:after="180"/>
      </w:pPr>
      <w:r>
        <w:rPr>
          <w:b w:val="0"/>
        </w:rPr>
        <w:t>C has minus 2 | Invalid elapsed duration | Check source and units</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Split by plant; state that outdoor use and disease diagnosis have not been evaluated. Changed condition: The dataset adds 6 outdoor photos of the same plants. Expected result: Photo count becomes 24, plant count remains 6; lighting coverage changes. Reason: Additional views broaden conditions without creating new independent plant identities."/>
            <wp:cNvGraphicFramePr>
              <a:graphicFrameLocks noChangeAspect="1"/>
            </wp:cNvGraphicFramePr>
            <a:graphic>
              <a:graphicData uri="http://schemas.openxmlformats.org/drawingml/2006/picture">
                <pic:pic>
                  <pic:nvPicPr>
                    <pic:cNvPr id="0" name="academy-story-ai-4-9-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Original case: Split by plant; state that outdoor use and disease diagnosis have not been evaluated. Changed condition: The dataset adds 6 outdoor photos of the same plants.</w:t>
      </w:r>
    </w:p>
    <w:p>
      <w:pPr>
        <w:spacing w:line="336" w:lineRule="auto" w:after="180"/>
      </w:pPr>
      <w:r>
        <w:rPr>
          <w:b w:val="0"/>
        </w:rPr>
        <w:t>Expected result: Photo count becomes 24, plant count remains 6; lighting coverage changes. Reason: Additional views broaden conditions without creating new independent plant identities.</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Split by plant; state that outdoor use and disease diagnosis have not been evaluated. The arrows show which recorded input or intermediate result each decision uses. Explain the deciding step aloud before checking the changed case; pointing to the final answer alone does not show how it follows. Limit: A dataset card documents evidence and gaps; writing one does not fix biased sampling or inaccurate labels."/>
            <wp:cNvGraphicFramePr>
              <a:graphicFrameLocks noChangeAspect="1"/>
            </wp:cNvGraphicFramePr>
            <a:graphic>
              <a:graphicData uri="http://schemas.openxmlformats.org/drawingml/2006/picture">
                <pic:pic>
                  <pic:nvPicPr>
                    <pic:cNvPr id="0" name="academy-story-ai-4-9-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Split by plant; state that outdoor use and disease diagnosis have not been evaluated.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w:t>
      </w:r>
      <w:r>
        <w:rPr>
          <w:b/>
        </w:rPr>
        <w:t>dataset card</w:t>
      </w:r>
      <w:r>
        <w:rPr>
          <w:b w:val="0"/>
        </w:rPr>
        <w:t xml:space="preserve"> documents </w:t>
      </w:r>
      <w:r>
        <w:rPr>
          <w:b/>
        </w:rPr>
        <w:t>evidence</w:t>
      </w:r>
      <w:r>
        <w:rPr>
          <w:b w:val="0"/>
        </w:rPr>
        <w:t xml:space="preserve"> and gaps; writing one does not fix biased sampling or inaccurate labels.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two counts should the revised card show?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9-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two counts should the revised card show?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