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ai-6/15</w:t>
      </w:r>
    </w:p>
    <w:p>
      <w:pPr>
        <w:pStyle w:val="Title"/>
      </w:pPr>
      <w:r>
        <w:t>Approval gates and idempotency</w:t>
      </w:r>
    </w:p>
    <w:p>
      <w:r>
        <w:t>Project: Grounded Learning Service</w:t>
      </w:r>
    </w:p>
    <w:p>
      <w:pPr>
        <w:pStyle w:val="Heading1"/>
      </w:pPr>
      <w:r>
        <w:t>Before you start</w:t>
      </w:r>
    </w:p>
    <w:p>
      <w:r>
        <w:t>Recall Planning and action selection. Explain why a recorded result needs its input conditions and evidence source before it can support a claim.</w:t>
      </w:r>
    </w:p>
    <w:p>
      <w:pPr>
        <w:pStyle w:val="Heading1"/>
      </w:pPr>
      <w:r>
        <w:t>01. Your mission</w:t>
      </w:r>
    </w:p>
    <w:p>
      <w:r>
        <w:t>Start with the target: Explain the mechanism and terminology of approval gates and idempotency.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approval gate</w:t>
      </w:r>
      <w:r>
        <w:rPr>
          <w:b w:val="0"/>
        </w:rPr>
        <w:t>s and idempotency.</w:t>
      </w:r>
    </w:p>
    <w:p>
      <w:pPr>
        <w:spacing w:line="336" w:lineRule="auto" w:after="180"/>
      </w:pPr>
      <w:r>
        <w:rPr>
          <w:b w:val="0"/>
        </w:rPr>
        <w:t>I can apply the stated procedure to a new case with a traceable result.</w:t>
      </w:r>
    </w:p>
    <w:p>
      <w:pPr>
        <w:spacing w:line="336" w:lineRule="auto" w:after="180"/>
      </w:pPr>
      <w:r>
        <w:rPr>
          <w:b w:val="0"/>
        </w:rPr>
        <w:t>I can identify an assumption or limitation and design a revealing follow-up.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Planning and action selection.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Logs traces and privacy.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Integration tests and fixtures.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>This week you will practise:</w:t>
      </w:r>
    </w:p>
    <w:p>
      <w:pPr>
        <w:spacing w:line="336" w:lineRule="auto" w:after="180"/>
      </w:pPr>
      <w:r>
        <w:rPr>
          <w:b w:val="0"/>
        </w:rPr>
        <w:t xml:space="preserve">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approval gate</w:t>
      </w:r>
      <w:r>
        <w:rPr>
          <w:b w:val="0"/>
        </w:rPr>
        <w:t>s and idempotency</w:t>
      </w:r>
    </w:p>
    <w:p>
      <w:pPr>
        <w:spacing w:line="336" w:lineRule="auto" w:after="180"/>
      </w:pPr>
      <w:r>
        <w:rPr>
          <w:b w:val="0"/>
        </w:rPr>
        <w:t>Apply the stated procedure to a new case with a traceable result</w:t>
      </w:r>
    </w:p>
    <w:p>
      <w:pPr>
        <w:spacing w:line="336" w:lineRule="auto" w:after="180"/>
      </w:pPr>
      <w:r>
        <w:rPr>
          <w:b w:val="0"/>
        </w:rPr>
        <w:t>Identify an assumption or limitation and design a revealing follow-up</w:t>
      </w:r>
    </w:p>
    <w:p>
      <w:pPr>
        <w:pStyle w:val="Heading3"/>
      </w:pPr>
      <w:r>
        <w:t>Retrieve what you already know</w:t>
      </w:r>
    </w:p>
    <w:p>
      <w:pPr>
        <w:spacing w:line="336" w:lineRule="auto" w:after="180"/>
      </w:pPr>
      <w:r>
        <w:rPr>
          <w:b w:val="0"/>
        </w:rPr>
        <w:t xml:space="preserve">Recall Planning and action selection. Explain why a recorded result needs its </w:t>
      </w:r>
      <w:r>
        <w:rPr>
          <w:b/>
        </w:rPr>
        <w:t>input</w:t>
      </w:r>
      <w:r>
        <w:rPr>
          <w:b w:val="0"/>
        </w:rPr>
        <w:t xml:space="preserve"> conditions and </w:t>
      </w:r>
      <w:r>
        <w:rPr>
          <w:b/>
        </w:rPr>
        <w:t>evidence</w:t>
      </w:r>
      <w:r>
        <w:rPr>
          <w:b w:val="0"/>
        </w:rPr>
        <w:t xml:space="preserve"> source before it can support a claim.</w:t>
      </w:r>
    </w:p>
    <w:p>
      <w:pPr>
        <w:pStyle w:val="Heading3"/>
      </w:pPr>
      <w:r>
        <w:t>My starting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 xml:space="preserve">Explain </w:t>
      </w:r>
      <w:r>
        <w:rPr>
          <w:b/>
        </w:rPr>
        <w:t>approval gate</w:t>
      </w:r>
      <w:r>
        <w:rPr>
          <w:b w:val="0"/>
        </w:rPr>
        <w:t>s and idempotency using the deciding step in this fictional service.</w:t>
      </w:r>
    </w:p>
    <w:p>
      <w:pPr>
        <w:pStyle w:val="Heading1"/>
      </w:pPr>
      <w:r>
        <w:t>02. Notice the evidence</w:t>
      </w:r>
    </w:p>
    <w:p>
      <w:r>
        <w:t>Investigate the supplied Approval gates and idempotency case. Separate observations, given facts and assumptions before choosing an explanation.</w:t>
      </w:r>
    </w:p>
    <w:p>
      <w:pPr>
        <w:spacing w:line="336" w:lineRule="auto" w:after="180"/>
      </w:pPr>
      <w:r>
        <w:rPr>
          <w:b/>
        </w:rPr>
        <w:t>Approval gate</w:t>
      </w:r>
      <w:r>
        <w:rPr>
          <w:b w:val="0"/>
        </w:rPr>
        <w:t>s bind side effects to an actor, exact version and destination. Idempotency prevents repeated requests with the same key from repeating a committed effect.</w:t>
      </w:r>
    </w:p>
    <w:p>
      <w:pPr>
        <w:spacing w:line="336" w:lineRule="auto" w:after="180"/>
      </w:pPr>
      <w:r>
        <w:rPr>
          <w:b w:val="0"/>
        </w:rPr>
        <w:t>Begin by writing the question the procedure is intended to answer. Identify the information already supplied, the information it will produce and the information still missing.</w:t>
      </w:r>
    </w:p>
    <w:p>
      <w:pPr>
        <w:spacing w:line="336" w:lineRule="auto" w:after="180"/>
      </w:pPr>
      <w:r>
        <w:rPr>
          <w:b w:val="0"/>
        </w:rPr>
        <w:t>These are constructed classroom examples; they do not require live accounts, private records or an external service. Do not treat a plausible explanation as a measured outcome.</w:t>
      </w:r>
    </w:p>
    <w:p>
      <w:pPr>
        <w:pStyle w:val="Heading3"/>
      </w:pPr>
      <w:r>
        <w:t>List the given facts and one fact that is not supplied.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See how it works</w:t>
      </w:r>
    </w:p>
    <w:p>
      <w:r>
        <w:t>Follow the mechanism for Approval gates and idempotency. Connect each labelled input, deciding step and result.</w:t>
      </w:r>
    </w:p>
    <w:p>
      <w:pPr>
        <w:spacing w:line="336" w:lineRule="auto" w:after="180"/>
      </w:pPr>
      <w:r>
        <w:rPr>
          <w:b w:val="0"/>
        </w:rPr>
        <w:t>The mock submission requires approval for request version v1 and destination D. Store key -&gt; committed result. Reusing the same key with the same payload returns that result; the same key with different payload is rejected.</w:t>
      </w:r>
    </w:p>
    <w:p>
      <w:pPr>
        <w:pStyle w:val="Heading3"/>
      </w:pPr>
      <w:r>
        <w:t>Approval gates and idempotency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Approved send v1 to D uses key K, commits once, then caller retries K with the identical payload.</w:t>
            </w:r>
          </w:p>
        </w:tc>
        <w:tc>
          <w:tcPr>
            <w:tcW w:type="dxa" w:w="3408"/>
          </w:tcPr>
          <w:p>
            <w:r>
              <w:t>The mock submission requires approval for request version v1 and destination D. Store key -&gt; committed result. Reusing the same key with the same payload returns that result; the same key with different payload is rejected.</w:t>
            </w:r>
          </w:p>
        </w:tc>
        <w:tc>
          <w:tcPr>
            <w:tcW w:type="dxa" w:w="3408"/>
          </w:tcPr>
          <w:p>
            <w:r>
              <w:t>Return the stored committed result; one effect total. A timeout alone is not evidence the first effect failed.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Before applying the procedure, write its units, denominator or decision boundary where relevant. A partner should be able to repeat each step using the same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If a required </w:t>
      </w:r>
      <w:r>
        <w:rPr>
          <w:b/>
        </w:rPr>
        <w:t>input</w:t>
      </w:r>
      <w:r>
        <w:rPr>
          <w:b w:val="0"/>
        </w:rPr>
        <w:t xml:space="preserve"> is absent or violates the stated contract, record that condition explicitly instead of quietly replacing it with a convenient value.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Approval gates and idempotency. Identify the detail that changes the conclusion.</w:t>
      </w:r>
    </w:p>
    <w:p>
      <w:pPr>
        <w:pStyle w:val="Heading3"/>
      </w:pPr>
      <w:r>
        <w:t>Compare a familiar case with a changed case</w:t>
      </w:r>
    </w:p>
    <w:p>
      <w:pPr>
        <w:spacing w:line="336" w:lineRule="auto" w:after="180"/>
      </w:pPr>
      <w:r>
        <w:rPr>
          <w:b w:val="0"/>
        </w:rPr>
        <w:t>Approved send v1 to D uses key K, commits once, then caller retries K with the identical payload. Show the intermediate steps and give the conclusion with its scope.</w:t>
      </w:r>
    </w:p>
    <w:p>
      <w:pPr>
        <w:pStyle w:val="Heading3"/>
      </w:pPr>
      <w:r>
        <w:t>Keep the procedure fixed. Explain what changed in the inputs and result.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A new K10 asks for desk 5 without approval.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 xml:space="preserve">: Stop K10 at the </w:t>
      </w:r>
      <w:r>
        <w:rPr>
          <w:b/>
        </w:rPr>
        <w:t>approval gate</w:t>
      </w:r>
      <w:r>
        <w:rPr>
          <w:b w:val="0"/>
        </w:rPr>
        <w:t>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Reason: K9’s approval does not apply to a different action.</w:t>
      </w:r>
    </w:p>
    <w:p>
      <w:pPr>
        <w:pStyle w:val="Heading1"/>
      </w:pPr>
      <w:r>
        <w:t>05. Words that unlock the idea</w:t>
      </w:r>
    </w:p>
    <w:p>
      <w:r>
        <w:t>Use the vocabulary of Approval gates and idempotency to explain a concrete decision, rather than only memorising definitions.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Idempotency key</w:t>
            </w:r>
          </w:p>
        </w:tc>
        <w:tc>
          <w:tcPr>
            <w:tcW w:type="dxa" w:w="5112"/>
          </w:tcPr>
          <w:p>
            <w:r>
              <w:t>An identifier for deduplicating one logical operation</w:t>
            </w:r>
          </w:p>
        </w:tc>
      </w:tr>
      <w:tr>
        <w:tc>
          <w:tcPr>
            <w:tcW w:type="dxa" w:w="5112"/>
          </w:tcPr>
          <w:p>
            <w:r>
              <w:t>Approval gate</w:t>
            </w:r>
          </w:p>
        </w:tc>
        <w:tc>
          <w:tcPr>
            <w:tcW w:type="dxa" w:w="5112"/>
          </w:tcPr>
          <w:p>
            <w:r>
              <w:t>A required permission check before a side effect</w:t>
            </w:r>
          </w:p>
        </w:tc>
      </w:tr>
      <w:tr>
        <w:tc>
          <w:tcPr>
            <w:tcW w:type="dxa" w:w="5112"/>
          </w:tcPr>
          <w:p>
            <w:r>
              <w:t>Payload conflict</w:t>
            </w:r>
          </w:p>
        </w:tc>
        <w:tc>
          <w:tcPr>
            <w:tcW w:type="dxa" w:w="5112"/>
          </w:tcPr>
          <w:p>
            <w:r>
              <w:t>Different operation content under the same key</w:t>
            </w:r>
          </w:p>
        </w:tc>
      </w:tr>
    </w:tbl>
    <w:p>
      <w:pPr>
        <w:pStyle w:val="Heading3"/>
      </w:pPr>
      <w:r>
        <w:t>Use two terms to explain a step in this week’s example.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Follow a worked example</w:t>
      </w:r>
    </w:p>
    <w:p>
      <w:r>
        <w:t>Follow the worked trace for Approval gates and idempotency, predict a step, then compare with its explanation.</w:t>
      </w:r>
    </w:p>
    <w:p>
      <w:pPr>
        <w:spacing w:line="336" w:lineRule="auto" w:after="180"/>
      </w:pPr>
      <w:r>
        <w:rPr>
          <w:b w:val="0"/>
        </w:rPr>
        <w:t>Approved send v1 to D uses key K, commits once, then caller retries K with the identical payload.</w:t>
      </w:r>
    </w:p>
    <w:p>
      <w:pPr>
        <w:spacing w:line="336" w:lineRule="auto" w:after="180"/>
      </w:pPr>
      <w:r>
        <w:rPr>
          <w:b w:val="0"/>
        </w:rPr>
        <w:t xml:space="preserve">Return the stored committed result; one effect total. A timeout alone is not </w:t>
      </w:r>
      <w:r>
        <w:rPr>
          <w:b/>
        </w:rPr>
        <w:t>evidence</w:t>
      </w:r>
      <w:r>
        <w:rPr>
          <w:b w:val="0"/>
        </w:rPr>
        <w:t xml:space="preserve"> the first effect failed.</w:t>
      </w:r>
    </w:p>
    <w:p>
      <w:pPr>
        <w:pStyle w:val="Heading3"/>
      </w:pPr>
      <w:r>
        <w:t>Worked explanation · Approval gates and idempotency</w:t>
      </w:r>
    </w:p>
    <w:p>
      <w:pPr>
        <w:spacing w:line="336" w:lineRule="auto" w:after="180"/>
        <w:shd w:fill="F1F6FC"/>
      </w:pPr>
      <w:r>
        <w:rPr>
          <w:b w:val="0"/>
        </w:rPr>
        <w:t xml:space="preserve">Compare the intermediate </w:t>
      </w:r>
      <w:r>
        <w:rPr>
          <w:b/>
        </w:rPr>
        <w:t>evidence</w:t>
      </w:r>
      <w:r>
        <w:rPr>
          <w:b w:val="0"/>
        </w:rPr>
        <w:t xml:space="preserve"> with the final statement. Explain why each number or decision follows from the stated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conclusion belongs to this scenario and procedure; changing the </w:t>
      </w:r>
      <w:r>
        <w:rPr>
          <w:b/>
        </w:rPr>
        <w:t>input</w:t>
      </w:r>
      <w:r>
        <w:rPr>
          <w:b w:val="0"/>
        </w:rPr>
        <w:t>s, evaluation population or authority can change what it establishes. Retain the raw record so a later revision can be compared honestly.</w:t>
      </w:r>
    </w:p>
    <w:p>
      <w:pPr>
        <w:pStyle w:val="Heading3"/>
      </w:pPr>
      <w:r>
        <w:t>Worked explanation · Approval gates and idempotency</w:t>
      </w:r>
    </w:p>
    <w:p>
      <w:pPr>
        <w:spacing w:line="336" w:lineRule="auto" w:after="180"/>
        <w:shd w:fill="F1F6FC"/>
      </w:pPr>
      <w:r>
        <w:rPr>
          <w:b w:val="0"/>
        </w:rPr>
        <w:t xml:space="preserve">Optional local lab: predict the printed result before running this standalone Python 3 example. Change one relevant boundary </w:t>
      </w:r>
      <w:r>
        <w:rPr>
          <w:b/>
        </w:rPr>
        <w:t>input</w:t>
      </w:r>
      <w:r>
        <w:rPr>
          <w:b w:val="0"/>
        </w:rPr>
        <w:t>, record the outcome and state the contract or statistical assumptions.</w:t>
      </w:r>
    </w:p>
    <w:p>
      <w:pPr>
        <w:spacing w:line="336" w:lineRule="auto" w:after="180"/>
        <w:shd w:fill="F1F6FC"/>
      </w:pPr>
      <w:r>
        <w:rPr>
          <w:b w:val="0"/>
        </w:rPr>
        <w:t>The program uses fictional values and the Python standard library; it performs no external operations.</w:t>
      </w:r>
    </w:p>
    <w:p>
      <w:r>
        <w:rPr>
          <w:rFonts w:ascii="Courier New" w:hAnsi="Courier New"/>
          <w:sz w:val="18"/>
        </w:rPr>
        <w:t>from copy import deepcopy</w:t>
        <w:br/>
        <w:br/>
        <w:t>class MockLedger:</w:t>
        <w:br/>
        <w:t xml:space="preserve">    """In-memory classroom deduplication, not durable exactly-once delivery."""</w:t>
        <w:br/>
        <w:br/>
        <w:t xml:space="preserve">    def __init__(self):</w:t>
        <w:br/>
        <w:t xml:space="preserve">        self.committed = {}</w:t>
        <w:br/>
        <w:t xml:space="preserve">        self.effects = []</w:t>
        <w:br/>
        <w:br/>
        <w:t xml:space="preserve">    def submit(self, key, payload, approval):</w:t>
        <w:br/>
        <w:t xml:space="preserve">        if approval != payload:</w:t>
        <w:br/>
        <w:t xml:space="preserve">            raise PermissionError('exact approval required')</w:t>
        <w:br/>
        <w:t xml:space="preserve">        if key in self.committed:</w:t>
        <w:br/>
        <w:t xml:space="preserve">            (original, result) = self.committed[key]</w:t>
        <w:br/>
        <w:t xml:space="preserve">            if original != payload:</w:t>
        <w:br/>
        <w:t xml:space="preserve">                raise ValueError('idempotency conflict')</w:t>
        <w:br/>
        <w:t xml:space="preserve">            return deepcopy(result)</w:t>
        <w:br/>
        <w:t xml:space="preserve">        result = {'operation_id': key, 'status': 'committed'}</w:t>
        <w:br/>
        <w:t xml:space="preserve">        self.effects.append(deepcopy(payload))</w:t>
        <w:br/>
        <w:t xml:space="preserve">        self.committed[key] = (deepcopy(payload), deepcopy(result))</w:t>
        <w:br/>
        <w:t xml:space="preserve">        return deepcopy(result)</w:t>
        <w:br/>
        <w:br/>
        <w:t>ledger = MockLedger()</w:t>
        <w:br/>
        <w:t>payload = {"version": "v1", "destination": "D"}</w:t>
        <w:br/>
        <w:t>ledger.submit("K", payload, payload)</w:t>
        <w:br/>
        <w:t>ledger.submit("K", payload, payload)</w:t>
        <w:br/>
        <w:t>print(len(ledger.effects))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Approval gates and idempotency</w:t>
      </w:r>
    </w:p>
    <w:p>
      <w:pPr>
        <w:spacing w:line="336" w:lineRule="auto" w:after="180"/>
      </w:pPr>
      <w:r>
        <w:rPr>
          <w:b w:val="0"/>
        </w:rPr>
        <w:t>One approval, one reservation. A desk tool needs approval for the exact request and deduplicates repeated request keys.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K9 reserves desk 4 and is approved once. Two copies of K9 arrive.</w:t>
      </w:r>
    </w:p>
    <w:p>
      <w:r>
        <w:drawing>
          <wp:inline xmlns:a="http://schemas.openxmlformats.org/drawingml/2006/main" xmlns:pic="http://schemas.openxmlformats.org/drawingml/2006/picture">
            <wp:extent cx="5486400" cy="5185229"/>
            <wp:docPr id="1" name="Picture 1" descr="Approval gates and idempotency. Check approval: The approved identifier and desk match K9.. Execute first copy: No result is stored yet, so perform the approved reservation once.. Handle duplicate: Return the stored K9 result without another reserv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6-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5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Check approval</w:t>
            </w:r>
          </w:p>
        </w:tc>
        <w:tc>
          <w:tcPr>
            <w:tcW w:type="dxa" w:w="5112"/>
          </w:tcPr>
          <w:p>
            <w:r>
              <w:t>The approved identifier and desk match K9.</w:t>
            </w:r>
          </w:p>
        </w:tc>
      </w:tr>
      <w:tr>
        <w:tc>
          <w:tcPr>
            <w:tcW w:type="dxa" w:w="5112"/>
          </w:tcPr>
          <w:p>
            <w:r>
              <w:t>2. Execute first copy</w:t>
            </w:r>
          </w:p>
        </w:tc>
        <w:tc>
          <w:tcPr>
            <w:tcW w:type="dxa" w:w="5112"/>
          </w:tcPr>
          <w:p>
            <w:r>
              <w:t>No result is stored yet, so perform the approved reservation once.</w:t>
            </w:r>
          </w:p>
        </w:tc>
      </w:tr>
      <w:tr>
        <w:tc>
          <w:tcPr>
            <w:tcW w:type="dxa" w:w="5112"/>
          </w:tcPr>
          <w:p>
            <w:r>
              <w:t>3. Handle duplicate</w:t>
            </w:r>
          </w:p>
        </w:tc>
        <w:tc>
          <w:tcPr>
            <w:tcW w:type="dxa" w:w="5112"/>
          </w:tcPr>
          <w:p>
            <w:r>
              <w:t>Return the stored K9 result without another reservation.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Approval answers whether an action may proceed. Idempotency prevents repeated handling of that action from creating duplicate effects.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Deduplication requires reliable stored keys; this illustration does not prove crash-safe exactly-once execution.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Read the labelled picture: Trace the two deliveries of approved K9. How many reservations should occur, and why can a new K10 for desk 5 not borrow K9’s approval?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Change one thing: A new K10 asks for desk 5 without approval.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Approval gates and idempotency claim and explain a repair using the supplied evidence.</w:t>
      </w:r>
    </w:p>
    <w:p>
      <w:pPr>
        <w:spacing w:line="336" w:lineRule="auto" w:after="180"/>
      </w:pPr>
      <w:r>
        <w:rPr>
          <w:b w:val="0"/>
        </w:rPr>
        <w:t>A key prevents duplicate application effects only within the implemented persistence and downstream guarantees; it is not universal exactly-once delivery.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>A useful check asks what would make the reasoning fail. Distinguish a failure to execute the declared procedure from a weakness in the procedure itself.</w:t>
      </w:r>
    </w:p>
    <w:p>
      <w:pPr>
        <w:spacing w:line="336" w:lineRule="auto" w:after="180"/>
        <w:shd w:fill="FFF5E6"/>
      </w:pPr>
      <w:r>
        <w:rPr>
          <w:b w:val="0"/>
        </w:rPr>
        <w:t xml:space="preserve">The first may require a correction; the second requires an explicitly revised method and new </w:t>
      </w:r>
      <w:r>
        <w:rPr>
          <w:b/>
        </w:rPr>
        <w:t>evidence</w:t>
      </w:r>
      <w:r>
        <w:rPr>
          <w:b w:val="0"/>
        </w:rPr>
        <w:t>. Preserve unsuccessful cases so an improved result cannot hide the original problem.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Locate the earliest unsupported step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>A report omits this qualification: A key prevents duplicate application effects only within the implemented persistence and downstream guarantees; it is not universal exactly-once delivery.</w:t>
      </w:r>
    </w:p>
    <w:p>
      <w:pPr>
        <w:spacing w:line="336" w:lineRule="auto" w:after="180"/>
        <w:shd w:fill="FFF5E6"/>
      </w:pPr>
      <w:r>
        <w:rPr>
          <w:b w:val="0"/>
        </w:rPr>
        <w:t>Explain how omitting it could change a reader's interpretation, and write an accurate replacement.</w:t>
      </w:r>
    </w:p>
    <w:p>
      <w:pPr>
        <w:pStyle w:val="Heading3"/>
      </w:pPr>
      <w:r>
        <w:t>State one repair and the checks you would rerun.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Approval gates and idempotency with support, then explain the deciding step in your own words.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Explain your prediction to a partner before comparing results.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Practise with less help: Trace the worked case</w:t>
      </w:r>
    </w:p>
    <w:p>
      <w:pPr>
        <w:spacing w:line="336" w:lineRule="auto" w:after="180"/>
      </w:pPr>
      <w:r>
        <w:rPr>
          <w:b w:val="0"/>
        </w:rPr>
        <w:t>Use workbook W2 for the connected example “</w:t>
      </w:r>
      <w:r>
        <w:rPr>
          <w:b/>
        </w:rPr>
        <w:t>Approval gate</w:t>
      </w:r>
      <w:r>
        <w:rPr>
          <w:b w:val="0"/>
        </w:rPr>
        <w:t xml:space="preserve">s and idempotency”.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Approval gate</w:t>
      </w:r>
      <w:r>
        <w:rPr>
          <w:b w:val="0"/>
        </w:rPr>
        <w:t>s and idempotency.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  <w:shd w:fill="F5F1FB"/>
      </w:pPr>
      <w:r>
        <w:rPr>
          <w:b w:val="0"/>
        </w:rPr>
        <w:t>Trace the two deliveries of approved K9. How many reservations should occur, and why can a new K10 for desk 5 not borrow K9’s approval?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Approval gates and idempotency. Record the prediction, actual observation or labelled paper trace, explanation and next test separately.</w:t>
      </w:r>
    </w:p>
    <w:p>
      <w:pPr>
        <w:pStyle w:val="Heading3"/>
      </w:pPr>
      <w:r>
        <w:t>Predict, investigate and preserve the evidence</w:t>
      </w:r>
    </w:p>
    <w:p>
      <w:pPr>
        <w:spacing w:line="336" w:lineRule="auto" w:after="180"/>
      </w:pPr>
      <w:r>
        <w:rPr>
          <w:b w:val="0"/>
        </w:rPr>
        <w:t>Approved send v1 to D uses key K, commits once, then caller retries K with the identical payload. Show the intermediate steps and give the conclusion with its scope.</w:t>
      </w:r>
    </w:p>
    <w:p>
      <w:r>
        <w:rPr>
          <w:rFonts w:ascii="Courier New" w:hAnsi="Courier New"/>
          <w:sz w:val="18"/>
        </w:rPr>
        <w:t>from copy import deepcopy</w:t>
        <w:br/>
        <w:br/>
        <w:t>class MockLedger:</w:t>
        <w:br/>
        <w:t xml:space="preserve">    """In-memory classroom deduplication, not durable exactly-once delivery."""</w:t>
        <w:br/>
        <w:br/>
        <w:t xml:space="preserve">    def __init__(self):</w:t>
        <w:br/>
        <w:t xml:space="preserve">        self.committed = {}</w:t>
        <w:br/>
        <w:t xml:space="preserve">        self.effects = []</w:t>
        <w:br/>
        <w:br/>
        <w:t xml:space="preserve">    def submit(self, key, payload, approval):</w:t>
        <w:br/>
        <w:t xml:space="preserve">        if approval != payload:</w:t>
        <w:br/>
        <w:t xml:space="preserve">            raise PermissionError('exact approval required')</w:t>
        <w:br/>
        <w:t xml:space="preserve">        if key in self.committed:</w:t>
        <w:br/>
        <w:t xml:space="preserve">            (original, result) = self.committed[key]</w:t>
        <w:br/>
        <w:t xml:space="preserve">            if original != payload:</w:t>
        <w:br/>
        <w:t xml:space="preserve">                raise ValueError('idempotency conflict')</w:t>
        <w:br/>
        <w:t xml:space="preserve">            return deepcopy(result)</w:t>
        <w:br/>
        <w:t xml:space="preserve">        result = {'operation_id': key, 'status': 'committed'}</w:t>
        <w:br/>
        <w:t xml:space="preserve">        self.effects.append(deepcopy(payload))</w:t>
        <w:br/>
        <w:t xml:space="preserve">        self.committed[key] = (deepcopy(payload), deepcopy(result))</w:t>
        <w:br/>
        <w:t xml:space="preserve">        return deepcopy(result)</w:t>
        <w:br/>
        <w:br/>
        <w:t>ledger = MockLedger()</w:t>
        <w:br/>
        <w:t>payload = {"version": "v1", "destination": "D"}</w:t>
        <w:br/>
        <w:t>ledger.submit("K", payload, payload)</w:t>
        <w:br/>
        <w:t>ledger.submit("K", payload, payload)</w:t>
        <w:br/>
        <w:t>print(len(ledger.effects))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Your evidence</w:t>
            </w:r>
          </w:p>
        </w:tc>
      </w:tr>
      <w:tr>
        <w:tc>
          <w:tcPr>
            <w:tcW w:type="dxa" w:w="5112"/>
          </w:tcPr>
          <w:p>
            <w:r>
              <w:t>Given input and fixed rule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before checking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Actual result, or “not run”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mismatch and one explanation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Boundary or missing input and expected response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On paper, trace the supplied procedure. If code is provided, predict before running it in a local practice file. Never write an expected answer as though it were an observed run.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Approval gates and idempotency. Explain why each step is justified.</w:t>
      </w:r>
    </w:p>
    <w:p>
      <w:pPr>
        <w:pStyle w:val="Heading3"/>
      </w:pPr>
      <w:r>
        <w:t>Explain → apply → challenge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A report omits this qualification: A key prevents duplicate application effects only within the implemented persistence and downstream guarantees; it is not universal exactly-once delivery.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Explain which evidence supports your conclusion and which claim remains unproved.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Connect your project</w:t>
      </w:r>
    </w:p>
    <w:p>
      <w:r>
        <w:t>Apply this week’s idea to Grounded Learning Service. Keep an annotated decision and the evidence supporting it.</w:t>
      </w:r>
    </w:p>
    <w:p>
      <w:pPr>
        <w:spacing w:line="336" w:lineRule="auto" w:after="180"/>
      </w:pPr>
      <w:r>
        <w:rPr>
          <w:b w:val="0"/>
        </w:rPr>
        <w:t xml:space="preserve">Add a labelled </w:t>
      </w:r>
      <w:r>
        <w:rPr>
          <w:b/>
        </w:rPr>
        <w:t>approval gate</w:t>
      </w:r>
      <w:r>
        <w:rPr>
          <w:b w:val="0"/>
        </w:rPr>
        <w:t xml:space="preserve">s and idempotency </w:t>
      </w:r>
      <w:r>
        <w:rPr>
          <w:b/>
        </w:rPr>
        <w:t>evidence</w:t>
      </w:r>
      <w:r>
        <w:rPr>
          <w:b w:val="0"/>
        </w:rPr>
        <w:t xml:space="preserve"> sheet to Grounded Learning Service.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approval gate</w:t>
      </w:r>
      <w:r>
        <w:rPr>
          <w:b w:val="0"/>
        </w:rPr>
        <w:t>s and idempotency.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Project evidence</w:t>
            </w:r>
          </w:p>
        </w:tc>
        <w:tc>
          <w:tcPr>
            <w:tcW w:type="dxa" w:w="5112"/>
          </w:tcPr>
          <w:p>
            <w:r>
              <w:t>Record</w:t>
            </w:r>
          </w:p>
        </w:tc>
      </w:tr>
      <w:tr>
        <w:tc>
          <w:tcPr>
            <w:tcW w:type="dxa" w:w="5112"/>
          </w:tcPr>
          <w:p>
            <w:r>
              <w:t>Component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Inputs permitted at prediction time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Trace and comparison with earlier work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Failure, limit and human review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spacing w:line="336" w:lineRule="auto" w:after="180"/>
      </w:pPr>
      <w:r>
        <w:rPr>
          <w:b w:val="0"/>
        </w:rPr>
        <w:t>Complete the supported workbook tasks before attempting W4 independently. Record any hints or help used. After feedback, use the teacher's fresh retry rather than copying the earlier answer.</w:t>
      </w:r>
    </w:p>
    <w:p>
      <w:pPr>
        <w:spacing w:line="336" w:lineRule="auto" w:after="180"/>
      </w:pPr>
      <w:r>
        <w:rPr>
          <w:b w:val="0"/>
        </w:rPr>
        <w:t>For a project, select a relevant new case, predict the outcome from the declared rule and preserve the result alongside any revision.</w:t>
      </w:r>
    </w:p>
    <w:p>
      <w:pPr>
        <w:pStyle w:val="Heading3"/>
      </w:pPr>
      <w:r>
        <w:t>Exit: propose one revealing change to the worked scenario. State the expected outcome and the evidence that would make you revise your explanation.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limited claim and a useful next check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Study a complete case</w:t>
      </w:r>
    </w:p>
    <w:p>
      <w:r>
        <w:t>Revisit the complete Approval gates and idempotency case for supported practice. Repeated examples do not become fresh assessments.</w:t>
      </w:r>
    </w:p>
    <w:p>
      <w:pPr>
        <w:pStyle w:val="Heading3"/>
      </w:pPr>
      <w:r>
        <w:t>Complete evidence record</w:t>
      </w:r>
    </w:p>
    <w:p>
      <w:pPr>
        <w:pStyle w:val="Heading3"/>
      </w:pPr>
      <w:r>
        <w:t>Approval gates and idempotency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Approved send v1 to D uses key K, commits once, then caller retries K with the identical payload.</w:t>
            </w:r>
          </w:p>
        </w:tc>
        <w:tc>
          <w:tcPr>
            <w:tcW w:type="dxa" w:w="3408"/>
          </w:tcPr>
          <w:p>
            <w:r>
              <w:t>The mock submission requires approval for request version v1 and destination D. Store key -&gt; committed result. Reusing the same key with the same payload returns that result; the same key with different payload is rejected.</w:t>
            </w:r>
          </w:p>
        </w:tc>
        <w:tc>
          <w:tcPr>
            <w:tcW w:type="dxa" w:w="3408"/>
          </w:tcPr>
          <w:p>
            <w:r>
              <w:t>Return the stored committed result; one effect total. A timeout alone is not evidence the first effect failed.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input</w:t>
      </w:r>
      <w:r>
        <w:rPr>
          <w:b w:val="0"/>
        </w:rPr>
        <w:t xml:space="preserve"> through the stated procedure to its result. Cover the result first, predict it, then explain every intermediate step. The text/table accompanies the figure so the example can be read without colour.</w:t>
      </w:r>
    </w:p>
    <w:p>
      <w:pPr>
        <w:pStyle w:val="Heading3"/>
      </w:pPr>
      <w:r>
        <w:t>My complete trace of the worked case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  <w:shd w:fill="F5F1FB"/>
      </w:pPr>
      <w:r>
        <w:rPr>
          <w:b w:val="0"/>
        </w:rPr>
        <w:t>Key J already committed room A. A retry uses key J but room B. What should happen?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Attempt this without hints</w:t>
      </w:r>
    </w:p>
    <w:p>
      <w:pPr>
        <w:spacing w:line="336" w:lineRule="auto" w:after="180"/>
        <w:shd w:fill="F5F1FB"/>
      </w:pPr>
      <w:r>
        <w:rPr>
          <w:b w:val="0"/>
        </w:rPr>
        <w:t>Key J already committed room A. A retry uses key J but room B. What should happen?</w:t>
      </w:r>
    </w:p>
    <w:p>
      <w:pPr>
        <w:pStyle w:val="Heading3"/>
      </w:pPr>
      <w:r>
        <w:t>My independent procedure, result and limitation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 After feedback, a different case is needed to demonstrate independence.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Approval gates and idempotency,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>Start with this question: One approval, one reservation. A desk tool needs approval for the exact request and deduplicates repeated request keys.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Explain the mechanism and terminology of approval gates and idempotency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Apply the stated procedure to a new case with a traceable result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Identify an assumption or limitation and design a revealing follow-up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Approval gates and idempotency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approval gate</w:t>
      </w:r>
      <w:r>
        <w:rPr>
          <w:b w:val="0"/>
        </w:rPr>
        <w:t>s and idempotency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One approval, one reservation. A desk tool needs approval for the exact request and deduplicates repeated request keys.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Return the stored K9 result without another reservation.</w:t>
      </w:r>
    </w:p>
    <w:p>
      <w:pPr>
        <w:spacing w:line="336" w:lineRule="auto" w:after="180"/>
        <w:shd w:fill="F4F9FC"/>
      </w:pPr>
      <w:r>
        <w:rPr>
          <w:b w:val="0"/>
        </w:rPr>
        <w:t>1. Execute first copy</w:t>
      </w:r>
    </w:p>
    <w:p>
      <w:pPr>
        <w:spacing w:line="336" w:lineRule="auto" w:after="180"/>
        <w:shd w:fill="F4F9FC"/>
      </w:pPr>
      <w:r>
        <w:rPr>
          <w:b w:val="0"/>
        </w:rPr>
        <w:t>2. Check approval</w:t>
      </w:r>
    </w:p>
    <w:p>
      <w:pPr>
        <w:spacing w:line="336" w:lineRule="auto" w:after="180"/>
        <w:shd w:fill="F4F9FC"/>
      </w:pPr>
      <w:r>
        <w:rPr>
          <w:b w:val="0"/>
        </w:rPr>
        <w:t>3. Handle duplicate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Handle duplicate Return the stored K9 result without another reservation. Approval answers whether an action may proceed.</w:t>
      </w:r>
    </w:p>
    <w:p>
      <w:pPr>
        <w:spacing w:line="336" w:lineRule="auto" w:after="180"/>
        <w:shd w:fill="F1F6FC"/>
      </w:pPr>
      <w:r>
        <w:rPr>
          <w:b w:val="0"/>
        </w:rPr>
        <w:t>Idempotency prevents repeated handling of that action from creating duplicate effects.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A new K10 asks for desk 5 without approval.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Stop K10 at the </w:t>
      </w:r>
      <w:r>
        <w:rPr>
          <w:b/>
        </w:rPr>
        <w:t>approval gate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2.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Stop K10 at the </w:t>
      </w:r>
      <w:r>
        <w:rPr>
          <w:b/>
        </w:rPr>
        <w:t>approval gate</w:t>
      </w:r>
      <w:r>
        <w:rPr>
          <w:b w:val="0"/>
        </w:rPr>
        <w:t>. K9’s approval does not apply to a different action.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Planning and action selection (ai-6/14). Goal: Explain the </w:t>
      </w:r>
      <w:r>
        <w:rPr>
          <w:b/>
        </w:rPr>
        <w:t>mechanism</w:t>
      </w:r>
      <w:r>
        <w:rPr>
          <w:b w:val="0"/>
        </w:rPr>
        <w:t xml:space="preserve"> and terminology of planning and action selection. Short practice: Choose a permitted plan when no approved tower-height card exists.</w:t>
      </w:r>
    </w:p>
    <w:p>
      <w:pPr>
        <w:spacing w:line="336" w:lineRule="auto" w:after="180"/>
      </w:pPr>
      <w:r>
        <w:rPr>
          <w:b w:val="0"/>
        </w:rPr>
        <w:t>What new answer becomes supported after a card records 24 metres, and why could the bot not invent it earlier?.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Logs traces and privacy (ai-6/12). Goal: Explain the </w:t>
      </w:r>
      <w:r>
        <w:rPr>
          <w:b/>
        </w:rPr>
        <w:t>mechanism</w:t>
      </w:r>
      <w:r>
        <w:rPr>
          <w:b w:val="0"/>
        </w:rPr>
        <w:t xml:space="preserve"> and terminology of logs traces and privacy. Short practice: Identify the purpose of R17, C8 and 240 ms in the trace.</w:t>
      </w:r>
    </w:p>
    <w:p>
      <w:pPr>
        <w:spacing w:line="336" w:lineRule="auto" w:after="180"/>
      </w:pPr>
      <w:r>
        <w:rPr>
          <w:b w:val="0"/>
        </w:rPr>
        <w:t>Which field is deliberately omitted, and why would logging the whole question violate this design?.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Integration tests and fixtures (ai-6/9). Goal: Explain the </w:t>
      </w:r>
      <w:r>
        <w:rPr>
          <w:b/>
        </w:rPr>
        <w:t>mechanism</w:t>
      </w:r>
      <w:r>
        <w:rPr>
          <w:b w:val="0"/>
        </w:rPr>
        <w:t xml:space="preserve"> and terminology of integration tests and fixtures. Short practice: Follow request N through the fixture and adapter.</w:t>
      </w:r>
    </w:p>
    <w:p>
      <w:pPr>
        <w:spacing w:line="336" w:lineRule="auto" w:after="180"/>
      </w:pPr>
      <w:r>
        <w:rPr>
          <w:b w:val="0"/>
        </w:rPr>
        <w:t>Which source and item should appear in the reply, and what precisely fails when the adapter returns M?.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Approval gates and idempotency graphic using its labels, deciding evidence and relevant limitation.</w:t>
      </w:r>
    </w:p>
    <w:p>
      <w:pPr>
        <w:pStyle w:val="Heading3"/>
      </w:pPr>
      <w:r>
        <w:t>01. Approval gates and idempotency: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" name="Picture 2" descr="One approval, one reservation. A desk tool needs approval for the exact request and deduplicates repeated request keys. Supplied facts: K9 reserves desk 4 and is approved once. Two copies of K9 arriv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5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One approval, one reservation. A desk tool needs approval for the exact request and deduplicates repeated request keys. Supplied facts: K9 reserves desk 4 and is approved once. Two copies of K9 arrive.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3" name="Picture 3" descr="Check approval: The approved identifier and desk match K9. → Execute first copy: No result is stored yet, so perform the approved reservation once. → Handle duplicate: Return the stored K9 result without another reserv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5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Check approval: The approved identifier and desk match K9. → Execute first copy: No result is stored yet, so perform the approved reservation once. → Handle duplicate: Return the stored K9 result without another reservation.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Approval gates and idempotency — evidence trace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4" name="Picture 4" descr="Approval gates and idempotency — evidence trace. Approved send v1 to D uses key K, commits once, then caller retries K with the identical payload. | The mock submission requires approval for request version v1 and destination D. Store key -&gt; committed result. Reusing the same key with the same payload returns that result; the same key with different payload is rejected. | Return the stored committed result; one effect total. A timeout alone is not evidence the first effect fail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5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Approval gate</w:t>
      </w:r>
      <w:r>
        <w:rPr>
          <w:b w:val="0"/>
        </w:rPr>
        <w:t xml:space="preserve">s and idempotency — </w:t>
      </w:r>
      <w:r>
        <w:rPr>
          <w:b/>
        </w:rPr>
        <w:t>evidence</w:t>
      </w:r>
      <w:r>
        <w:rPr>
          <w:b w:val="0"/>
        </w:rPr>
        <w:t xml:space="preserve"> trace.</w:t>
      </w:r>
    </w:p>
    <w:p>
      <w:pPr>
        <w:spacing w:line="336" w:lineRule="auto" w:after="180"/>
      </w:pPr>
      <w:r>
        <w:rPr>
          <w:b w:val="0"/>
        </w:rPr>
        <w:t>Approved send v1 to D uses key K, commits once, then caller retries K with the identical payload. | The mock submission requires approval for request version v1 and destination D. Store key -&gt; committed result.</w:t>
      </w:r>
    </w:p>
    <w:p>
      <w:pPr>
        <w:spacing w:line="336" w:lineRule="auto" w:after="180"/>
      </w:pPr>
      <w:r>
        <w:rPr>
          <w:b w:val="0"/>
        </w:rPr>
        <w:t xml:space="preserve">Reusing the same key with the same payload returns that result; the same key with different payload is rejected. | Return the stored committed result; one effect total. A timeout alone is not </w:t>
      </w:r>
      <w:r>
        <w:rPr>
          <w:b/>
        </w:rPr>
        <w:t>evidence</w:t>
      </w:r>
      <w:r>
        <w:rPr>
          <w:b w:val="0"/>
        </w:rPr>
        <w:t xml:space="preserve"> the first effect failed.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Return the stored K9 result without another reservation. Changed condition: A new K10 asks for desk 5 without approval. Expected result: Stop K10 at the approval gate. Reason: K9’s approval does not apply to a different ac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5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Return the stored K9 result without another reservation. Changed condition: A new K10 asks for desk 5 without approval. Expected result: Stop K10 at the </w:t>
      </w:r>
      <w:r>
        <w:rPr>
          <w:b/>
        </w:rPr>
        <w:t>approval gate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Reason: K9’s approval does not apply to a different action.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Approval answers whether an action may proceed. Idempotency prevents repeated handling of that action from creating duplicate effects. Limit: Deduplication requires reliable stored keys; this illustration does not prove crash-safe exactly-once execu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5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Approval answers whether an action may proceed. Idempotency prevents repeated handling of that action from creating duplicate effects.</w:t>
      </w:r>
    </w:p>
    <w:p>
      <w:pPr>
        <w:spacing w:line="336" w:lineRule="auto" w:after="180"/>
      </w:pPr>
      <w:r>
        <w:rPr>
          <w:b w:val="0"/>
        </w:rPr>
        <w:t>Limit: Deduplication requires reliable stored keys; this illustration does not prove crash-safe exactly-once execution.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529584"/>
            <wp:docPr id="7" name="Picture 7" descr="For the Grounded Learning Service, retain an annotated trace and the changed-case result. Name the contract or evidence that makes the deciding step valid, so another team can review it. Draw your input, deciding step, result and limit. Supported question: Trace the two deliveries of approved K9. How many reservations should occur, and why can a new K10 for desk 5 not borrow K9’s approval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5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9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>, deciding step, result and limit. Supported question: Trace the two deliveries of approved K9. How many reservations should occur, and why can a new K10 for desk 5 not borrow K9’s approval?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