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ai-6/18</w:t>
      </w:r>
    </w:p>
    <w:p>
      <w:pPr>
        <w:pStyle w:val="Title"/>
      </w:pPr>
      <w:r>
        <w:t>Untrusted input boundaries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External side effects and recovery.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untrusted input boundaries.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External side effects and recovery.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Approval gates and idempotency.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Logs traces and privacy.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External side effects and recovery.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</w:t>
      </w:r>
      <w:r>
        <w:rPr>
          <w:b/>
        </w:rPr>
        <w:t>untrusted input</w:t>
      </w:r>
      <w:r>
        <w:rPr>
          <w:b w:val="0"/>
        </w:rPr>
        <w:t xml:space="preserve"> boundaries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Untrusted input boundaries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must be treated according to a contract before reaching code, queries or tools. Data that resembles instructions does not acquire execution authority.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Untrusted input boundaries. Connect each labelled input, deciding step and result.</w:t>
      </w:r>
    </w:p>
    <w:p>
      <w:pPr>
        <w:spacing w:line="336" w:lineRule="auto" w:after="180"/>
      </w:pPr>
      <w:r>
        <w:rPr>
          <w:b w:val="0"/>
        </w:rPr>
        <w:t>For the toy lookup accept room IDs matching one uppercase letter plus one digit. Perform exact dictionary lookup; never evaluate user strings as code. Reject invalid length or characters.</w:t>
      </w:r>
    </w:p>
    <w:p>
      <w:pPr>
        <w:pStyle w:val="Heading3"/>
      </w:pPr>
      <w:r>
        <w:t>Untrusted input boundaries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Inputs A1 and delete_all() are supplied to room lookup.</w:t>
            </w:r>
          </w:p>
        </w:tc>
        <w:tc>
          <w:tcPr>
            <w:tcW w:type="dxa" w:w="3408"/>
          </w:tcPr>
          <w:p>
            <w:r>
              <w:t>For the toy lookup accept room IDs matching one uppercase letter plus one digit. Perform exact dictionary lookup; never evaluate user strings as code. Reject invalid length or characters.</w:t>
            </w:r>
          </w:p>
        </w:tc>
        <w:tc>
          <w:tcPr>
            <w:tcW w:type="dxa" w:w="3408"/>
          </w:tcPr>
          <w:p>
            <w:r>
              <w:t>A1 passes the format; delete_all() fails. Neither is executed as code, including any instruction-shaped string.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Untrusted input boundaries.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Replace h3 with z0.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The shape passes; resource access is still undecided.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Structure contains no </w:t>
      </w:r>
      <w:r>
        <w:rPr>
          <w:b/>
        </w:rPr>
        <w:t>evidence</w:t>
      </w:r>
      <w:r>
        <w:rPr>
          <w:b w:val="0"/>
        </w:rPr>
        <w:t xml:space="preserve"> of ownership or user permission.</w:t>
      </w:r>
    </w:p>
    <w:p>
      <w:pPr>
        <w:pStyle w:val="Heading1"/>
      </w:pPr>
      <w:r>
        <w:t>05. Words that unlock the idea</w:t>
      </w:r>
    </w:p>
    <w:p>
      <w:r>
        <w:t>Use the vocabulary of Untrusted input boundaries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Untrusted input</w:t>
            </w:r>
          </w:p>
        </w:tc>
        <w:tc>
          <w:tcPr>
            <w:tcW w:type="dxa" w:w="5112"/>
          </w:tcPr>
          <w:p>
            <w:r>
              <w:t>Data whose claims or control intent have not been authorised</w:t>
            </w:r>
          </w:p>
        </w:tc>
      </w:tr>
      <w:tr>
        <w:tc>
          <w:tcPr>
            <w:tcW w:type="dxa" w:w="5112"/>
          </w:tcPr>
          <w:p>
            <w:r>
              <w:t>Full match</w:t>
            </w:r>
          </w:p>
        </w:tc>
        <w:tc>
          <w:tcPr>
            <w:tcW w:type="dxa" w:w="5112"/>
          </w:tcPr>
          <w:p>
            <w:r>
              <w:t>Validation covering the whole input</w:t>
            </w:r>
          </w:p>
        </w:tc>
      </w:tr>
      <w:tr>
        <w:tc>
          <w:tcPr>
            <w:tcW w:type="dxa" w:w="5112"/>
          </w:tcPr>
          <w:p>
            <w:r>
              <w:t>Injection boundary</w:t>
            </w:r>
          </w:p>
        </w:tc>
        <w:tc>
          <w:tcPr>
            <w:tcW w:type="dxa" w:w="5112"/>
          </w:tcPr>
          <w:p>
            <w:r>
              <w:t>A separation preventing data from becoming executable control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Untrusted input boundaries, predict a step, then compare with its explanation.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</w:t>
      </w:r>
    </w:p>
    <w:p>
      <w:pPr>
        <w:spacing w:line="336" w:lineRule="auto" w:after="180"/>
      </w:pPr>
      <w:r>
        <w:rPr>
          <w:b w:val="0"/>
        </w:rPr>
        <w:t>A1 passes the format; delete_all() fails. Neither is executed as code, including any instruction-shaped string.</w:t>
      </w:r>
    </w:p>
    <w:p>
      <w:pPr>
        <w:pStyle w:val="Heading3"/>
      </w:pPr>
      <w:r>
        <w:t>Worked explanation · Untrusted input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Worked explanation · Untrusted input boundaries</w:t>
      </w:r>
    </w:p>
    <w:p>
      <w:pPr>
        <w:spacing w:line="336" w:lineRule="auto" w:after="180"/>
        <w:shd w:fill="F1F6FC"/>
      </w:pPr>
      <w:r>
        <w:rPr>
          <w:b w:val="0"/>
        </w:rPr>
        <w:t xml:space="preserve">Optional local lab: predict the printed result before running this standalone Python 3 example. Change one relevant boundary </w:t>
      </w:r>
      <w:r>
        <w:rPr>
          <w:b/>
        </w:rPr>
        <w:t>input</w:t>
      </w:r>
      <w:r>
        <w:rPr>
          <w:b w:val="0"/>
        </w:rPr>
        <w:t>, record the outcome and state the contract or statistical assumptions.</w:t>
      </w:r>
    </w:p>
    <w:p>
      <w:pPr>
        <w:spacing w:line="336" w:lineRule="auto" w:after="180"/>
        <w:shd w:fill="F1F6FC"/>
      </w:pPr>
      <w:r>
        <w:rPr>
          <w:b w:val="0"/>
        </w:rPr>
        <w:t>The program uses fictional values and the Python standard library; it performs no external operations.</w:t>
      </w:r>
    </w:p>
    <w:p>
      <w:r>
        <w:rPr>
          <w:rFonts w:ascii="Courier New" w:hAnsi="Courier New"/>
          <w:sz w:val="18"/>
        </w:rPr>
        <w:t>import re</w:t>
        <w:br/>
        <w:br/>
        <w:t>def validate_identifier(value):</w:t>
        <w:br/>
        <w:t xml:space="preserve">    return type(value) is str and re.fullmatch('[A-Z][0-9]', value) is not None</w:t>
        <w:br/>
        <w:br/>
        <w:t>print(validate_identifier("B2"))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Untrusted input boundaries</w:t>
      </w:r>
    </w:p>
    <w:p>
      <w:pPr>
        <w:spacing w:line="336" w:lineRule="auto" w:after="180"/>
      </w:pPr>
      <w:r>
        <w:rPr>
          <w:b w:val="0"/>
        </w:rPr>
        <w:t>Check shape before permission. A toy tool accepts exactly one ASCII lowercase letter followed by one digit, with no trimming.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Input</w:t>
      </w:r>
      <w:r>
        <w:rPr>
          <w:b w:val="0"/>
        </w:rPr>
        <w:t>s h3, H3, h30 and "h3 ". Shape acceptance never grants access by itself.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Untrusted input boundaries. Validate h3: Two characters with the required case and digit pass.. Reject wrong shapes: H3 has wrong case; h30 and the trailing-space input have wrong length.. Check authority next: An accepted identifier still needs trusted authori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Validate h3</w:t>
            </w:r>
          </w:p>
        </w:tc>
        <w:tc>
          <w:tcPr>
            <w:tcW w:type="dxa" w:w="5112"/>
          </w:tcPr>
          <w:p>
            <w:r>
              <w:t>Two characters with the required case and digit pass.</w:t>
            </w:r>
          </w:p>
        </w:tc>
      </w:tr>
      <w:tr>
        <w:tc>
          <w:tcPr>
            <w:tcW w:type="dxa" w:w="5112"/>
          </w:tcPr>
          <w:p>
            <w:r>
              <w:t>2. Reject wrong shapes</w:t>
            </w:r>
          </w:p>
        </w:tc>
        <w:tc>
          <w:tcPr>
            <w:tcW w:type="dxa" w:w="5112"/>
          </w:tcPr>
          <w:p>
            <w:r>
              <w:t>H3 has wrong case; h30 and the trailing-space input have wrong length.</w:t>
            </w:r>
          </w:p>
        </w:tc>
      </w:tr>
      <w:tr>
        <w:tc>
          <w:tcPr>
            <w:tcW w:type="dxa" w:w="5112"/>
          </w:tcPr>
          <w:p>
            <w:r>
              <w:t>3. Check authority next</w:t>
            </w:r>
          </w:p>
        </w:tc>
        <w:tc>
          <w:tcPr>
            <w:tcW w:type="dxa" w:w="5112"/>
          </w:tcPr>
          <w:p>
            <w:r>
              <w:t>An accepted identifier still needs trusted authorisation.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/>
        </w:rPr>
        <w:t>Input</w:t>
      </w:r>
      <w:r>
        <w:rPr>
          <w:b w:val="0"/>
        </w:rPr>
        <w:t xml:space="preserve"> shape and permission answer different questions. Silently normalising these </w:t>
      </w:r>
      <w:r>
        <w:rPr>
          <w:b/>
        </w:rPr>
        <w:t>input</w:t>
      </w:r>
      <w:r>
        <w:rPr>
          <w:b w:val="0"/>
        </w:rPr>
        <w:t>s would change the stated contract.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Some systems normalise </w:t>
      </w:r>
      <w:r>
        <w:rPr>
          <w:b/>
        </w:rPr>
        <w:t>input</w:t>
      </w:r>
      <w:r>
        <w:rPr>
          <w:b w:val="0"/>
        </w:rPr>
        <w:t>s explicitly; this fictional contract deliberately does not.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 Does a valid z0 grant record access, and which separate gate still remains?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Replace h3 with z0.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Untrusted input boundaries claim and explain a repair using the supplied evidence.</w:t>
      </w:r>
    </w:p>
    <w:p>
      <w:pPr>
        <w:spacing w:line="336" w:lineRule="auto" w:after="180"/>
      </w:pPr>
      <w:r>
        <w:rPr>
          <w:b w:val="0"/>
        </w:rPr>
        <w:t>A format check does not grant resource access; authorisation follows separately.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A report omits this qualification: A format check does not grant resource access; authorisation follows separately.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Untrusted input boundaries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Untrusted input</w:t>
      </w:r>
      <w:r>
        <w:rPr>
          <w:b w:val="0"/>
        </w:rPr>
        <w:t xml:space="preserve"> boundaries”.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Untrusted input</w:t>
      </w:r>
      <w:r>
        <w:rPr>
          <w:b w:val="0"/>
        </w:rPr>
        <w:t xml:space="preserve"> boundaries.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 Does a valid z0 grant record access, and which separate gate still remains?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Untrusted input boundaries.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 Show the intermediate steps and give the conclusion with its scope.</w:t>
      </w:r>
    </w:p>
    <w:p>
      <w:r>
        <w:rPr>
          <w:rFonts w:ascii="Courier New" w:hAnsi="Courier New"/>
          <w:sz w:val="18"/>
        </w:rPr>
        <w:t>import re</w:t>
        <w:br/>
        <w:br/>
        <w:t>def validate_identifier(value):</w:t>
        <w:br/>
        <w:t xml:space="preserve">    return type(value) is str and re.fullmatch('[A-Z][0-9]', value) is not None</w:t>
        <w:br/>
        <w:br/>
        <w:t>print(validate_identifier("B2"))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Untrusted input boundaries.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A report omits this qualification: A format check does not grant resource access; authorisation follows separately.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untrusted input</w:t>
      </w:r>
      <w:r>
        <w:rPr>
          <w:b w:val="0"/>
        </w:rPr>
        <w:t xml:space="preserve"> boundaries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Untrusted input boundaries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Untrusted input boundaries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Inputs A1 and delete_all() are supplied to room lookup.</w:t>
            </w:r>
          </w:p>
        </w:tc>
        <w:tc>
          <w:tcPr>
            <w:tcW w:type="dxa" w:w="3408"/>
          </w:tcPr>
          <w:p>
            <w:r>
              <w:t>For the toy lookup accept room IDs matching one uppercase letter plus one digit. Perform exact dictionary lookup; never evaluate user strings as code. Reject invalid length or characters.</w:t>
            </w:r>
          </w:p>
        </w:tc>
        <w:tc>
          <w:tcPr>
            <w:tcW w:type="dxa" w:w="3408"/>
          </w:tcPr>
          <w:p>
            <w:r>
              <w:t>A1 passes the format; delete_all() fails. Neither is executed as code, including any instruction-shaped string.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/>
        </w:rPr>
        <w:t>Input</w:t>
      </w:r>
      <w:r>
        <w:rPr>
          <w:b w:val="0"/>
        </w:rPr>
        <w:t xml:space="preserve"> format is exactly one ASCII uppercase letter followed by one digit, with no trimming. Evaluate C0, c0, C00, "C0 ", and None. Does a valid format grant access?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>Classify B2, b2, B22 and B2; DROP under the exact format.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Untrusted input boundaries,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Check shape before permission. A toy tool accepts exactly one ASCII lowercase letter followed by one digit, with no trimming.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untrusted input boundaries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Untrusted input boundaries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untrusted input</w:t>
      </w:r>
      <w:r>
        <w:rPr>
          <w:b w:val="0"/>
        </w:rPr>
        <w:t xml:space="preserve"> boundaries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Check shape before permission. A toy tool accepts exactly one ASCII lowercase letter followed by one digit, with no trimming.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An accepted identifier still needs trusted authorisation.</w:t>
      </w:r>
    </w:p>
    <w:p>
      <w:pPr>
        <w:spacing w:line="336" w:lineRule="auto" w:after="180"/>
        <w:shd w:fill="F4F9FC"/>
      </w:pPr>
      <w:r>
        <w:rPr>
          <w:b w:val="0"/>
        </w:rPr>
        <w:t>1. Reject wrong shapes</w:t>
      </w:r>
    </w:p>
    <w:p>
      <w:pPr>
        <w:spacing w:line="336" w:lineRule="auto" w:after="180"/>
        <w:shd w:fill="F4F9FC"/>
      </w:pPr>
      <w:r>
        <w:rPr>
          <w:b w:val="0"/>
        </w:rPr>
        <w:t>2. Check authority next</w:t>
      </w:r>
    </w:p>
    <w:p>
      <w:pPr>
        <w:spacing w:line="336" w:lineRule="auto" w:after="180"/>
        <w:shd w:fill="F4F9FC"/>
      </w:pPr>
      <w:r>
        <w:rPr>
          <w:b w:val="0"/>
        </w:rPr>
        <w:t>3. Validate h3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authority next An accepted identifier still needs trusted authorisation. </w:t>
      </w:r>
      <w:r>
        <w:rPr>
          <w:b/>
        </w:rPr>
        <w:t>Input</w:t>
      </w:r>
      <w:r>
        <w:rPr>
          <w:b w:val="0"/>
        </w:rPr>
        <w:t xml:space="preserve"> shape and permission answer different questions.</w:t>
      </w:r>
    </w:p>
    <w:p>
      <w:pPr>
        <w:spacing w:line="336" w:lineRule="auto" w:after="180"/>
        <w:shd w:fill="F1F6FC"/>
      </w:pPr>
      <w:r>
        <w:rPr>
          <w:b w:val="0"/>
        </w:rPr>
        <w:t xml:space="preserve">Silently normalising these </w:t>
      </w:r>
      <w:r>
        <w:rPr>
          <w:b/>
        </w:rPr>
        <w:t>input</w:t>
      </w:r>
      <w:r>
        <w:rPr>
          <w:b w:val="0"/>
        </w:rPr>
        <w:t>s would change the stated contract.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Replace h3 with z0.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shape passes; resource access is still undecided.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The shape passes; resource access is still undecided. Structure contains no </w:t>
      </w:r>
      <w:r>
        <w:rPr>
          <w:b/>
        </w:rPr>
        <w:t>evidence</w:t>
      </w:r>
      <w:r>
        <w:rPr>
          <w:b w:val="0"/>
        </w:rPr>
        <w:t xml:space="preserve"> of ownership or user permission.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External side effects and recovery (ai-6/17). Goal: Explain the </w:t>
      </w:r>
      <w:r>
        <w:rPr>
          <w:b/>
        </w:rPr>
        <w:t>mechanism</w:t>
      </w:r>
      <w:r>
        <w:rPr>
          <w:b w:val="0"/>
        </w:rPr>
        <w:t xml:space="preserve"> and terminology of external side effects and recovery. Short practice: Distinguish a missing printer acknowledgement from confirmed failure.</w:t>
      </w:r>
    </w:p>
    <w:p>
      <w:pPr>
        <w:spacing w:line="336" w:lineRule="auto" w:after="180"/>
      </w:pPr>
      <w:r>
        <w:rPr>
          <w:b w:val="0"/>
        </w:rPr>
        <w:t xml:space="preserve">What should happen if J6 is complete, and what </w:t>
      </w:r>
      <w:r>
        <w:rPr>
          <w:b/>
        </w:rPr>
        <w:t>evidence</w:t>
      </w:r>
      <w:r>
        <w:rPr>
          <w:b w:val="0"/>
        </w:rPr>
        <w:t xml:space="preserve"> changes when J6 is reliably reported absent?.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Approval gates and idempotency (ai-6/15). Goal: Explain the </w:t>
      </w:r>
      <w:r>
        <w:rPr>
          <w:b/>
        </w:rPr>
        <w:t>mechanism</w:t>
      </w:r>
      <w:r>
        <w:rPr>
          <w:b w:val="0"/>
        </w:rPr>
        <w:t xml:space="preserve"> and terminology of approval gates and idempotency. Short practice: Trace the two deliveries of approved K9.</w:t>
      </w:r>
    </w:p>
    <w:p>
      <w:pPr>
        <w:spacing w:line="336" w:lineRule="auto" w:after="180"/>
      </w:pPr>
      <w:r>
        <w:rPr>
          <w:b w:val="0"/>
        </w:rPr>
        <w:t>How many reservations should occur, and why can a new K10 for desk 5 not borrow K9’s approval?.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Logs traces and privacy (ai-6/12). Goal: Explain the </w:t>
      </w:r>
      <w:r>
        <w:rPr>
          <w:b/>
        </w:rPr>
        <w:t>mechanism</w:t>
      </w:r>
      <w:r>
        <w:rPr>
          <w:b w:val="0"/>
        </w:rPr>
        <w:t xml:space="preserve"> and terminology of logs traces and privacy. Short practice: Identify the purpose of R17, C8 and 240 ms in the trace.</w:t>
      </w:r>
    </w:p>
    <w:p>
      <w:pPr>
        <w:spacing w:line="336" w:lineRule="auto" w:after="180"/>
      </w:pPr>
      <w:r>
        <w:rPr>
          <w:b w:val="0"/>
        </w:rPr>
        <w:t>Which field is deliberately omitted, and why would logging the whole question violate this design?.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Untrusted input boundaries graphic using its labels, deciding evidence and relevant limitation.</w:t>
      </w:r>
    </w:p>
    <w:p>
      <w:pPr>
        <w:pStyle w:val="Heading3"/>
      </w:pPr>
      <w:r>
        <w:t>01. Untrusted input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Check shape before permission. A toy tool accepts exactly one ASCII lowercase letter followed by one digit, with no trimming. Supplied facts: Inputs h3, H3, h30 and &quot;h3 &quot;. Shape acceptance never grants access by itsel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Check shape before permission. A toy tool accepts exactly one ASCII lowercase letter followed by one digit, with no trimming. Supplied facts: </w:t>
      </w:r>
      <w:r>
        <w:rPr>
          <w:b/>
        </w:rPr>
        <w:t>Input</w:t>
      </w:r>
      <w:r>
        <w:rPr>
          <w:b w:val="0"/>
        </w:rPr>
        <w:t>s h3, H3, h30 and "h3 ". Shape acceptance never grants access by itself.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Validate h3: Two characters with the required case and digit pass. → Reject wrong shapes: H3 has wrong case; h30 and the trailing-space input have wrong length. → Check authority next: An accepted identifier still needs trusted authorisa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Validate h3: Two characters with the required case and digit pass. → Reject wrong shapes: H3 has wrong case; h30 and the trailing-space </w:t>
      </w:r>
      <w:r>
        <w:rPr>
          <w:b/>
        </w:rPr>
        <w:t>input</w:t>
      </w:r>
      <w:r>
        <w:rPr>
          <w:b w:val="0"/>
        </w:rPr>
        <w:t xml:space="preserve"> have wrong length. → Check authority next: An accepted identifier still needs trusted authorisation.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Untrusted input boundaries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Untrusted input boundaries — evidence trace. Inputs A1 and delete_all() are supplied to room lookup. | For the toy lookup accept room IDs matching one uppercase letter plus one digit. Perform exact dictionary lookup; never evaluate user strings as code. Reject invalid length or characters. | A1 passes the format; delete_all() fails. Neither is executed as code, including any instruction-shaped st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boundaries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Input</w:t>
      </w:r>
      <w:r>
        <w:rPr>
          <w:b w:val="0"/>
        </w:rPr>
        <w:t>s A1 and delete_all() are supplied to room lookup. | For the toy lookup accept room IDs matching one uppercase letter plus one digit.</w:t>
      </w:r>
    </w:p>
    <w:p>
      <w:pPr>
        <w:spacing w:line="336" w:lineRule="auto" w:after="180"/>
      </w:pPr>
      <w:r>
        <w:rPr>
          <w:b w:val="0"/>
        </w:rPr>
        <w:t>Perform exact dictionary lookup; never evaluate user strings as code. Reject invalid length or characters. | A1 passes the format; delete_all() fails. Neither is executed as code, including any instruction-shaped string.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An accepted identifier still needs trusted authorisation. Changed condition: Replace h3 with z0. Expected result: The shape passes; resource access is still undecided. Reason: Structure contains no evidence of ownership or user permiss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An accepted identifier still needs trusted authorisation. Changed condition: Replace h3 with z0. Expected result: The shape passes; resource access is still undecided.</w:t>
      </w:r>
    </w:p>
    <w:p>
      <w:pPr>
        <w:spacing w:line="336" w:lineRule="auto" w:after="180"/>
      </w:pPr>
      <w:r>
        <w:rPr>
          <w:b w:val="0"/>
        </w:rPr>
        <w:t xml:space="preserve">Reason: Structure contains no </w:t>
      </w:r>
      <w:r>
        <w:rPr>
          <w:b/>
        </w:rPr>
        <w:t>evidence</w:t>
      </w:r>
      <w:r>
        <w:rPr>
          <w:b w:val="0"/>
        </w:rPr>
        <w:t xml:space="preserve"> of ownership or user permission.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Input shape and permission answer different questions. Silently normalising these inputs would change the stated contract. Limit: Some systems normalise inputs explicitly; this fictional contract deliberately does n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 xml:space="preserve"> shape and permission answer different questions. Silently normalising these </w:t>
      </w:r>
      <w:r>
        <w:rPr>
          <w:b/>
        </w:rPr>
        <w:t>input</w:t>
      </w:r>
      <w:r>
        <w:rPr>
          <w:b w:val="0"/>
        </w:rPr>
        <w:t xml:space="preserve">s would change the stated contract. Limit: Some systems normalise </w:t>
      </w:r>
      <w:r>
        <w:rPr>
          <w:b/>
        </w:rPr>
        <w:t>input</w:t>
      </w:r>
      <w:r>
        <w:rPr>
          <w:b w:val="0"/>
        </w:rPr>
        <w:t>s explicitly; this fictional contract deliberately does not.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lassify h3, H3, h30 and the trailing-space input by the stated shape contract. Does a valid z0 grant record access, and which separate gate still remain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 Does a valid z0 grant record access, and which separate gate still remains?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