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ai-3/2</w:t>
      </w:r>
    </w:p>
    <w:p>
      <w:pPr>
        <w:pStyle w:val="Title"/>
      </w:pPr>
      <w:r>
        <w:t>A Distribution of Possibilities</w:t>
      </w:r>
    </w:p>
    <w:p>
      <w:r>
        <w:t>Project: Verified Study Buddy</w:t>
      </w:r>
    </w:p>
    <w:p>
      <w:pPr>
        <w:pStyle w:val="Heading1"/>
      </w:pPr>
      <w:r>
        <w:t>01. A Distribution of Possibilities</w:t>
      </w:r>
    </w:p>
    <w:p>
      <w:r>
        <w:t>Prepare A Distribution of Possibilities: check the target, prerequisites, resources and adaptable teaching schedule.</w:t>
      </w:r>
    </w:p>
    <w:p>
      <w:pPr>
        <w:pStyle w:val="Heading3"/>
      </w:pPr>
      <w:r>
        <w:t>Teach the learning cycle</w:t>
      </w:r>
    </w:p>
    <w:p>
      <w:pPr>
        <w:spacing w:line="336" w:lineRule="auto" w:after="180"/>
      </w:pPr>
      <w:r>
        <w:rPr>
          <w:b w:val="0"/>
        </w:rPr>
        <w:t xml:space="preserve">Primary target: Check whether a next-token table is a valid </w:t>
      </w:r>
      <w:r>
        <w:rPr>
          <w:b/>
        </w:rPr>
        <w:t>probability distribution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Predictive and Generative AI</w:t>
      </w:r>
    </w:p>
    <w:p>
      <w:pPr>
        <w:spacing w:line="336" w:lineRule="auto" w:after="180"/>
      </w:pPr>
      <w:r>
        <w:rPr>
          <w:b w:val="0"/>
        </w:rPr>
        <w:t>Without opening the old lesson, explain one key idea from Predictive and Generative AI. Give an example and a mistake that the idea helps you avoid.</w:t>
      </w:r>
    </w:p>
    <w:p>
      <w:pPr>
        <w:spacing w:line="336" w:lineRule="auto" w:after="180"/>
      </w:pPr>
      <w:r>
        <w:rPr>
          <w:b w:val="0"/>
        </w:rPr>
        <w:t xml:space="preserve">Look for: Distinguish discriminative </w:t>
      </w:r>
      <w:r>
        <w:rPr>
          <w:b/>
        </w:rPr>
        <w:t>prediction</w:t>
      </w:r>
      <w:r>
        <w:rPr>
          <w:b w:val="0"/>
        </w:rPr>
        <w:t xml:space="preserve"> from generation by inspecting the requested </w:t>
      </w:r>
      <w:r>
        <w:rPr>
          <w:b/>
        </w:rPr>
        <w:t>output</w:t>
      </w:r>
    </w:p>
    <w:p>
      <w:pPr>
        <w:spacing w:line="336" w:lineRule="auto" w:after="180"/>
      </w:pPr>
      <w:r>
        <w:rPr>
          <w:b w:val="0"/>
        </w:rPr>
        <w:t xml:space="preserve">Reference example, not the only acceptable wording: Teacher explanation: Message labels are discriminative </w:t>
      </w:r>
      <w:r>
        <w:rPr>
          <w:b/>
        </w:rPr>
        <w:t>prediction</w:t>
      </w:r>
      <w:r>
        <w:rPr>
          <w:b w:val="0"/>
        </w:rPr>
        <w:t>; continuing a sequence is generation; record lookup is retrieval rather than learned generation by itself.</w:t>
      </w:r>
    </w:p>
    <w:p>
      <w:pPr>
        <w:spacing w:line="336" w:lineRule="auto" w:after="180"/>
      </w:pPr>
      <w:r>
        <w:rPr>
          <w:b w:val="0"/>
        </w:rPr>
        <w:t xml:space="preserve">One application can route a request, retrieve </w:t>
      </w:r>
      <w:r>
        <w:rPr>
          <w:b/>
        </w:rPr>
        <w:t>evidence</w:t>
      </w:r>
      <w:r>
        <w:rPr>
          <w:b w:val="0"/>
        </w:rPr>
        <w:t xml:space="preserve"> and generate a response.</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 xml:space="preserve">A toy next-token </w:t>
      </w:r>
      <w:r>
        <w:rPr>
          <w:b/>
        </w:rPr>
        <w:t>distribution</w:t>
      </w:r>
      <w:r>
        <w:rPr>
          <w:b w:val="0"/>
        </w:rPr>
        <w:t xml:space="preserve"> is sun=.5, rain=.3, snow=.2. Over ten </w:t>
      </w:r>
      <w:r>
        <w:rPr>
          <w:b/>
        </w:rPr>
        <w:t>sample</w:t>
      </w:r>
      <w:r>
        <w:rPr>
          <w:b w:val="0"/>
        </w:rPr>
        <w:t>s, must sun occur exactly five times? Does the highest-probability token establish a true statement about weather?</w:t>
      </w:r>
    </w:p>
    <w:p>
      <w:pPr>
        <w:pStyle w:val="Heading3"/>
      </w:pPr>
      <w:r>
        <w:t>Concept to explain</w:t>
      </w:r>
    </w:p>
    <w:p>
      <w:pPr>
        <w:spacing w:line="336" w:lineRule="auto" w:after="180"/>
      </w:pPr>
      <w:r>
        <w:rPr>
          <w:b w:val="0"/>
        </w:rPr>
        <w:t xml:space="preserve">Week 2: A </w:t>
      </w:r>
      <w:r>
        <w:rPr>
          <w:b/>
        </w:rPr>
        <w:t>Distribution</w:t>
      </w:r>
      <w:r>
        <w:rPr>
          <w:b w:val="0"/>
        </w:rPr>
        <w:t xml:space="preserve"> of Possibilities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distribution</w:t>
            </w:r>
          </w:p>
        </w:tc>
        <w:tc>
          <w:tcPr>
            <w:tcW w:type="dxa" w:w="5112"/>
          </w:tcPr>
          <w:p>
            <w:r>
              <w:t>A description of how values or probabilities are spread across possible outcomes.</w:t>
            </w:r>
          </w:p>
        </w:tc>
      </w:tr>
      <w:tr>
        <w:tc>
          <w:tcPr>
            <w:tcW w:type="dxa" w:w="5112"/>
          </w:tcPr>
          <w:p>
            <w:r>
              <w:t>likelihood</w:t>
            </w:r>
          </w:p>
        </w:tc>
        <w:tc>
          <w:tcPr>
            <w:tcW w:type="dxa" w:w="5112"/>
          </w:tcPr>
          <w:p>
            <w:r>
              <w:t>In this introductory context, how plausible an outcome is under a model; in statistics, likelihood has a more specific parameter-based meaning.</w:t>
            </w:r>
          </w:p>
        </w:tc>
      </w:tr>
      <w:tr>
        <w:tc>
          <w:tcPr>
            <w:tcW w:type="dxa" w:w="5112"/>
          </w:tcPr>
          <w:p>
            <w:r>
              <w:t>sample</w:t>
            </w:r>
          </w:p>
        </w:tc>
        <w:tc>
          <w:tcPr>
            <w:tcW w:type="dxa" w:w="5112"/>
          </w:tcPr>
          <w:p>
            <w:r>
              <w:t>A selected group of observations, or an outcome drawn from a distribution; the context identifies which meaning applies.</w:t>
            </w:r>
          </w:p>
        </w:tc>
      </w:tr>
      <w:tr>
        <w:tc>
          <w:tcPr>
            <w:tcW w:type="dxa" w:w="5112"/>
          </w:tcPr>
          <w:p>
            <w:r>
              <w:t>continuation</w:t>
            </w:r>
          </w:p>
        </w:tc>
        <w:tc>
          <w:tcPr>
            <w:tcW w:type="dxa" w:w="5112"/>
          </w:tcPr>
          <w:p>
            <w:r>
              <w:t>Text that follows an existing sequence.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For the compact core route, use two 45-minute sessions. All model </w:t>
      </w:r>
      <w:r>
        <w:rPr>
          <w:b/>
        </w:rPr>
        <w:t>output</w:t>
      </w:r>
      <w:r>
        <w:rPr>
          <w:b w:val="0"/>
        </w:rPr>
        <w:t>s and probability tables are constructed classroom examples. No hosted AI service, external API or student account is needed.</w:t>
      </w:r>
    </w:p>
    <w:p>
      <w:pPr>
        <w:spacing w:line="336" w:lineRule="auto" w:after="180"/>
      </w:pPr>
      <w:r>
        <w:rPr>
          <w:b w:val="0"/>
        </w:rPr>
        <w:t>Distinguish a model objective from factual support and system permissions. Collect independent work before discussing its solutions.</w:t>
      </w:r>
    </w:p>
    <w:p>
      <w:pPr>
        <w:pStyle w:val="Heading3"/>
      </w:pPr>
      <w:r>
        <w:t>Readiness answer</w:t>
      </w:r>
    </w:p>
    <w:p>
      <w:pPr>
        <w:spacing w:line="336" w:lineRule="auto" w:after="180"/>
      </w:pPr>
      <w:r>
        <w:rPr>
          <w:b w:val="0"/>
        </w:rPr>
        <w:t>Different vocabularies and rules segment the same text differently; end markers may change the reported count.</w:t>
      </w:r>
    </w:p>
    <w:p>
      <w:pPr>
        <w:spacing w:line="336" w:lineRule="auto" w:after="180"/>
      </w:pPr>
      <w:r>
        <w:rPr>
          <w:b w:val="0"/>
        </w:rPr>
        <w:t>Printed lesson and workbook; paper and pencil</w:t>
      </w:r>
    </w:p>
    <w:p>
      <w:pPr>
        <w:spacing w:line="336" w:lineRule="auto" w:after="180"/>
      </w:pPr>
      <w:r>
        <w:rPr>
          <w:b w:val="0"/>
        </w:rPr>
        <w:t>Calculator; optional local Python 3 interpreter</w:t>
      </w:r>
    </w:p>
    <w:p>
      <w:pPr>
        <w:spacing w:line="336" w:lineRule="auto" w:after="180"/>
      </w:pPr>
      <w:r>
        <w:rPr>
          <w:b w:val="0"/>
        </w:rPr>
        <w:t>Prepare the independent task and fresh retry without displaying solutions</w:t>
      </w:r>
    </w:p>
    <w:p>
      <w:pPr>
        <w:pStyle w:val="Heading3"/>
      </w:pPr>
      <w:r>
        <w:t>Apply the connected idea: Embeddings and position</w:t>
      </w:r>
    </w:p>
    <w:p>
      <w:pPr>
        <w:spacing w:line="336" w:lineRule="auto" w:after="180"/>
      </w:pPr>
      <w:r>
        <w:rPr>
          <w:b w:val="0"/>
        </w:rPr>
        <w:t xml:space="preserve">For the compact core route, use two 45-minute sessions. All model </w:t>
      </w:r>
      <w:r>
        <w:rPr>
          <w:b/>
        </w:rPr>
        <w:t>output</w:t>
      </w:r>
      <w:r>
        <w:rPr>
          <w:b w:val="0"/>
        </w:rPr>
        <w:t>s and probability tables are constructed classroom examples. No hosted AI service, external API or student account is needed.</w:t>
      </w:r>
    </w:p>
    <w:p>
      <w:pPr>
        <w:spacing w:line="336" w:lineRule="auto" w:after="180"/>
      </w:pPr>
      <w:r>
        <w:rPr>
          <w:b w:val="0"/>
        </w:rPr>
        <w:t>Distinguish a model objective from factual support and system permissions. Collect independent work before discussing its solutions.</w:t>
      </w:r>
    </w:p>
    <w:p>
      <w:pPr>
        <w:pStyle w:val="Heading3"/>
      </w:pPr>
      <w:r>
        <w:t>Readiness answer</w:t>
      </w:r>
    </w:p>
    <w:p>
      <w:pPr>
        <w:spacing w:line="336" w:lineRule="auto" w:after="180"/>
      </w:pPr>
      <w:r>
        <w:rPr>
          <w:b w:val="0"/>
        </w:rPr>
        <w:t xml:space="preserve">No. IDs are indices. Similarity must refer to the </w:t>
      </w:r>
      <w:r>
        <w:rPr>
          <w:b/>
        </w:rPr>
        <w:t>embedding</w:t>
      </w:r>
      <w:r>
        <w:rPr>
          <w:b w:val="0"/>
        </w:rPr>
        <w:t xml:space="preserve"> vectors and a defined comparison, not numerical ID distance.</w:t>
      </w:r>
    </w:p>
    <w:p>
      <w:pPr>
        <w:spacing w:line="336" w:lineRule="auto" w:after="180"/>
      </w:pPr>
      <w:r>
        <w:rPr>
          <w:b w:val="0"/>
        </w:rPr>
        <w:t>Printed lesson and workbook; paper and pencil</w:t>
      </w:r>
    </w:p>
    <w:p>
      <w:pPr>
        <w:spacing w:line="336" w:lineRule="auto" w:after="180"/>
      </w:pPr>
      <w:r>
        <w:rPr>
          <w:b w:val="0"/>
        </w:rPr>
        <w:t>Calculator; optional local Python 3 interpreter</w:t>
      </w:r>
    </w:p>
    <w:p>
      <w:pPr>
        <w:spacing w:line="336" w:lineRule="auto" w:after="180"/>
      </w:pPr>
      <w:r>
        <w:rPr>
          <w:b w:val="0"/>
        </w:rPr>
        <w:t>Prepare the independent task and fresh retry without displaying solutions</w:t>
      </w:r>
    </w:p>
    <w:p>
      <w:pPr>
        <w:pStyle w:val="Heading3"/>
      </w:pPr>
      <w:r>
        <w:t>End goal for the pictorial case</w:t>
      </w:r>
    </w:p>
    <w:p>
      <w:pPr>
        <w:spacing w:line="336" w:lineRule="auto" w:after="180"/>
      </w:pPr>
      <w:r>
        <w:rPr>
          <w:b w:val="0"/>
        </w:rPr>
        <w:t>By the end, I can multiply conditional probabilities to compare paths instead of only first tokens.</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A Distribution of Possibilities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Possible next words have weights: clear 5, useful 3, magical 1.</w:t>
      </w:r>
    </w:p>
    <w:p>
      <w:pPr>
        <w:spacing w:line="336" w:lineRule="auto" w:after="180"/>
        <w:shd w:fill="F4F9FC"/>
      </w:pPr>
      <w:r>
        <w:rPr>
          <w:b w:val="0"/>
        </w:rPr>
        <w:t>2. Nine tokens in the spinner represent those relative weights.</w:t>
      </w:r>
    </w:p>
    <w:p>
      <w:pPr>
        <w:spacing w:line="336" w:lineRule="auto" w:after="180"/>
        <w:shd w:fill="F4F9FC"/>
      </w:pPr>
      <w:r>
        <w:rPr>
          <w:b w:val="0"/>
        </w:rPr>
        <w:t>3. Repeated sampling can produce different sequences.</w:t>
      </w:r>
    </w:p>
    <w:p>
      <w:pPr>
        <w:spacing w:line="336" w:lineRule="auto" w:after="180"/>
        <w:shd w:fill="F4F9FC"/>
      </w:pPr>
      <w:r>
        <w:rPr>
          <w:b w:val="0"/>
        </w:rPr>
        <w:t xml:space="preserve">4. One </w:t>
      </w:r>
      <w:r>
        <w:rPr>
          <w:b/>
        </w:rPr>
        <w:t>sample</w:t>
      </w:r>
      <w:r>
        <w:rPr>
          <w:b w:val="0"/>
        </w:rPr>
        <w:t xml:space="preserve"> does not reveal the whole </w:t>
      </w:r>
      <w:r>
        <w:rPr>
          <w:b/>
        </w:rPr>
        <w:t>distribution</w:t>
      </w:r>
      <w:r>
        <w:rPr>
          <w:b w:val="0"/>
        </w:rPr>
        <w:t xml:space="preserve"> or guarantee truth.</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 xml:space="preserve">A toy next-token </w:t>
      </w:r>
      <w:r>
        <w:rPr>
          <w:b/>
        </w:rPr>
        <w:t>distribution</w:t>
      </w:r>
      <w:r>
        <w:rPr>
          <w:b w:val="0"/>
        </w:rPr>
        <w:t xml:space="preserve"> is rain .5, sun .3, snow .2.</w:t>
      </w:r>
    </w:p>
    <w:p>
      <w:pPr>
        <w:pStyle w:val="Heading3"/>
      </w:pPr>
      <w:r>
        <w:t>The teaching case</w:t>
      </w:r>
    </w:p>
    <w:p>
      <w:pPr>
        <w:spacing w:line="336" w:lineRule="auto" w:after="180"/>
        <w:shd w:fill="F1F6FC"/>
      </w:pPr>
      <w:r>
        <w:rPr>
          <w:b w:val="0"/>
        </w:rPr>
        <w:t>Check total and interpret the largest value.</w:t>
      </w:r>
    </w:p>
    <w:p>
      <w:pPr>
        <w:pStyle w:val="Heading3"/>
      </w:pPr>
      <w:r>
        <w:t>Exact explanation to model</w:t>
      </w:r>
    </w:p>
    <w:p>
      <w:pPr>
        <w:pStyle w:val="Heading3"/>
      </w:pPr>
      <w:r>
        <w:t>Why the result follows</w:t>
      </w:r>
    </w:p>
    <w:p>
      <w:pPr>
        <w:spacing w:line="336" w:lineRule="auto" w:after="180"/>
        <w:shd w:fill="F1F6FC"/>
      </w:pPr>
      <w:r>
        <w:rPr>
          <w:b w:val="0"/>
        </w:rPr>
        <w:t>Total is 1. Rain is most likely, not guaranteed under sampling. Token probability is not whole-sentence truth.</w:t>
      </w:r>
    </w:p>
    <w:p>
      <w:pPr>
        <w:pStyle w:val="Heading3"/>
      </w:pPr>
      <w:r>
        <w:t>Explain the added worked example</w:t>
      </w:r>
    </w:p>
    <w:p>
      <w:pPr>
        <w:pStyle w:val="Heading3"/>
      </w:pPr>
      <w:r>
        <w:t>Explain the added worked example · 1</w:t>
      </w:r>
    </w:p>
    <w:p>
      <w:pPr>
        <w:spacing w:line="336" w:lineRule="auto" w:after="180"/>
      </w:pPr>
      <w:r>
        <w:rPr>
          <w:b w:val="0"/>
        </w:rPr>
        <w:t>A constructed model uses prefix “Status:” and vocabulary alternatives ready, busy and unknown. Its next-token table is ready 0.5, busy 0.3, unknown 0.2. All entries are nonnegative and sum to 1.</w:t>
      </w:r>
    </w:p>
    <w:p>
      <w:pPr>
        <w:spacing w:line="336" w:lineRule="auto" w:after="180"/>
      </w:pPr>
      <w:r>
        <w:rPr>
          <w:b w:val="0"/>
        </w:rPr>
        <w:t>A probability belongs to a token under this prefix and model, not to that token in every situation. An omitted vocabulary alternative would make the interpretation incomplete unless its probability were explicitly zero.</w:t>
      </w:r>
    </w:p>
    <w:p>
      <w:pPr>
        <w:pStyle w:val="Heading3"/>
      </w:pPr>
      <w:r>
        <w:t>Explain the added worked example · 2</w:t>
      </w:r>
    </w:p>
    <w:p>
      <w:pPr>
        <w:spacing w:line="336" w:lineRule="auto" w:after="180"/>
      </w:pPr>
      <w:r>
        <w:rPr>
          <w:b w:val="0"/>
        </w:rPr>
        <w:t xml:space="preserve">A table containing 0.6,0.3,0.3 sums to 1.2 and is not already a </w:t>
      </w:r>
      <w:r>
        <w:rPr>
          <w:b/>
        </w:rPr>
        <w:t>probability distribution</w:t>
      </w:r>
      <w:r>
        <w:rPr>
          <w:b w:val="0"/>
        </w:rPr>
        <w:t>. If the values are nonnegative weights and the rule says normalise, divide each by 1.2. Do not silently treat weights as probabilities.</w:t>
      </w:r>
    </w:p>
    <w:p>
      <w:pPr>
        <w:spacing w:line="336" w:lineRule="auto" w:after="180"/>
      </w:pPr>
      <w:r>
        <w:rPr>
          <w:b w:val="0"/>
        </w:rPr>
        <w:t>Negative weights cannot be repaired by this simple normalisation rule.</w:t>
      </w:r>
    </w:p>
    <w:p>
      <w:pPr>
        <w:pStyle w:val="Heading3"/>
      </w:pPr>
      <w:r>
        <w:t>Explain the added worked example · 3</w:t>
      </w:r>
    </w:p>
    <w:p>
      <w:pPr>
        <w:spacing w:line="336" w:lineRule="auto" w:after="180"/>
      </w:pPr>
      <w:r>
        <w:rPr>
          <w:b w:val="0"/>
        </w:rPr>
        <w:t>The probability of ready followed by end is 0.5*0.8 = 0.4. Ready followed by today is 0.5*0.2 = 0.1. Busy followed by end is 0.3*0.5 = 0.15, and busy followed by today is 0.15.</w:t>
      </w:r>
    </w:p>
    <w:p>
      <w:pPr>
        <w:spacing w:line="336" w:lineRule="auto" w:after="180"/>
      </w:pPr>
      <w:r>
        <w:rPr>
          <w:b w:val="0"/>
        </w:rPr>
        <w:t>Unknown followed by end is 0.2 and unknown followed by today is 0. Together these six two-step paths sum to 1. These products are chain-rule calculations; they do not assume the second token is independent of the first.</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Probability distribution</w:t>
            </w:r>
          </w:p>
        </w:tc>
        <w:tc>
          <w:tcPr>
            <w:tcW w:type="dxa" w:w="5112"/>
          </w:tcPr>
          <w:p>
            <w:r>
              <w:t>Nonnegative probabilities over stated alternatives that sum to one</w:t>
            </w:r>
          </w:p>
        </w:tc>
      </w:tr>
      <w:tr>
        <w:tc>
          <w:tcPr>
            <w:tcW w:type="dxa" w:w="5112"/>
          </w:tcPr>
          <w:p>
            <w:r>
              <w:t>Conditional probability</w:t>
            </w:r>
          </w:p>
        </w:tc>
        <w:tc>
          <w:tcPr>
            <w:tcW w:type="dxa" w:w="5112"/>
          </w:tcPr>
          <w:p>
            <w:r>
              <w:t>A probability evaluated given specified information</w:t>
            </w:r>
          </w:p>
        </w:tc>
      </w:tr>
      <w:tr>
        <w:tc>
          <w:tcPr>
            <w:tcW w:type="dxa" w:w="5112"/>
          </w:tcPr>
          <w:p>
            <w:r>
              <w:t>Sequence probability</w:t>
            </w:r>
          </w:p>
        </w:tc>
        <w:tc>
          <w:tcPr>
            <w:tcW w:type="dxa" w:w="5112"/>
          </w:tcPr>
          <w:p>
            <w:r>
              <w:t>The product of successive conditional probabilities under an autoregressive model</w:t>
            </w:r>
          </w:p>
        </w:tc>
      </w:tr>
      <w:tr>
        <w:tc>
          <w:tcPr>
            <w:tcW w:type="dxa" w:w="5112"/>
          </w:tcPr>
          <w:p>
            <w:r>
              <w:t>Probability mass</w:t>
            </w:r>
          </w:p>
        </w:tc>
        <w:tc>
          <w:tcPr>
            <w:tcW w:type="dxa" w:w="5112"/>
          </w:tcPr>
          <w:p>
            <w:r>
              <w:t>The probability assigned to an alternative or a set of alternatives</w:t>
            </w:r>
          </w:p>
        </w:tc>
      </w:tr>
    </w:tbl>
    <w:p>
      <w:pPr>
        <w:pStyle w:val="Heading3"/>
      </w:pPr>
      <w:r>
        <w:t>Apply the connected idea: Embeddings and position</w:t>
      </w:r>
    </w:p>
    <w:p>
      <w:pPr>
        <w:pStyle w:val="Heading3"/>
      </w:pPr>
      <w:r>
        <w:t>Apply the connected idea: Embeddings and position · 4</w:t>
      </w:r>
    </w:p>
    <w:p>
      <w:pPr>
        <w:spacing w:line="336" w:lineRule="auto" w:after="180"/>
      </w:pPr>
      <w:r>
        <w:rPr>
          <w:b w:val="0"/>
        </w:rPr>
        <w:t xml:space="preserve">Use a two-token vocabulary: ID 1 means red with </w:t>
      </w:r>
      <w:r>
        <w:rPr>
          <w:b/>
        </w:rPr>
        <w:t>embedding</w:t>
      </w:r>
      <w:r>
        <w:rPr>
          <w:b w:val="0"/>
        </w:rPr>
        <w:t xml:space="preserve"> [1,0]; ID 2 means blue with </w:t>
      </w:r>
      <w:r>
        <w:rPr>
          <w:b/>
        </w:rPr>
        <w:t>embedding</w:t>
      </w:r>
      <w:r>
        <w:rPr>
          <w:b w:val="0"/>
        </w:rPr>
        <w:t xml:space="preserve"> [0,1]. This lookup table is constructed, not trained.</w:t>
      </w:r>
    </w:p>
    <w:p>
      <w:pPr>
        <w:spacing w:line="336" w:lineRule="auto" w:after="180"/>
      </w:pPr>
      <w:r>
        <w:rPr>
          <w:b w:val="0"/>
        </w:rPr>
        <w:t xml:space="preserve">The </w:t>
      </w:r>
      <w:r>
        <w:rPr>
          <w:b/>
        </w:rPr>
        <w:t>input</w:t>
      </w:r>
      <w:r>
        <w:rPr>
          <w:b w:val="0"/>
        </w:rPr>
        <w:t xml:space="preserve"> red blue has </w:t>
      </w:r>
      <w:r>
        <w:rPr>
          <w:b/>
        </w:rPr>
        <w:t>embedding</w:t>
      </w:r>
      <w:r>
        <w:rPr>
          <w:b w:val="0"/>
        </w:rPr>
        <w:t xml:space="preserve"> rows [1,0] and [0,1], so its shape is two sequence positions by two components. Reversing the text reverses the rows. ID 2 is not “twice as blue” as ID 1 is red.</w:t>
      </w:r>
    </w:p>
    <w:p>
      <w:pPr>
        <w:pStyle w:val="Heading3"/>
      </w:pPr>
      <w:r>
        <w:t>Apply the connected idea: Embeddings and position · 5</w:t>
      </w:r>
    </w:p>
    <w:p>
      <w:pPr>
        <w:spacing w:line="336" w:lineRule="auto" w:after="180"/>
      </w:pPr>
      <w:r>
        <w:rPr>
          <w:b w:val="0"/>
        </w:rPr>
        <w:t xml:space="preserve">A model needs a way to use order. A collection of vectors without any order-sensitive procedure may lose that distinction. We introduce one explicit toy scheme: add </w:t>
      </w:r>
      <w:r>
        <w:rPr>
          <w:b/>
        </w:rPr>
        <w:t>position vector</w:t>
      </w:r>
      <w:r>
        <w:rPr>
          <w:b w:val="0"/>
        </w:rPr>
        <w:t xml:space="preserve"> [0,0] at position 0 and [2,0] at position 1.</w:t>
      </w:r>
    </w:p>
    <w:p>
      <w:pPr>
        <w:spacing w:line="336" w:lineRule="auto" w:after="180"/>
      </w:pPr>
      <w:r>
        <w:rPr>
          <w:b w:val="0"/>
        </w:rPr>
        <w:t>These invented values teach arithmetic; they are not a recommended production encoding.</w:t>
      </w:r>
    </w:p>
    <w:p>
      <w:pPr>
        <w:pStyle w:val="Heading3"/>
      </w:pPr>
      <w:r>
        <w:t>Apply the connected idea: Embeddings and position · 6</w:t>
      </w:r>
    </w:p>
    <w:p>
      <w:pPr>
        <w:spacing w:line="336" w:lineRule="auto" w:after="180"/>
      </w:pPr>
      <w:r>
        <w:rPr>
          <w:b w:val="0"/>
        </w:rPr>
        <w:t>The same red token now has [1,0] at position 0 and [3,0] at position 1. Both token identity and position affect the represented row.</w:t>
      </w:r>
    </w:p>
    <w:p>
      <w:pPr>
        <w:spacing w:line="336" w:lineRule="auto" w:after="180"/>
      </w:pPr>
      <w:r>
        <w:rPr>
          <w:b w:val="0"/>
        </w:rPr>
        <w:t xml:space="preserve">Addition requires equal widths; adding a three-component </w:t>
      </w:r>
      <w:r>
        <w:rPr>
          <w:b/>
        </w:rPr>
        <w:t>position vector</w:t>
      </w:r>
      <w:r>
        <w:rPr>
          <w:b w:val="0"/>
        </w:rPr>
        <w:t xml:space="preserve"> to a two-component </w:t>
      </w:r>
      <w:r>
        <w:rPr>
          <w:b/>
        </w:rPr>
        <w:t>embedding</w:t>
      </w:r>
      <w:r>
        <w:rPr>
          <w:b w:val="0"/>
        </w:rPr>
        <w:t xml:space="preserve"> violates the </w:t>
      </w:r>
      <w:r>
        <w:rPr>
          <w:b/>
        </w:rPr>
        <w:t>input</w:t>
      </w:r>
      <w:r>
        <w:rPr>
          <w:b w:val="0"/>
        </w:rPr>
        <w:t xml:space="preserve"> contract. Record the position numbering and </w:t>
      </w:r>
      <w:r>
        <w:rPr>
          <w:b/>
        </w:rPr>
        <w:t>embedding</w:t>
      </w:r>
      <w:r>
        <w:rPr>
          <w:b w:val="0"/>
        </w:rPr>
        <w:t>-table version.</w:t>
      </w:r>
    </w:p>
    <w:p>
      <w:pPr>
        <w:spacing w:line="336" w:lineRule="auto" w:after="180"/>
      </w:pPr>
      <w:r>
        <w:rPr>
          <w:b w:val="0"/>
        </w:rPr>
        <w:t>Guided: A B gives [2,1],[2,2]; B A gives [1,3],[3,0]. Both sums [4,3]. The summation discarded the row-order distinction. Exit: ID gaps are not vector similarity; repeating positions violates the stated table range.</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Model the reasoning aloud · 7</w:t>
      </w:r>
    </w:p>
    <w:p>
      <w:pPr>
        <w:spacing w:line="336" w:lineRule="auto" w:after="180"/>
      </w:pPr>
      <w:r>
        <w:rPr>
          <w:b w:val="0"/>
        </w:rPr>
        <w:t>Greedy decoding chooses the largest next-token probability at each step, with an explicit tie rule if needed. It does not always maximise the probability of a complete sequence. Counterexample: first-step A=0.6 and B=0.4.</w:t>
      </w:r>
    </w:p>
    <w:p>
      <w:pPr>
        <w:spacing w:line="336" w:lineRule="auto" w:after="180"/>
      </w:pPr>
      <w:r>
        <w:rPr>
          <w:b w:val="0"/>
        </w:rPr>
        <w:t>Given A, end=0.51 and x=0.49; given B, end=1. Greedy produces A,end with probability 0.306. The path B,end has probability 0.4, larger than 0.306.</w:t>
      </w:r>
    </w:p>
    <w:p>
      <w:pPr>
        <w:spacing w:line="336" w:lineRule="auto" w:after="180"/>
      </w:pPr>
      <w:r>
        <w:rPr>
          <w:b w:val="0"/>
        </w:rPr>
        <w:t>This comparison concerns exactly two-step paths; longer completion probabilities require the later conditionals too.</w:t>
      </w:r>
    </w:p>
    <w:p>
      <w:pPr>
        <w:spacing w:line="336" w:lineRule="auto" w:after="180"/>
      </w:pPr>
      <w:r>
        <w:rPr>
          <w:b w:val="0"/>
        </w:rPr>
        <w:t xml:space="preserve">A high path probability measures the model’s preference over these specified paths. It is not </w:t>
      </w:r>
      <w:r>
        <w:rPr>
          <w:b/>
        </w:rPr>
        <w:t>evidence</w:t>
      </w:r>
      <w:r>
        <w:rPr>
          <w:b w:val="0"/>
        </w:rPr>
        <w:t xml:space="preserve"> that a status claim matches a live </w:t>
      </w:r>
      <w:r>
        <w:rPr>
          <w:b/>
        </w:rPr>
        <w:t>observation</w:t>
      </w:r>
      <w:r>
        <w:rPr>
          <w:b w:val="0"/>
        </w:rPr>
        <w:t>. Format checks and source checks remain separate.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A Distribution of Possibilities</w:t>
      </w:r>
    </w:p>
    <w:p>
      <w:pPr>
        <w:spacing w:line="336" w:lineRule="auto" w:after="180"/>
      </w:pPr>
      <w:r>
        <w:rPr>
          <w:b w:val="0"/>
        </w:rPr>
        <w:t xml:space="preserve">A fictional two-stage token tree illustrates next-token </w:t>
      </w:r>
      <w:r>
        <w:rPr>
          <w:b/>
        </w:rPr>
        <w:t>prediction</w:t>
      </w:r>
      <w:r>
        <w:rPr>
          <w:b w:val="0"/>
        </w:rPr>
        <w:t>.</w:t>
      </w:r>
    </w:p>
    <w:p>
      <w:pPr>
        <w:pStyle w:val="Heading3"/>
      </w:pPr>
      <w:r>
        <w:t>The facts we will use</w:t>
      </w:r>
    </w:p>
    <w:p>
      <w:pPr>
        <w:pStyle w:val="Heading3"/>
      </w:pPr>
      <w:r>
        <w:t>Supplied facts</w:t>
      </w:r>
    </w:p>
    <w:p>
      <w:pPr>
        <w:spacing w:line="336" w:lineRule="auto" w:after="180"/>
        <w:shd w:fill="F1F6FC"/>
      </w:pPr>
      <w:r>
        <w:rPr>
          <w:b w:val="0"/>
        </w:rPr>
        <w:t>First token probabilities: sun 0.55, rain 0.45. Given sun: end 0.4, more 0.6. Given rain: end 0.9, more 0.1.</w:t>
      </w:r>
    </w:p>
    <w:p>
      <w:pPr>
        <w:pStyle w:val="Heading3"/>
      </w:pPr>
      <w:r>
        <w:t>Supplied facts</w:t>
      </w:r>
    </w:p>
    <w:p>
      <w:pPr>
        <w:spacing w:line="336" w:lineRule="auto" w:after="180"/>
        <w:shd w:fill="F1F6FC"/>
      </w:pPr>
      <w:r>
        <w:rPr>
          <w:b w:val="0"/>
        </w:rPr>
        <w:t>These are complete toy branches; end paths stop, more paths do not.</w:t>
      </w:r>
    </w:p>
    <w:p>
      <w:r>
        <w:drawing>
          <wp:inline xmlns:a="http://schemas.openxmlformats.org/drawingml/2006/main" xmlns:pic="http://schemas.openxmlformats.org/drawingml/2006/picture">
            <wp:extent cx="5486400" cy="3621314"/>
            <wp:docPr id="1" name="Picture 1" descr="Joint probabilities of the four toy branches"/>
            <wp:cNvGraphicFramePr>
              <a:graphicFrameLocks noChangeAspect="1"/>
            </wp:cNvGraphicFramePr>
            <a:graphic>
              <a:graphicData uri="http://schemas.openxmlformats.org/drawingml/2006/picture">
                <pic:pic>
                  <pic:nvPicPr>
                    <pic:cNvPr id="0" name="academy-detail-ai-3-2.png"/>
                    <pic:cNvPicPr/>
                  </pic:nvPicPr>
                  <pic:blipFill>
                    <a:blip r:embed="rId9"/>
                    <a:stretch>
                      <a:fillRect/>
                    </a:stretch>
                  </pic:blipFill>
                  <pic:spPr>
                    <a:xfrm>
                      <a:off x="0" y="0"/>
                      <a:ext cx="5486400" cy="3621314"/>
                    </a:xfrm>
                    <a:prstGeom prst="rect"/>
                  </pic:spPr>
                </pic:pic>
              </a:graphicData>
            </a:graphic>
          </wp:inline>
        </w:drawing>
      </w:r>
    </w:p>
    <w:p>
      <w:r>
        <w:drawing>
          <wp:inline xmlns:a="http://schemas.openxmlformats.org/drawingml/2006/main" xmlns:pic="http://schemas.openxmlformats.org/drawingml/2006/picture">
            <wp:extent cx="5311302" cy="5943600"/>
            <wp:docPr id="2" name="Picture 2" descr="A Distribution of Possibilities. First distribution: sun 0.55, rain 0.45: greedy first choice is sun.. Sun branches: sun→end:0.55×0.4=0.22; sun→more:0.55×0.6=0.33.. Rain branches: rain→end:0.45×0.9=0.405; rain→more:0.45×0.1=0.045.. Compare end paths: rain→end is the more probable of the two complete end paths."/>
            <wp:cNvGraphicFramePr>
              <a:graphicFrameLocks noChangeAspect="1"/>
            </wp:cNvGraphicFramePr>
            <a:graphic>
              <a:graphicData uri="http://schemas.openxmlformats.org/drawingml/2006/picture">
                <pic:pic>
                  <pic:nvPicPr>
                    <pic:cNvPr id="0" name="academy-visual-ai-3-2.png"/>
                    <pic:cNvPicPr/>
                  </pic:nvPicPr>
                  <pic:blipFill>
                    <a:blip r:embed="rId10"/>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First distribution</w:t>
            </w:r>
          </w:p>
        </w:tc>
        <w:tc>
          <w:tcPr>
            <w:tcW w:type="dxa" w:w="5112"/>
          </w:tcPr>
          <w:p>
            <w:r>
              <w:t>sun 0.55, rain 0.45: greedy first choice is sun.</w:t>
            </w:r>
          </w:p>
        </w:tc>
      </w:tr>
      <w:tr>
        <w:tc>
          <w:tcPr>
            <w:tcW w:type="dxa" w:w="5112"/>
          </w:tcPr>
          <w:p>
            <w:r>
              <w:t>2. Sun branches</w:t>
            </w:r>
          </w:p>
        </w:tc>
        <w:tc>
          <w:tcPr>
            <w:tcW w:type="dxa" w:w="5112"/>
          </w:tcPr>
          <w:p>
            <w:r>
              <w:t>sun→end:0.55×0.4=0.22; sun→more:0.55×0.6=0.33.</w:t>
            </w:r>
          </w:p>
        </w:tc>
      </w:tr>
      <w:tr>
        <w:tc>
          <w:tcPr>
            <w:tcW w:type="dxa" w:w="5112"/>
          </w:tcPr>
          <w:p>
            <w:r>
              <w:t>3. Rain branches</w:t>
            </w:r>
          </w:p>
        </w:tc>
        <w:tc>
          <w:tcPr>
            <w:tcW w:type="dxa" w:w="5112"/>
          </w:tcPr>
          <w:p>
            <w:r>
              <w:t>rain→end:0.45×0.9=0.405; rain→more:0.45×0.1=0.045.</w:t>
            </w:r>
          </w:p>
        </w:tc>
      </w:tr>
      <w:tr>
        <w:tc>
          <w:tcPr>
            <w:tcW w:type="dxa" w:w="5112"/>
          </w:tcPr>
          <w:p>
            <w:r>
              <w:t>4. Compare end paths</w:t>
            </w:r>
          </w:p>
        </w:tc>
        <w:tc>
          <w:tcPr>
            <w:tcW w:type="dxa" w:w="5112"/>
          </w:tcPr>
          <w:p>
            <w:r>
              <w:t>rain→end is the more probable of the two complete end paths.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Conditional probabilities describe what follows a particular prefix. Multiplying along a path gives its joint probability.</w:t>
      </w:r>
    </w:p>
    <w:p>
      <w:pPr>
        <w:spacing w:line="336" w:lineRule="auto" w:after="180"/>
        <w:shd w:fill="F1F6FC"/>
      </w:pPr>
      <w:r>
        <w:rPr>
          <w:b w:val="0"/>
        </w:rPr>
        <w:t>The four branch products sum to 1, but the two end paths sum to 0.625 because more branches have not ended. Greedy decoding selects sun then more; it does not guarantee the most likely complete sequence.</w:t>
      </w:r>
    </w:p>
    <w:p>
      <w:pPr>
        <w:pStyle w:val="Heading3"/>
      </w:pPr>
      <w:r>
        <w:t>What this example does not establish</w:t>
      </w:r>
    </w:p>
    <w:p>
      <w:pPr>
        <w:pStyle w:val="Heading3"/>
      </w:pPr>
      <w:r>
        <w:t>Keep the stated limit</w:t>
      </w:r>
    </w:p>
    <w:p>
      <w:pPr>
        <w:spacing w:line="336" w:lineRule="auto" w:after="180"/>
        <w:shd w:fill="FFF5E6"/>
      </w:pPr>
      <w:r>
        <w:rPr>
          <w:b w:val="0"/>
        </w:rPr>
        <w:t>These word labels and tiny tables are illustrative; path probability is not a measure of real-world truth.</w:t>
      </w:r>
    </w:p>
    <w:p>
      <w:pPr>
        <w:pStyle w:val="Heading3"/>
      </w:pPr>
      <w:r>
        <w:t>Change one thing in the pictured case</w:t>
      </w:r>
    </w:p>
    <w:p>
      <w:pPr>
        <w:pStyle w:val="Heading3"/>
      </w:pPr>
      <w:r>
        <w:t>Change one thing</w:t>
      </w:r>
    </w:p>
    <w:p>
      <w:pPr>
        <w:spacing w:line="336" w:lineRule="auto" w:after="180"/>
        <w:shd w:fill="F5F1FB"/>
      </w:pPr>
      <w:r>
        <w:rPr>
          <w:b w:val="0"/>
        </w:rPr>
        <w:t>Change: Raise end-given-sun to 0.8 and lower more-given-sun to 0.2.</w:t>
      </w:r>
    </w:p>
    <w:p>
      <w:pPr>
        <w:pStyle w:val="Heading3"/>
      </w:pPr>
      <w:r>
        <w:t>Predicted result</w:t>
      </w:r>
    </w:p>
    <w:p>
      <w:pPr>
        <w:spacing w:line="336" w:lineRule="auto" w:after="180"/>
        <w:shd w:fill="F1F6FC"/>
      </w:pPr>
      <w:r>
        <w:rPr>
          <w:b/>
        </w:rPr>
        <w:t>Prediction</w:t>
      </w:r>
      <w:r>
        <w:rPr>
          <w:b w:val="0"/>
        </w:rPr>
        <w:t>: sun→end becomes 0.44, beating unchanged rain→end 0.405.</w:t>
      </w:r>
    </w:p>
    <w:p>
      <w:pPr>
        <w:pStyle w:val="Heading3"/>
      </w:pPr>
      <w:r>
        <w:t>Why the result follows</w:t>
      </w:r>
    </w:p>
    <w:p>
      <w:pPr>
        <w:spacing w:line="336" w:lineRule="auto" w:after="180"/>
        <w:shd w:fill="F1F6FC"/>
      </w:pPr>
      <w:r>
        <w:rPr>
          <w:b w:val="0"/>
        </w:rPr>
        <w:t xml:space="preserve">Reason: Changing one conditional </w:t>
      </w:r>
      <w:r>
        <w:rPr>
          <w:b/>
        </w:rPr>
        <w:t>distribution</w:t>
      </w:r>
      <w:r>
        <w:rPr>
          <w:b w:val="0"/>
        </w:rPr>
        <w:t xml:space="preserve"> changes its path products while the first-token probabilities remain fixed.</w:t>
      </w:r>
    </w:p>
    <w:p>
      <w:pPr>
        <w:pStyle w:val="Heading3"/>
      </w:pPr>
      <w:r>
        <w:t>Ask while showing the picture</w:t>
      </w:r>
    </w:p>
    <w:p>
      <w:pPr>
        <w:pStyle w:val="Heading3"/>
      </w:pPr>
      <w:r>
        <w:t>Ask while showing the picture · 8</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A Distribution of Possibilities, reduce support deliberately and check individual reasoning before discussing answers.</w:t>
      </w:r>
    </w:p>
    <w:p>
      <w:pPr>
        <w:pStyle w:val="Heading3"/>
      </w:pPr>
      <w:r>
        <w:t>Choose the pacing route</w:t>
      </w:r>
    </w:p>
    <w:p>
      <w:pPr>
        <w:spacing w:line="336" w:lineRule="auto" w:after="180"/>
        <w:shd w:fill="F1F6F8"/>
      </w:pPr>
      <w:r>
        <w:rPr>
          <w:b w:val="0"/>
        </w:rPr>
        <w:t>Compact alternative: this two-session sequence covers selected core tasks. Use the three-session weekly plan for the full lesson, independent transfer, feedback and project work; allow extra time for extensions.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A toy next-token </w:t>
      </w:r>
      <w:r>
        <w:rPr>
          <w:b/>
        </w:rPr>
        <w:t>distribution</w:t>
      </w:r>
      <w:r>
        <w:rPr>
          <w:b w:val="0"/>
        </w:rPr>
        <w:t xml:space="preserve"> is rain .5, sun .3, snow .2.</w:t>
      </w:r>
    </w:p>
    <w:p>
      <w:pPr>
        <w:pStyle w:val="Heading3"/>
      </w:pPr>
      <w:r>
        <w:t>2. State the decision to explain</w:t>
      </w:r>
    </w:p>
    <w:p>
      <w:pPr>
        <w:spacing w:line="336" w:lineRule="auto" w:after="180"/>
        <w:shd w:fill="F4F9FC"/>
      </w:pPr>
      <w:r>
        <w:rPr>
          <w:b w:val="0"/>
        </w:rPr>
        <w:t>Write the question to explain: Check total and interpret the largest value.</w:t>
      </w:r>
    </w:p>
    <w:p>
      <w:pPr>
        <w:pStyle w:val="Heading3"/>
      </w:pPr>
      <w:r>
        <w:t>3. Reveal the worked reasoning</w:t>
      </w:r>
    </w:p>
    <w:p>
      <w:pPr>
        <w:spacing w:line="336" w:lineRule="auto" w:after="180"/>
        <w:shd w:fill="F1F6FC"/>
      </w:pPr>
      <w:r>
        <w:rPr>
          <w:b w:val="0"/>
        </w:rPr>
        <w:t xml:space="preserve">Reveal after </w:t>
      </w:r>
      <w:r>
        <w:rPr>
          <w:b/>
        </w:rPr>
        <w:t>prediction</w:t>
      </w:r>
      <w:r>
        <w:rPr>
          <w:b w:val="0"/>
        </w:rPr>
        <w:t>s: Total is 1. Rain is most likely, not guaranteed under sampling. Token probability is not whole-sentence truth.</w:t>
      </w:r>
    </w:p>
    <w:p>
      <w:pPr>
        <w:pStyle w:val="Heading3"/>
      </w:pPr>
      <w:r>
        <w:t>Hold back the independent task</w:t>
      </w:r>
    </w:p>
    <w:p>
      <w:pPr>
        <w:spacing w:line="336" w:lineRule="auto" w:after="180"/>
        <w:shd w:fill="F5F1FB"/>
      </w:pPr>
      <w:r>
        <w:rPr>
          <w:b w:val="0"/>
        </w:rPr>
        <w:t xml:space="preserve">Keep for an independent attempt: A toy next-token </w:t>
      </w:r>
      <w:r>
        <w:rPr>
          <w:b/>
        </w:rPr>
        <w:t>distribution</w:t>
      </w:r>
      <w:r>
        <w:rPr>
          <w:b w:val="0"/>
        </w:rPr>
        <w:t xml:space="preserve"> assigns cat 0.5, dog 0.3 and bird 0.2. Check the total and name the most likely token. Must it be selected every time when sampling?</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red,end 0.4*0.9 = 0.36; blue,end 0.6*0.5 = 0.3. Blue is the preferred first token but red,end has the larger specified end-path probability.</w:t>
      </w:r>
    </w:p>
    <w:p>
      <w:pPr>
        <w:spacing w:line="336" w:lineRule="auto" w:after="180"/>
      </w:pPr>
      <w:r>
        <w:rPr>
          <w:b w:val="0"/>
        </w:rPr>
        <w:t>Exit: the complement includes unknown, and model next-token probabilities do not measure observed room-state frequency.</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distinguish a numerical claim from its interpretation.</w:t>
            </w:r>
          </w:p>
        </w:tc>
      </w:tr>
      <w:tr>
        <w:tc>
          <w:tcPr>
            <w:tcW w:type="dxa" w:w="5112"/>
          </w:tcPr>
          <w:p>
            <w:r>
              <w:t>7 to 18 minutes</w:t>
            </w:r>
          </w:p>
        </w:tc>
        <w:tc>
          <w:tcPr>
            <w:tcW w:type="dxa" w:w="5112"/>
          </w:tcPr>
          <w:p>
            <w:r>
              <w:t>Read the explanation in “Notice the evidence” and “See how it works”, then complete W1; ask for a reason alongside each answer.</w:t>
            </w:r>
          </w:p>
        </w:tc>
      </w:tr>
      <w:tr>
        <w:tc>
          <w:tcPr>
            <w:tcW w:type="dxa" w:w="5112"/>
          </w:tcPr>
          <w:p>
            <w:r>
              <w:t>18 to 32 minutes</w:t>
            </w:r>
          </w:p>
        </w:tc>
        <w:tc>
          <w:tcPr>
            <w:tcW w:type="dxa" w:w="5112"/>
          </w:tcPr>
          <w:p>
            <w:r>
              <w:t>Trace the “A closer explanation” material in “See how it works” and “Follow a worked example”, then complete W2. The pictorial case is an additional example.</w:t>
            </w:r>
          </w:p>
        </w:tc>
      </w:tr>
      <w:tr>
        <w:tc>
          <w:tcPr>
            <w:tcW w:type="dxa" w:w="5112"/>
          </w:tcPr>
          <w:p>
            <w:r>
              <w:t>32 to 45 minutes</w:t>
            </w:r>
          </w:p>
        </w:tc>
        <w:tc>
          <w:tcPr>
            <w:tcW w:type="dxa" w:w="5112"/>
          </w:tcPr>
          <w:p>
            <w:r>
              <w:t>Discuss the diagram and complete W3 in pairs; record support.</w:t>
            </w:r>
          </w:p>
        </w:tc>
      </w:tr>
      <w:tr>
        <w:tc>
          <w:tcPr>
            <w:tcW w:type="dxa" w:w="5112"/>
          </w:tcPr>
          <w:p>
            <w:r>
              <w:t>Session 2 start to 8 minutes</w:t>
            </w:r>
          </w:p>
        </w:tc>
        <w:tc>
          <w:tcPr>
            <w:tcW w:type="dxa" w:w="5112"/>
          </w:tcPr>
          <w:p>
            <w:r>
              <w:t>Complete the guided response before sharing the answer.</w:t>
            </w:r>
          </w:p>
        </w:tc>
      </w:tr>
      <w:tr>
        <w:tc>
          <w:tcPr>
            <w:tcW w:type="dxa" w:w="5112"/>
          </w:tcPr>
          <w:p>
            <w:r>
              <w:t>8 to 20 minutes</w:t>
            </w:r>
          </w:p>
        </w:tc>
        <w:tc>
          <w:tcPr>
            <w:tcW w:type="dxa" w:w="5112"/>
          </w:tcPr>
          <w:p>
            <w:r>
              <w:t>Read the remaining sections and trace another constructed case.</w:t>
            </w:r>
          </w:p>
        </w:tc>
      </w:tr>
      <w:tr>
        <w:tc>
          <w:tcPr>
            <w:tcW w:type="dxa" w:w="5112"/>
          </w:tcPr>
          <w:p>
            <w:r>
              <w:t>20 to 35 minutes</w:t>
            </w:r>
          </w:p>
        </w:tc>
        <w:tc>
          <w:tcPr>
            <w:tcW w:type="dxa" w:w="5112"/>
          </w:tcPr>
          <w:p>
            <w:r>
              <w:t>Collect W4 independently, requiring calculations and a bounded conclusion.</w:t>
            </w:r>
          </w:p>
        </w:tc>
      </w:tr>
      <w:tr>
        <w:tc>
          <w:tcPr>
            <w:tcW w:type="dxa" w:w="5112"/>
          </w:tcPr>
          <w:p>
            <w:r>
              <w:t>35 to 45 minutes</w:t>
            </w:r>
          </w:p>
        </w:tc>
        <w:tc>
          <w:tcPr>
            <w:tcW w:type="dxa" w:w="5112"/>
          </w:tcPr>
          <w:p>
            <w:r>
              <w:t>Discuss W5 and the exit response. Provide feedback and a fresh retry.</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distinguish a numerical claim from its interpretation.</w:t>
            </w:r>
          </w:p>
        </w:tc>
      </w:tr>
      <w:tr>
        <w:tc>
          <w:tcPr>
            <w:tcW w:type="dxa" w:w="5112"/>
          </w:tcPr>
          <w:p>
            <w:r>
              <w:t>7 to 18 minutes</w:t>
            </w:r>
          </w:p>
        </w:tc>
        <w:tc>
          <w:tcPr>
            <w:tcW w:type="dxa" w:w="5112"/>
          </w:tcPr>
          <w:p>
            <w:r>
              <w:t>Read the explanation in “Notice the evidence” and “See how it works”, then complete W1; ask for a reason alongside each answer.</w:t>
            </w:r>
          </w:p>
        </w:tc>
      </w:tr>
      <w:tr>
        <w:tc>
          <w:tcPr>
            <w:tcW w:type="dxa" w:w="5112"/>
          </w:tcPr>
          <w:p>
            <w:r>
              <w:t>18 to 32 minutes</w:t>
            </w:r>
          </w:p>
        </w:tc>
        <w:tc>
          <w:tcPr>
            <w:tcW w:type="dxa" w:w="5112"/>
          </w:tcPr>
          <w:p>
            <w:r>
              <w:t>Trace the “A closer explanation” material in “See how it works” and “Follow a worked example”, then complete W2. The pictorial case is an additional example.</w:t>
            </w:r>
          </w:p>
        </w:tc>
      </w:tr>
      <w:tr>
        <w:tc>
          <w:tcPr>
            <w:tcW w:type="dxa" w:w="5112"/>
          </w:tcPr>
          <w:p>
            <w:r>
              <w:t>32 to 45 minutes</w:t>
            </w:r>
          </w:p>
        </w:tc>
        <w:tc>
          <w:tcPr>
            <w:tcW w:type="dxa" w:w="5112"/>
          </w:tcPr>
          <w:p>
            <w:r>
              <w:t>Discuss the diagram and complete W3 in pairs; record support.</w:t>
            </w:r>
          </w:p>
        </w:tc>
      </w:tr>
      <w:tr>
        <w:tc>
          <w:tcPr>
            <w:tcW w:type="dxa" w:w="5112"/>
          </w:tcPr>
          <w:p>
            <w:r>
              <w:t>Session 2 start to 8 minutes</w:t>
            </w:r>
          </w:p>
        </w:tc>
        <w:tc>
          <w:tcPr>
            <w:tcW w:type="dxa" w:w="5112"/>
          </w:tcPr>
          <w:p>
            <w:r>
              <w:t>Complete the guided response before sharing the answer.</w:t>
            </w:r>
          </w:p>
        </w:tc>
      </w:tr>
      <w:tr>
        <w:tc>
          <w:tcPr>
            <w:tcW w:type="dxa" w:w="5112"/>
          </w:tcPr>
          <w:p>
            <w:r>
              <w:t>8 to 20 minutes</w:t>
            </w:r>
          </w:p>
        </w:tc>
        <w:tc>
          <w:tcPr>
            <w:tcW w:type="dxa" w:w="5112"/>
          </w:tcPr>
          <w:p>
            <w:r>
              <w:t>Read the remaining sections and trace another constructed case.</w:t>
            </w:r>
          </w:p>
        </w:tc>
      </w:tr>
      <w:tr>
        <w:tc>
          <w:tcPr>
            <w:tcW w:type="dxa" w:w="5112"/>
          </w:tcPr>
          <w:p>
            <w:r>
              <w:t>20 to 35 minutes</w:t>
            </w:r>
          </w:p>
        </w:tc>
        <w:tc>
          <w:tcPr>
            <w:tcW w:type="dxa" w:w="5112"/>
          </w:tcPr>
          <w:p>
            <w:r>
              <w:t>Collect W4 independently, requiring calculations and a bounded conclusion.</w:t>
            </w:r>
          </w:p>
        </w:tc>
      </w:tr>
      <w:tr>
        <w:tc>
          <w:tcPr>
            <w:tcW w:type="dxa" w:w="5112"/>
          </w:tcPr>
          <w:p>
            <w:r>
              <w:t>35 to 45 minutes</w:t>
            </w:r>
          </w:p>
        </w:tc>
        <w:tc>
          <w:tcPr>
            <w:tcW w:type="dxa" w:w="5112"/>
          </w:tcPr>
          <w:p>
            <w:r>
              <w:t>Discuss W5 and the exit response. Provide feedback and a fresh retry.</w:t>
            </w:r>
          </w:p>
        </w:tc>
      </w:tr>
    </w:tbl>
    <w:p>
      <w:pPr>
        <w:pStyle w:val="Heading3"/>
      </w:pPr>
      <w:r>
        <w:t>Reduce help deliberately</w:t>
      </w:r>
    </w:p>
    <w:p>
      <w:pPr>
        <w:pStyle w:val="Heading3"/>
      </w:pPr>
      <w:r>
        <w:t>Completion practice</w:t>
      </w:r>
    </w:p>
    <w:p>
      <w:pPr>
        <w:spacing w:line="336" w:lineRule="auto" w:after="180"/>
        <w:shd w:fill="F5F1FB"/>
      </w:pPr>
      <w:r>
        <w:rPr>
          <w:b w:val="0"/>
        </w:rPr>
        <w:t>Completion task: Compute ready,end; busy,end; unknown,end and their combined probability.</w:t>
      </w:r>
    </w:p>
    <w:p>
      <w:pPr>
        <w:pStyle w:val="Heading3"/>
      </w:pPr>
      <w:r>
        <w:t>Reasoning to listen for</w:t>
      </w:r>
    </w:p>
    <w:p>
      <w:pPr>
        <w:spacing w:line="336" w:lineRule="auto" w:after="180"/>
        <w:shd w:fill="F1F6FC"/>
      </w:pPr>
      <w:r>
        <w:rPr>
          <w:b w:val="0"/>
        </w:rPr>
        <w:t>Teacher check: Teacher explanation: Path probabilities 0.4,0.15,0.2; combined probability of ending at step two is 0.75.</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Next token </w:t>
      </w:r>
      <w:r>
        <w:rPr>
          <w:b/>
        </w:rPr>
        <w:t>distribution</w:t>
      </w:r>
      <w:r>
        <w:rPr>
          <w:b w:val="0"/>
        </w:rPr>
        <w:t>s. Proposed explanation: “Conditional products assume independence”.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Use a different </w:t>
      </w:r>
      <w:r>
        <w:rPr>
          <w:b/>
        </w:rPr>
        <w:t>conditional probability</w:t>
      </w:r>
      <w:r>
        <w:rPr>
          <w:b w:val="0"/>
        </w:rPr>
        <w:t xml:space="preserve"> for each expanded prefix.</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Connected teaching cycle: Embeddings and position</w:t>
      </w:r>
    </w:p>
    <w:p>
      <w:pPr>
        <w:spacing w:line="336" w:lineRule="auto" w:after="180"/>
      </w:pPr>
      <w:r>
        <w:rPr>
          <w:b w:val="0"/>
        </w:rPr>
        <w:t xml:space="preserve">Target: Look up token </w:t>
      </w:r>
      <w:r>
        <w:rPr>
          <w:b/>
        </w:rPr>
        <w:t>embedding</w:t>
      </w:r>
      <w:r>
        <w:rPr>
          <w:b w:val="0"/>
        </w:rPr>
        <w:t xml:space="preserve">s and add explicit </w:t>
      </w:r>
      <w:r>
        <w:rPr>
          <w:b/>
        </w:rPr>
        <w:t>position vector</w:t>
      </w:r>
      <w:r>
        <w:rPr>
          <w:b w:val="0"/>
        </w:rPr>
        <w:t>s</w:t>
      </w:r>
    </w:p>
    <w:p>
      <w:pPr>
        <w:spacing w:line="336" w:lineRule="auto" w:after="180"/>
      </w:pPr>
      <w:r>
        <w:rPr>
          <w:b w:val="0"/>
        </w:rPr>
        <w:t>Reserve further sessions for this topic; the 135-minute primary plan does not absorb all added content.</w:t>
      </w:r>
    </w:p>
    <w:p>
      <w:pPr>
        <w:spacing w:line="336" w:lineRule="auto" w:after="180"/>
      </w:pPr>
      <w:r>
        <w:rPr>
          <w:b w:val="0"/>
        </w:rPr>
        <w:t>Completion practice: Compute representations for red blue and blue red under the stated position table.</w:t>
      </w:r>
    </w:p>
    <w:p>
      <w:pPr>
        <w:pStyle w:val="Heading3"/>
      </w:pPr>
      <w:r>
        <w:t>Reasoning to listen for</w:t>
      </w:r>
    </w:p>
    <w:p>
      <w:pPr>
        <w:spacing w:line="336" w:lineRule="auto" w:after="180"/>
        <w:shd w:fill="F1F6FC"/>
      </w:pPr>
      <w:r>
        <w:rPr>
          <w:b w:val="0"/>
        </w:rPr>
        <w:t>Teacher check: Teacher explanation: red blue rows [1,0],[2,1]; blue red rows [0,1],[3,0]. Addition is component by component.</w:t>
      </w:r>
    </w:p>
    <w:p>
      <w:pPr>
        <w:spacing w:line="336" w:lineRule="auto" w:after="180"/>
      </w:pPr>
      <w:r>
        <w:rPr>
          <w:b w:val="0"/>
        </w:rPr>
        <w:t xml:space="preserve">Individual check: For </w:t>
      </w:r>
      <w:r>
        <w:rPr>
          <w:b/>
        </w:rPr>
        <w:t>Embedding</w:t>
      </w:r>
      <w:r>
        <w:rPr>
          <w:b w:val="0"/>
        </w:rPr>
        <w:t xml:space="preserve">s and position, use its worked case to evaluate this proposed explanation: “A </w:t>
      </w:r>
      <w:r>
        <w:rPr>
          <w:b/>
        </w:rPr>
        <w:t>position vector</w:t>
      </w:r>
      <w:r>
        <w:rPr>
          <w:b w:val="0"/>
        </w:rPr>
        <w:t xml:space="preserve"> guarantees every summary preserves order”. Explain the deciding step.</w:t>
      </w:r>
    </w:p>
    <w:p>
      <w:pPr>
        <w:pStyle w:val="Heading3"/>
      </w:pPr>
      <w:r>
        <w:t>Expected repair</w:t>
      </w:r>
    </w:p>
    <w:p>
      <w:pPr>
        <w:spacing w:line="336" w:lineRule="auto" w:after="180"/>
        <w:shd w:fill="F1F6FC"/>
      </w:pPr>
      <w:r>
        <w:rPr>
          <w:b w:val="0"/>
        </w:rPr>
        <w:t>Expected correction: The supplied sum counterexample loses the difference.</w:t>
      </w:r>
    </w:p>
    <w:p>
      <w:pPr>
        <w:spacing w:line="336" w:lineRule="auto" w:after="180"/>
      </w:pPr>
      <w:r>
        <w:rPr>
          <w:b w:val="0"/>
        </w:rPr>
        <w:t>Apply the same support, independent transfer and delayed-review decisions to the named connected-topic workbook tasks.</w:t>
      </w:r>
    </w:p>
    <w:p>
      <w:pPr>
        <w:pStyle w:val="Heading3"/>
      </w:pPr>
      <w:r>
        <w:t>Pictorial practice question</w:t>
      </w:r>
    </w:p>
    <w:p>
      <w:pPr>
        <w:spacing w:line="336" w:lineRule="auto" w:after="180"/>
        <w:shd w:fill="F5F1FB"/>
      </w:pPr>
      <w:r>
        <w:rPr>
          <w:b w:val="0"/>
        </w:rPr>
        <w:t>Why is 0.625 not a broken probability sum?</w:t>
      </w:r>
    </w:p>
    <w:p>
      <w:pPr>
        <w:pStyle w:val="Heading3"/>
      </w:pPr>
      <w:r>
        <w:t>Reasoned teacher answer</w:t>
      </w:r>
    </w:p>
    <w:p>
      <w:pPr>
        <w:spacing w:line="336" w:lineRule="auto" w:after="180"/>
      </w:pPr>
      <w:r>
        <w:rPr>
          <w:b w:val="0"/>
        </w:rPr>
        <w:t>It counts only the two paths ending now; the remaining 0.375 belongs to sun→more and rain→more.</w:t>
      </w:r>
    </w:p>
    <w:p>
      <w:pPr>
        <w:spacing w:line="336" w:lineRule="auto" w:after="180"/>
      </w:pPr>
      <w:r>
        <w:rPr>
          <w:b w:val="0"/>
        </w:rPr>
        <w:t xml:space="preserve">Changed-case reasoning: sun→end becomes 0.44, beating unchanged rain→end 0.405. Changing one conditional </w:t>
      </w:r>
      <w:r>
        <w:rPr>
          <w:b/>
        </w:rPr>
        <w:t>distribution</w:t>
      </w:r>
      <w:r>
        <w:rPr>
          <w:b w:val="0"/>
        </w:rPr>
        <w:t xml:space="preserve"> changes its path products while the first-token probabilities remain fixed.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A Distribution of Possibilities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Build a weighted token spinner, </w:t>
      </w:r>
      <w:r>
        <w:rPr>
          <w:b/>
        </w:rPr>
        <w:t>sample</w:t>
      </w:r>
      <w:r>
        <w:rPr>
          <w:b w:val="0"/>
        </w:rPr>
        <w:t xml:space="preserve"> twenty times, tally outcomes, and compare observed counts with expected relative weights.</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Conditional products assume independence: Use a different </w:t>
      </w:r>
      <w:r>
        <w:rPr>
          <w:b/>
        </w:rPr>
        <w:t>conditional probability</w:t>
      </w:r>
      <w:r>
        <w:rPr>
          <w:b w:val="0"/>
        </w:rPr>
        <w:t xml:space="preserve"> for each expanded prefix.</w:t>
      </w:r>
    </w:p>
    <w:p>
      <w:pPr>
        <w:spacing w:line="336" w:lineRule="auto" w:after="180"/>
      </w:pPr>
      <w:r>
        <w:rPr>
          <w:b w:val="0"/>
        </w:rPr>
        <w:t>Greedy decoding maximises every full sequence: The supplied two-step counterexample disproves that general claim.</w:t>
      </w:r>
    </w:p>
    <w:p>
      <w:pPr>
        <w:spacing w:line="336" w:lineRule="auto" w:after="180"/>
      </w:pPr>
      <w:r>
        <w:rPr>
          <w:b w:val="0"/>
        </w:rPr>
        <w:t>Not ready means busy: The stated alternatives also include unknown.</w:t>
      </w:r>
    </w:p>
    <w:p>
      <w:pPr>
        <w:pStyle w:val="Heading3"/>
      </w:pPr>
      <w:r>
        <w:t>Check these misconceptions</w:t>
      </w:r>
    </w:p>
    <w:p>
      <w:pPr>
        <w:spacing w:line="336" w:lineRule="auto" w:after="180"/>
      </w:pPr>
      <w:r>
        <w:rPr>
          <w:b w:val="0"/>
        </w:rPr>
        <w:t xml:space="preserve">A </w:t>
      </w:r>
      <w:r>
        <w:rPr>
          <w:b/>
        </w:rPr>
        <w:t>position vector</w:t>
      </w:r>
      <w:r>
        <w:rPr>
          <w:b w:val="0"/>
        </w:rPr>
        <w:t xml:space="preserve"> guarantees every summary preserves order: The supplied sum counterexample loses the difference.</w:t>
      </w:r>
    </w:p>
    <w:p>
      <w:pPr>
        <w:spacing w:line="336" w:lineRule="auto" w:after="180"/>
      </w:pPr>
      <w:r>
        <w:rPr>
          <w:b w:val="0"/>
        </w:rPr>
        <w:t xml:space="preserve">IDs are </w:t>
      </w:r>
      <w:r>
        <w:rPr>
          <w:b/>
        </w:rPr>
        <w:t>embedding</w:t>
      </w:r>
      <w:r>
        <w:rPr>
          <w:b w:val="0"/>
        </w:rPr>
        <w:t xml:space="preserve"> coordinates: IDs select rows; vector components are separate data.</w:t>
      </w:r>
    </w:p>
    <w:p>
      <w:pPr>
        <w:spacing w:line="336" w:lineRule="auto" w:after="180"/>
      </w:pPr>
      <w:r>
        <w:rPr>
          <w:b w:val="0"/>
        </w:rPr>
        <w:t xml:space="preserve">Any vector widths can be added: </w:t>
      </w:r>
      <w:r>
        <w:rPr>
          <w:b/>
        </w:rPr>
        <w:t>Elementwise addition</w:t>
      </w:r>
      <w:r>
        <w:rPr>
          <w:b w:val="0"/>
        </w:rPr>
        <w:t xml:space="preserve"> requires equal widths.</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A Distribution of Possibilities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Total is 1. Rain is most likely, not guaranteed under sampling. Token probability is not whole-sentence truth.</w:t>
      </w:r>
    </w:p>
    <w:p>
      <w:pPr>
        <w:pStyle w:val="Heading3"/>
      </w:pPr>
      <w:r>
        <w:t>Independent question</w:t>
      </w:r>
    </w:p>
    <w:p>
      <w:pPr>
        <w:pStyle w:val="Heading3"/>
      </w:pPr>
      <w:r>
        <w:t>Independent question · withhold the key</w:t>
      </w:r>
    </w:p>
    <w:p>
      <w:pPr>
        <w:spacing w:line="336" w:lineRule="auto" w:after="180"/>
        <w:shd w:fill="F5F1FB"/>
      </w:pPr>
      <w:r>
        <w:rPr>
          <w:b w:val="0"/>
        </w:rPr>
        <w:t xml:space="preserve">A toy next-token </w:t>
      </w:r>
      <w:r>
        <w:rPr>
          <w:b/>
        </w:rPr>
        <w:t>distribution</w:t>
      </w:r>
      <w:r>
        <w:rPr>
          <w:b w:val="0"/>
        </w:rPr>
        <w:t xml:space="preserve"> assigns cat 0.5, dog 0.3 and bird 0.2. Check the total and name the most likely token. Must it be selected every time when sampling?</w:t>
      </w:r>
    </w:p>
    <w:p>
      <w:pPr>
        <w:pStyle w:val="Heading3"/>
      </w:pPr>
      <w:r>
        <w:t>Expected independent answer</w:t>
      </w:r>
    </w:p>
    <w:p>
      <w:pPr>
        <w:pStyle w:val="Heading3"/>
      </w:pPr>
      <w:r>
        <w:t>Teacher key · Expected independent answer</w:t>
      </w:r>
    </w:p>
    <w:p>
      <w:pPr>
        <w:spacing w:line="336" w:lineRule="auto" w:after="180"/>
        <w:shd w:fill="F1F6FC"/>
      </w:pPr>
      <w:r>
        <w:rPr>
          <w:b w:val="0"/>
        </w:rPr>
        <w:t>The probabilities sum to 1.0. Cat is most likely, but sampling can also select dog or bird.</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“The largest probability makes every other outcome impossible.”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No. Five is the expected count under independent sampling from this fixed </w:t>
      </w:r>
      <w:r>
        <w:rPr>
          <w:b/>
        </w:rPr>
        <w:t>distribution</w:t>
      </w:r>
      <w:r>
        <w:rPr>
          <w:b w:val="0"/>
        </w:rPr>
        <w:t xml:space="preserve">, not a required result. Token probability describes </w:t>
      </w:r>
      <w:r>
        <w:rPr>
          <w:b/>
        </w:rPr>
        <w:t>continuation</w:t>
      </w:r>
      <w:r>
        <w:rPr>
          <w:b w:val="0"/>
        </w:rPr>
        <w:t xml:space="preserve"> choices, not the truth of a weather claim.</w:t>
      </w:r>
    </w:p>
    <w:p>
      <w:pPr>
        <w:spacing w:line="336" w:lineRule="auto" w:after="180"/>
        <w:shd w:fill="F1F6FC"/>
      </w:pPr>
      <w:r>
        <w:rPr>
          <w:b w:val="0"/>
        </w:rPr>
        <w:t xml:space="preserve">Actual forecasting requires relevant </w:t>
      </w:r>
      <w:r>
        <w:rPr>
          <w:b/>
        </w:rPr>
        <w:t>observation</w:t>
      </w:r>
      <w:r>
        <w:rPr>
          <w:b w:val="0"/>
        </w:rPr>
        <w:t>s and evaluation.</w:t>
      </w:r>
    </w:p>
    <w:p>
      <w:pPr>
        <w:pStyle w:val="Heading3"/>
      </w:pPr>
      <w:r>
        <w:t>Explanations for the additional workbook examples</w:t>
      </w:r>
    </w:p>
    <w:p>
      <w:pPr>
        <w:pStyle w:val="Heading3"/>
      </w:pPr>
      <w:r>
        <w:t>W1 Validate the table</w:t>
      </w:r>
    </w:p>
    <w:p>
      <w:pPr>
        <w:pStyle w:val="Heading3"/>
      </w:pPr>
      <w:r>
        <w:t>Workbook question · W1</w:t>
      </w:r>
    </w:p>
    <w:p>
      <w:pPr>
        <w:spacing w:line="336" w:lineRule="auto" w:after="180"/>
        <w:shd w:fill="F5F1FB"/>
      </w:pPr>
      <w:r>
        <w:rPr>
          <w:b w:val="0"/>
        </w:rPr>
        <w:t>Check 0.5,0.3,0.2 as probabilities. Interpret their sum and the complement of ready.</w:t>
      </w:r>
    </w:p>
    <w:p>
      <w:pPr>
        <w:pStyle w:val="Heading3"/>
      </w:pPr>
      <w:r>
        <w:t>Teacher reasoning · W1</w:t>
      </w:r>
    </w:p>
    <w:p>
      <w:pPr>
        <w:spacing w:line="336" w:lineRule="auto" w:after="180"/>
        <w:shd w:fill="F1F6FC"/>
      </w:pPr>
      <w:r>
        <w:rPr>
          <w:b w:val="0"/>
        </w:rPr>
        <w:t>Teacher explanation: Entries are nonnegative and sum to 1. Not ready has mass 0.3+0.2 = 0.5, including busy and unknown.</w:t>
      </w:r>
    </w:p>
    <w:p>
      <w:pPr>
        <w:pStyle w:val="Heading3"/>
      </w:pPr>
      <w:r>
        <w:t>W2 Calculate the paths</w:t>
      </w:r>
    </w:p>
    <w:p>
      <w:pPr>
        <w:pStyle w:val="Heading3"/>
      </w:pPr>
      <w:r>
        <w:t>Workbook question · W2</w:t>
      </w:r>
    </w:p>
    <w:p>
      <w:pPr>
        <w:spacing w:line="336" w:lineRule="auto" w:after="180"/>
        <w:shd w:fill="F5F1FB"/>
      </w:pPr>
      <w:r>
        <w:rPr>
          <w:b w:val="0"/>
        </w:rPr>
        <w:t>Compute ready,end; busy,end; unknown,end and their combined probability.</w:t>
      </w:r>
    </w:p>
    <w:p>
      <w:pPr>
        <w:pStyle w:val="Heading3"/>
      </w:pPr>
      <w:r>
        <w:t>Teacher reasoning · W2</w:t>
      </w:r>
    </w:p>
    <w:p>
      <w:pPr>
        <w:spacing w:line="336" w:lineRule="auto" w:after="180"/>
        <w:shd w:fill="F1F6FC"/>
      </w:pPr>
      <w:r>
        <w:rPr>
          <w:b w:val="0"/>
        </w:rPr>
        <w:t>Teacher explanation: Path probabilities 0.4,0.15,0.2; combined probability of ending at step two is 0.75.</w:t>
      </w:r>
    </w:p>
    <w:p>
      <w:pPr>
        <w:pStyle w:val="Heading3"/>
      </w:pPr>
      <w:r>
        <w:t>W3 Test a greedy claim</w:t>
      </w:r>
    </w:p>
    <w:p>
      <w:pPr>
        <w:pStyle w:val="Heading3"/>
      </w:pPr>
      <w:r>
        <w:t>Workbook question · W3</w:t>
      </w:r>
    </w:p>
    <w:p>
      <w:pPr>
        <w:spacing w:line="336" w:lineRule="auto" w:after="180"/>
        <w:shd w:fill="F5F1FB"/>
      </w:pPr>
      <w:r>
        <w:rPr>
          <w:b w:val="0"/>
        </w:rPr>
        <w:t>Use A=0.6,B=0.4 and end conditional probabilities 0.51 and 1. Compare greedy A,end with B,end.</w:t>
      </w:r>
    </w:p>
    <w:p>
      <w:pPr>
        <w:pStyle w:val="Heading3"/>
      </w:pPr>
      <w:r>
        <w:t>Teacher reasoning · W3</w:t>
      </w:r>
    </w:p>
    <w:p>
      <w:pPr>
        <w:spacing w:line="336" w:lineRule="auto" w:after="180"/>
        <w:shd w:fill="F1F6FC"/>
      </w:pPr>
      <w:r>
        <w:rPr>
          <w:b w:val="0"/>
        </w:rPr>
        <w:t>Teacher explanation: A,end probability 0.306 versus B,end 0.4. Greedy next-token choice does not guarantee the largest complete-path probability.</w:t>
      </w:r>
    </w:p>
    <w:p>
      <w:pPr>
        <w:pStyle w:val="Heading3"/>
      </w:pPr>
      <w:r>
        <w:t>W4 Analyse a new table independently</w:t>
      </w:r>
    </w:p>
    <w:p>
      <w:pPr>
        <w:pStyle w:val="Heading3"/>
      </w:pPr>
      <w:r>
        <w:t>Workbook question · W4</w:t>
      </w:r>
    </w:p>
    <w:p>
      <w:pPr>
        <w:spacing w:line="336" w:lineRule="auto" w:after="180"/>
        <w:shd w:fill="F5F1FB"/>
      </w:pPr>
      <w:r>
        <w:rPr>
          <w:b w:val="0"/>
        </w:rPr>
        <w:t>First tokens go=0.4, wait=0.35, ask=0.25. End probabilities given them are 0.5,0.8,1 respectively; each branch has a complementary more token. Compute all three end-path probabilities and their sum.</w:t>
      </w:r>
    </w:p>
    <w:p>
      <w:pPr>
        <w:spacing w:line="336" w:lineRule="auto" w:after="180"/>
        <w:shd w:fill="F5F1FB"/>
      </w:pPr>
      <w:r>
        <w:rPr>
          <w:b w:val="0"/>
        </w:rPr>
        <w:t>Which first token is greedy, which end path is largest, and does either verify a real status?</w:t>
      </w:r>
    </w:p>
    <w:p>
      <w:pPr>
        <w:pStyle w:val="Heading3"/>
      </w:pPr>
      <w:r>
        <w:t>Teacher reasoning · W4</w:t>
      </w:r>
    </w:p>
    <w:p>
      <w:pPr>
        <w:spacing w:line="336" w:lineRule="auto" w:after="180"/>
        <w:shd w:fill="F1F6FC"/>
      </w:pPr>
      <w:r>
        <w:rPr>
          <w:b w:val="0"/>
        </w:rPr>
        <w:t xml:space="preserve">Teacher explanation: End-path probabilities 0.2,0.28,0.25; sum 0.73. Greedy first token is go, but wait,end is the largest of the specified end paths. Neither establishes a real status without appropriate </w:t>
      </w:r>
      <w:r>
        <w:rPr>
          <w:b/>
        </w:rPr>
        <w:t>evidence</w:t>
      </w:r>
      <w:r>
        <w:rPr>
          <w:b w:val="0"/>
        </w:rPr>
        <w:t>.</w:t>
      </w:r>
    </w:p>
    <w:p>
      <w:pPr>
        <w:pStyle w:val="Heading3"/>
      </w:pPr>
      <w:r>
        <w:t>W5 Normalise with a stated rule</w:t>
      </w:r>
    </w:p>
    <w:p>
      <w:pPr>
        <w:pStyle w:val="Heading3"/>
      </w:pPr>
      <w:r>
        <w:t>Workbook question · W5</w:t>
      </w:r>
    </w:p>
    <w:p>
      <w:pPr>
        <w:spacing w:line="336" w:lineRule="auto" w:after="180"/>
        <w:shd w:fill="F5F1FB"/>
      </w:pPr>
      <w:r>
        <w:rPr>
          <w:b w:val="0"/>
        </w:rPr>
        <w:t>Weights are ready 6,busy 3,unknown 1. Convert them into probabilities. What if a weight is -1?</w:t>
      </w:r>
    </w:p>
    <w:p>
      <w:pPr>
        <w:pStyle w:val="Heading3"/>
      </w:pPr>
      <w:r>
        <w:t>Teacher reasoning · W5</w:t>
      </w:r>
    </w:p>
    <w:p>
      <w:pPr>
        <w:spacing w:line="336" w:lineRule="auto" w:after="180"/>
        <w:shd w:fill="F1F6FC"/>
      </w:pPr>
      <w:r>
        <w:rPr>
          <w:b w:val="0"/>
        </w:rPr>
        <w:t>Teacher explanation: Total 10 yields 0.6,0.3,0.1. Negative weights violate this nonnegative-weight normalisation contract; reject rather than quietly normalise them.</w:t>
      </w:r>
    </w:p>
    <w:p>
      <w:pPr>
        <w:pStyle w:val="Heading3"/>
      </w:pPr>
      <w:r>
        <w:t>Embeddings and position — W1 Look up vectors</w:t>
      </w:r>
    </w:p>
    <w:p>
      <w:pPr>
        <w:spacing w:line="336" w:lineRule="auto" w:after="180"/>
      </w:pPr>
      <w:r>
        <w:rPr>
          <w:b w:val="0"/>
        </w:rPr>
        <w:t xml:space="preserve">For red blue name the IDs, </w:t>
      </w:r>
      <w:r>
        <w:rPr>
          <w:b/>
        </w:rPr>
        <w:t>embedding</w:t>
      </w:r>
      <w:r>
        <w:rPr>
          <w:b w:val="0"/>
        </w:rPr>
        <w:t xml:space="preserve"> rows and shape before adding positions.</w:t>
      </w:r>
    </w:p>
    <w:p>
      <w:pPr>
        <w:pStyle w:val="Heading3"/>
      </w:pPr>
      <w:r>
        <w:t>Teacher reasoning</w:t>
      </w:r>
    </w:p>
    <w:p>
      <w:pPr>
        <w:spacing w:line="336" w:lineRule="auto" w:after="180"/>
        <w:shd w:fill="F1F6FC"/>
      </w:pPr>
      <w:r>
        <w:rPr>
          <w:b w:val="0"/>
        </w:rPr>
        <w:t>Teacher explanation: IDs [1,2]; rows [1,0],[0,1]; shape two positions by two components.</w:t>
      </w:r>
    </w:p>
    <w:p>
      <w:pPr>
        <w:pStyle w:val="Heading3"/>
      </w:pPr>
      <w:r>
        <w:t>Embeddings and position — W2 Add positions</w:t>
      </w:r>
    </w:p>
    <w:p>
      <w:pPr>
        <w:spacing w:line="336" w:lineRule="auto" w:after="180"/>
      </w:pPr>
      <w:r>
        <w:rPr>
          <w:b w:val="0"/>
        </w:rPr>
        <w:t>Compute representations for red blue and blue red under the stated position table.</w:t>
      </w:r>
    </w:p>
    <w:p>
      <w:pPr>
        <w:pStyle w:val="Heading3"/>
      </w:pPr>
      <w:r>
        <w:t>Teacher reasoning</w:t>
      </w:r>
    </w:p>
    <w:p>
      <w:pPr>
        <w:spacing w:line="336" w:lineRule="auto" w:after="180"/>
        <w:shd w:fill="F1F6FC"/>
      </w:pPr>
      <w:r>
        <w:rPr>
          <w:b w:val="0"/>
        </w:rPr>
        <w:t>Teacher explanation: red blue rows [1,0],[2,1]; blue red rows [0,1],[3,0]. Addition is component by component.</w:t>
      </w:r>
    </w:p>
    <w:p>
      <w:pPr>
        <w:pStyle w:val="Heading3"/>
      </w:pPr>
      <w:r>
        <w:t>Embeddings and position — W3 Audit the sum</w:t>
      </w:r>
    </w:p>
    <w:p>
      <w:pPr>
        <w:spacing w:line="336" w:lineRule="auto" w:after="180"/>
        <w:shd w:fill="F5F1FB"/>
      </w:pPr>
      <w:r>
        <w:rPr>
          <w:b w:val="0"/>
        </w:rPr>
        <w:t>Sum the rows for both sequences. Does the sum establish that the original text had the same order?</w:t>
      </w:r>
    </w:p>
    <w:p>
      <w:pPr>
        <w:pStyle w:val="Heading3"/>
      </w:pPr>
      <w:r>
        <w:t>Teacher reasoning</w:t>
      </w:r>
    </w:p>
    <w:p>
      <w:pPr>
        <w:spacing w:line="336" w:lineRule="auto" w:after="180"/>
        <w:shd w:fill="F1F6FC"/>
      </w:pPr>
      <w:r>
        <w:rPr>
          <w:b w:val="0"/>
        </w:rPr>
        <w:t>Teacher explanation: Both sums [3,1]. Summing discards the ordered-row difference; equal summaries do not prove equal source sequences.</w:t>
      </w:r>
    </w:p>
    <w:p>
      <w:pPr>
        <w:pStyle w:val="Heading3"/>
      </w:pPr>
      <w:r>
        <w:t>Embeddings and position — W4 Trace new vectors independently</w:t>
      </w:r>
    </w:p>
    <w:p>
      <w:pPr>
        <w:spacing w:line="336" w:lineRule="auto" w:after="180"/>
      </w:pPr>
      <w:r>
        <w:rPr>
          <w:b/>
        </w:rPr>
        <w:t>Embedding</w:t>
      </w:r>
      <w:r>
        <w:rPr>
          <w:b w:val="0"/>
        </w:rPr>
        <w:t>s A=[1,2], B=[3,0], position 0=[0,1], position 1=[1,0]. Compute represented rows and sums for A B and B A. Explain what the equal sums mean.</w:t>
      </w:r>
    </w:p>
    <w:p>
      <w:pPr>
        <w:pStyle w:val="Heading3"/>
      </w:pPr>
      <w:r>
        <w:t>Teacher reasoning</w:t>
      </w:r>
    </w:p>
    <w:p>
      <w:pPr>
        <w:spacing w:line="336" w:lineRule="auto" w:after="180"/>
        <w:shd w:fill="F1F6FC"/>
      </w:pPr>
      <w:r>
        <w:rPr>
          <w:b w:val="0"/>
        </w:rPr>
        <w:t>Teacher explanation: A B rows [1,3],[4,0]; B A rows [3,1],[2,2]. Both sums [5,3]; the summaries lose the ordering difference while the ordered row representations differ.</w:t>
      </w:r>
    </w:p>
    <w:p>
      <w:pPr>
        <w:pStyle w:val="Heading3"/>
      </w:pPr>
      <w:r>
        <w:t>Embeddings and position — W5 Handle a shape failure</w:t>
      </w:r>
    </w:p>
    <w:p>
      <w:pPr>
        <w:spacing w:line="336" w:lineRule="auto" w:after="180"/>
      </w:pPr>
      <w:r>
        <w:rPr>
          <w:b w:val="0"/>
        </w:rPr>
        <w:t xml:space="preserve">An </w:t>
      </w:r>
      <w:r>
        <w:rPr>
          <w:b/>
        </w:rPr>
        <w:t>embedding</w:t>
      </w:r>
      <w:r>
        <w:rPr>
          <w:b w:val="0"/>
        </w:rPr>
        <w:t xml:space="preserve"> has width two but its </w:t>
      </w:r>
      <w:r>
        <w:rPr>
          <w:b/>
        </w:rPr>
        <w:t>position vector</w:t>
      </w:r>
      <w:r>
        <w:rPr>
          <w:b w:val="0"/>
        </w:rPr>
        <w:t xml:space="preserve"> has width three. The </w:t>
      </w:r>
      <w:r>
        <w:rPr>
          <w:b/>
        </w:rPr>
        <w:t>input</w:t>
      </w:r>
      <w:r>
        <w:rPr>
          <w:b w:val="0"/>
        </w:rPr>
        <w:t xml:space="preserve"> also contains a third position absent from the table. Specify honest handling.</w:t>
      </w:r>
    </w:p>
    <w:p>
      <w:pPr>
        <w:pStyle w:val="Heading3"/>
      </w:pPr>
      <w:r>
        <w:t>Teacher reasoning</w:t>
      </w:r>
    </w:p>
    <w:p>
      <w:pPr>
        <w:spacing w:line="336" w:lineRule="auto" w:after="180"/>
        <w:shd w:fill="F1F6FC"/>
      </w:pPr>
      <w:r>
        <w:rPr>
          <w:b w:val="0"/>
        </w:rPr>
        <w:t>Teacher explanation: Reject mismatched vector widths and unsupported position explicitly. Do not truncate, wrap or invent values unless a separate documented contract defines that transformation.</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First tokens go=0.4, wait=0.35, ask=0.25. End probabilities given them are 0.5,0.8,1 respectively; each branch has a complementary more token. Compute all three end-path probabilities and their sum.</w:t>
      </w:r>
    </w:p>
    <w:p>
      <w:pPr>
        <w:spacing w:line="336" w:lineRule="auto" w:after="180"/>
        <w:shd w:fill="F5F1FB"/>
      </w:pPr>
      <w:r>
        <w:rPr>
          <w:b w:val="0"/>
        </w:rPr>
        <w:t>Which first token is greedy, which end path is largest, and does either verify a real status?</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End-path probabilities 0.2,0.28,0.25; sum 0.73. Greedy first token is go, but wait,end is the largest of the specified end paths. Neither establishes a real status without appropriate </w:t>
      </w:r>
      <w:r>
        <w:rPr>
          <w:b/>
        </w:rPr>
        <w:t>evidence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A Distribution of Possibilities to Verified Study Buddy, adapt support and plan a later changed-case check.</w:t>
      </w:r>
    </w:p>
    <w:p>
      <w:pPr>
        <w:pStyle w:val="Heading3"/>
      </w:pPr>
      <w:r>
        <w:t>Verified Study Buddy</w:t>
      </w:r>
    </w:p>
    <w:p>
      <w:pPr>
        <w:spacing w:line="336" w:lineRule="auto" w:after="180"/>
      </w:pPr>
      <w:r>
        <w:rPr>
          <w:b w:val="0"/>
        </w:rPr>
        <w:t>Explain that Study Buddy responses come from possibilities, so important claims need checks.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3: Tokens and Context.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Provide labelled intermediate columns and allow a calculator. Ask students to state the meaning and denominator of a value before interpreting it.</w:t>
      </w:r>
    </w:p>
    <w:p>
      <w:pPr>
        <w:spacing w:line="336" w:lineRule="auto" w:after="180"/>
      </w:pPr>
      <w:r>
        <w:rPr>
          <w:b w:val="0"/>
        </w:rPr>
        <w:t>Extension: implement the classroom calculation locally and test boundary cases without using personal data.</w:t>
      </w:r>
    </w:p>
    <w:p>
      <w:pPr>
        <w:spacing w:line="336" w:lineRule="auto" w:after="180"/>
      </w:pPr>
      <w:r>
        <w:rPr>
          <w:b w:val="0"/>
        </w:rPr>
        <w:t xml:space="preserve">W4 requires 0.2,0.28,0.25, sum 0.73, greedy go and largest end path wait,end with an </w:t>
      </w:r>
      <w:r>
        <w:rPr>
          <w:b/>
        </w:rPr>
        <w:t>evidence</w:t>
      </w:r>
      <w:r>
        <w:rPr>
          <w:b w:val="0"/>
        </w:rPr>
        <w:t xml:space="preserve"> limit. Fresh retry: first A=0.45,B=0.3,C=0.25; end conditionals 0.4,0.9,1.</w:t>
      </w:r>
    </w:p>
    <w:p>
      <w:pPr>
        <w:spacing w:line="336" w:lineRule="auto" w:after="180"/>
      </w:pPr>
      <w:r>
        <w:rPr>
          <w:b w:val="0"/>
        </w:rPr>
        <w:t>Products 0.18,0.27,0.25 sum 0.70; greedy A, largest end path B,end.</w:t>
      </w:r>
    </w:p>
    <w:p>
      <w:pPr>
        <w:spacing w:line="336" w:lineRule="auto" w:after="180"/>
      </w:pPr>
      <w:r>
        <w:rPr>
          <w:b w:val="0"/>
        </w:rPr>
        <w:t xml:space="preserve">Week 4 distinguishes greedy choice from sampling and computes the effect of temperature on a fixed toy </w:t>
      </w:r>
      <w:r>
        <w:rPr>
          <w:b/>
        </w:rPr>
        <w:t>distribution</w:t>
      </w:r>
      <w:r>
        <w:rPr>
          <w:b w:val="0"/>
        </w:rPr>
        <w:t>.</w:t>
      </w:r>
    </w:p>
    <w:p>
      <w:pPr>
        <w:pStyle w:val="Heading3"/>
      </w:pPr>
      <w:r>
        <w:t>Readiness and reassessment for Embeddings and position</w:t>
      </w:r>
    </w:p>
    <w:p>
      <w:pPr>
        <w:spacing w:line="336" w:lineRule="auto" w:after="180"/>
      </w:pPr>
      <w:r>
        <w:rPr>
          <w:b w:val="0"/>
        </w:rPr>
        <w:t>Provide labelled intermediate columns and allow a calculator. Ask students to state the meaning and denominator of a value before interpreting it.</w:t>
      </w:r>
    </w:p>
    <w:p>
      <w:pPr>
        <w:spacing w:line="336" w:lineRule="auto" w:after="180"/>
      </w:pPr>
      <w:r>
        <w:rPr>
          <w:b w:val="0"/>
        </w:rPr>
        <w:t>Extension: implement the classroom calculation locally and test boundary cases without using personal data.</w:t>
      </w:r>
    </w:p>
    <w:p>
      <w:pPr>
        <w:spacing w:line="336" w:lineRule="auto" w:after="180"/>
      </w:pPr>
      <w:r>
        <w:rPr>
          <w:b w:val="0"/>
        </w:rPr>
        <w:t>W4 requires both row pairs and shared sum [5,3], with an information-loss explanation. Fresh retry: A=[2,0], B=[0,4], positions [1,0] and [0,2]. A B gives [3,0],[0,6]; B A gives [1,4],[2,2]; sums [3,6].</w:t>
      </w:r>
    </w:p>
    <w:p>
      <w:pPr>
        <w:pStyle w:val="Heading3"/>
      </w:pPr>
      <w:r>
        <w:t>Plan the delayed return</w:t>
      </w:r>
    </w:p>
    <w:p>
      <w:pPr>
        <w:spacing w:line="336" w:lineRule="auto" w:after="180"/>
      </w:pPr>
      <w:r>
        <w:rPr>
          <w:b w:val="0"/>
        </w:rPr>
        <w:t>Suggested return points in this level: ai-3/3, ai-3/5, ai-3/8.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Explain Study Buddy generation as conditional choices, while checking the finished factual claims against sources.</w:t>
      </w:r>
    </w:p>
    <w:p>
      <w:pPr>
        <w:pStyle w:val="Heading1"/>
      </w:pPr>
      <w:r>
        <w:t>07. Prepare, teach and assess</w:t>
      </w:r>
    </w:p>
    <w:p>
      <w:r>
        <w:t>Use this preparation summary alongside the detailed A Distribution of Possibilities lesson; it is a checklist rather than a replacement for the full sequence.</w:t>
      </w:r>
    </w:p>
    <w:p>
      <w:pPr>
        <w:pStyle w:val="Heading3"/>
      </w:pPr>
      <w:r>
        <w:t>Teaching target</w:t>
      </w:r>
    </w:p>
    <w:p>
      <w:pPr>
        <w:spacing w:line="336" w:lineRule="auto" w:after="180"/>
        <w:shd w:fill="EDF7F3"/>
      </w:pPr>
      <w:r>
        <w:rPr>
          <w:b w:val="0"/>
        </w:rPr>
        <w:t xml:space="preserve">Teaching target: Check whether a next-token table is a valid </w:t>
      </w:r>
      <w:r>
        <w:rPr>
          <w:b/>
        </w:rPr>
        <w:t>probability distribution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Compute ready,end; busy,end; unknown,end and their combined probability.</w:t>
      </w:r>
    </w:p>
    <w:p>
      <w:pPr>
        <w:pStyle w:val="Heading3"/>
      </w:pPr>
      <w:r>
        <w:t>Supported practice answer</w:t>
      </w:r>
    </w:p>
    <w:p>
      <w:pPr>
        <w:spacing w:line="336" w:lineRule="auto" w:after="180"/>
        <w:shd w:fill="F1F6FC"/>
      </w:pPr>
      <w:r>
        <w:rPr>
          <w:b w:val="0"/>
        </w:rPr>
        <w:t>Reasoned practice answer: Teacher explanation: Path probabilities 0.4,0.15,0.2; combined probability of ending at step two is 0.75.</w:t>
      </w:r>
    </w:p>
    <w:p>
      <w:pPr>
        <w:spacing w:line="336" w:lineRule="auto" w:after="180"/>
      </w:pPr>
      <w:r>
        <w:rPr>
          <w:b w:val="0"/>
        </w:rPr>
        <w:t xml:space="preserve">Check every learner before discussion: Use the worked case for Next token </w:t>
      </w:r>
      <w:r>
        <w:rPr>
          <w:b/>
        </w:rPr>
        <w:t>distribution</w:t>
      </w:r>
      <w:r>
        <w:rPr>
          <w:b w:val="0"/>
        </w:rPr>
        <w:t>s. Proposed explanation: “Conditional products assume independence”.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Use a different </w:t>
      </w:r>
      <w:r>
        <w:rPr>
          <w:b/>
        </w:rPr>
        <w:t>conditional probability</w:t>
      </w:r>
      <w:r>
        <w:rPr>
          <w:b w:val="0"/>
        </w:rPr>
        <w:t xml:space="preserve"> for each expanded prefix.</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Raise end-given-sun to 0.8 and lower more-given-sun to 0.2. Require a </w:t>
      </w:r>
      <w:r>
        <w:rPr>
          <w:b/>
        </w:rPr>
        <w:t>prediction</w:t>
      </w:r>
      <w:r>
        <w:rPr>
          <w:b w:val="0"/>
        </w:rPr>
        <w:t xml:space="preserve"> and a reason before comparing. Expected result: sun→end becomes 0.44, beating unchanged rain→end 0.405.</w:t>
      </w:r>
    </w:p>
    <w:p>
      <w:pPr>
        <w:spacing w:line="336" w:lineRule="auto" w:after="180"/>
        <w:shd w:fill="F5F1FB"/>
      </w:pPr>
      <w:r>
        <w:rPr>
          <w:b w:val="0"/>
        </w:rPr>
        <w:t xml:space="preserve">Reason: Changing one conditional </w:t>
      </w:r>
      <w:r>
        <w:rPr>
          <w:b/>
        </w:rPr>
        <w:t>distribution</w:t>
      </w:r>
      <w:r>
        <w:rPr>
          <w:b w:val="0"/>
        </w:rPr>
        <w:t xml:space="preserve"> changes its path products while the first-token probabilities remain fixed.</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A Distribution of Possibilities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A Distribution of Possibilities: the case</w:t>
      </w:r>
    </w:p>
    <w:p>
      <w:r>
        <w:drawing>
          <wp:inline xmlns:a="http://schemas.openxmlformats.org/drawingml/2006/main" xmlns:pic="http://schemas.openxmlformats.org/drawingml/2006/picture">
            <wp:extent cx="5486400" cy="2840736"/>
            <wp:docPr id="3" name="Picture 3" descr="A fictional two-stage token tree illustrates next-token prediction. Supplied facts: First token probabilities: sun 0.55, rain 0.45. Given sun: end 0.4, more 0.6. Given rain: end 0.9, more 0.1. These are complete toy branches; end paths stop, more paths do not."/>
            <wp:cNvGraphicFramePr>
              <a:graphicFrameLocks noChangeAspect="1"/>
            </wp:cNvGraphicFramePr>
            <a:graphic>
              <a:graphicData uri="http://schemas.openxmlformats.org/drawingml/2006/picture">
                <pic:pic>
                  <pic:nvPicPr>
                    <pic:cNvPr id="0" name="academy-story-ai-3-2-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two-stage token tree illustrates next-token </w:t>
      </w:r>
      <w:r>
        <w:rPr>
          <w:b/>
        </w:rPr>
        <w:t>prediction</w:t>
      </w:r>
      <w:r>
        <w:rPr>
          <w:b w:val="0"/>
        </w:rPr>
        <w:t>. Supplied facts: First token probabilities: sun 0.55, rain 0.45. Given sun: end 0.4, more 0.6. Given rain: end 0.9, more 0.1.</w:t>
      </w:r>
    </w:p>
    <w:p>
      <w:pPr>
        <w:spacing w:line="336" w:lineRule="auto" w:after="180"/>
      </w:pPr>
      <w:r>
        <w:rPr>
          <w:b w:val="0"/>
        </w:rPr>
        <w:t>These are complete toy branches; end paths stop, more paths do not.</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First distribution: sun 0.55, rain 0.45: greedy first choice is sun. → Sun branches: sun→end:0.55×0.4=0.22; sun→more:0.55×0.6=0.33. → Rain branches: rain→end:0.45×0.9=0.405; rain→more:0.45×0.1=0.045. → Compare end paths: rain→end is the more probable of the two complete end paths."/>
            <wp:cNvGraphicFramePr>
              <a:graphicFrameLocks noChangeAspect="1"/>
            </wp:cNvGraphicFramePr>
            <a:graphic>
              <a:graphicData uri="http://schemas.openxmlformats.org/drawingml/2006/picture">
                <pic:pic>
                  <pic:nvPicPr>
                    <pic:cNvPr id="0" name="academy-story-ai-3-2-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First </w:t>
      </w:r>
      <w:r>
        <w:rPr>
          <w:b/>
        </w:rPr>
        <w:t>distribution</w:t>
      </w:r>
      <w:r>
        <w:rPr>
          <w:b w:val="0"/>
        </w:rPr>
        <w:t>: sun 0.55, rain 0.45: greedy first choice is sun. → Sun branches: sun→end:0.55×0.4=0.22; sun→more:0.55×0.6=0.33. → Rain branches: rain→end:0.45×0.9=0.405; rain→more:0.45×0.1=0.045. → Compare end paths: rain→end is the more probable of the two complete end paths.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Joint probabilities of the four toy branches</w:t>
      </w:r>
    </w:p>
    <w:p>
      <w:r>
        <w:drawing>
          <wp:inline xmlns:a="http://schemas.openxmlformats.org/drawingml/2006/main" xmlns:pic="http://schemas.openxmlformats.org/drawingml/2006/picture">
            <wp:extent cx="5486400" cy="3584448"/>
            <wp:docPr id="5" name="Picture 5" descr="Joint probabilities of the four toy branches. Units: probability. sun→end: 0.22. sun→more: 0.33. rain→end: 0.405. rain→more: 0.045."/>
            <wp:cNvGraphicFramePr>
              <a:graphicFrameLocks noChangeAspect="1"/>
            </wp:cNvGraphicFramePr>
            <a:graphic>
              <a:graphicData uri="http://schemas.openxmlformats.org/drawingml/2006/picture">
                <pic:pic>
                  <pic:nvPicPr>
                    <pic:cNvPr id="0" name="academy-story-ai-3-2-03.png"/>
                    <pic:cNvPicPr/>
                  </pic:nvPicPr>
                  <pic:blipFill>
                    <a:blip r:embed="rId13"/>
                    <a:stretch>
                      <a:fillRect/>
                    </a:stretch>
                  </pic:blipFill>
                  <pic:spPr>
                    <a:xfrm>
                      <a:off x="0" y="0"/>
                      <a:ext cx="5486400" cy="3584448"/>
                    </a:xfrm>
                    <a:prstGeom prst="rect"/>
                  </pic:spPr>
                </pic:pic>
              </a:graphicData>
            </a:graphic>
          </wp:inline>
        </w:drawing>
      </w:r>
    </w:p>
    <w:p>
      <w:pPr>
        <w:spacing w:line="336" w:lineRule="auto" w:after="180"/>
      </w:pPr>
      <w:r>
        <w:rPr>
          <w:b w:val="0"/>
        </w:rPr>
        <w:t>Joint probabilities of the four toy branches. Units: probability. sun→end: 0.22. sun→more: 0.33. rain→end: 0.405. rain→more: 0.045.</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179064"/>
            <wp:docPr id="6" name="Picture 6" descr="Original case: rain→end is the more probable of the two complete end paths. Changed condition: Raise end-given-sun to 0.8 and lower more-given-sun to 0.2. Expected result: sun→end becomes 0.44, beating unchanged rain→end 0.405. Reason: Changing one conditional distribution changes its path products while the first-token probabilities remain fixed."/>
            <wp:cNvGraphicFramePr>
              <a:graphicFrameLocks noChangeAspect="1"/>
            </wp:cNvGraphicFramePr>
            <a:graphic>
              <a:graphicData uri="http://schemas.openxmlformats.org/drawingml/2006/picture">
                <pic:pic>
                  <pic:nvPicPr>
                    <pic:cNvPr id="0" name="academy-story-ai-3-2-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Original case: rain→end is the more probable of the two complete end paths. Changed condition: Raise end-given-sun to 0.8 and lower more-given-sun to 0.2.</w:t>
      </w:r>
    </w:p>
    <w:p>
      <w:pPr>
        <w:spacing w:line="336" w:lineRule="auto" w:after="180"/>
      </w:pPr>
      <w:r>
        <w:rPr>
          <w:b w:val="0"/>
        </w:rPr>
        <w:t xml:space="preserve">Expected result: sun→end becomes 0.44, beating unchanged rain→end 0.405. Reason: Changing one conditional </w:t>
      </w:r>
      <w:r>
        <w:rPr>
          <w:b/>
        </w:rPr>
        <w:t>distribution</w:t>
      </w:r>
      <w:r>
        <w:rPr>
          <w:b w:val="0"/>
        </w:rPr>
        <w:t xml:space="preserve"> changes its path products while the first-token probabilities remain fixed.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Changing one conditional </w:t>
      </w:r>
      <w:r>
        <w:rPr>
          <w:b/>
        </w:rPr>
        <w:t>distribution</w:t>
      </w:r>
      <w:r>
        <w:rPr>
          <w:b w:val="0"/>
        </w:rPr>
        <w:t xml:space="preserve"> changes its path products while the first-token probabilities remain fixed.</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Conditional probabilities describe what follows a particular prefix. Multiplying along a path gives its joint probability. The four branch products sum to 1, but the two end paths sum to 0.625 because more branches have not ended. Greedy decoding selects sun then more; it does not guarantee the most likely complete sequence. Limit: These word labels and tiny tables are illustrative; path probability is not a measure of real-world truth."/>
            <wp:cNvGraphicFramePr>
              <a:graphicFrameLocks noChangeAspect="1"/>
            </wp:cNvGraphicFramePr>
            <a:graphic>
              <a:graphicData uri="http://schemas.openxmlformats.org/drawingml/2006/picture">
                <pic:pic>
                  <pic:nvPicPr>
                    <pic:cNvPr id="0" name="academy-story-ai-3-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Conditional probabilities describe what follows a particular prefix. Multiplying along a path gives its joint probability.</w:t>
      </w:r>
    </w:p>
    <w:p>
      <w:pPr>
        <w:spacing w:line="336" w:lineRule="auto" w:after="180"/>
      </w:pPr>
      <w:r>
        <w:rPr>
          <w:b w:val="0"/>
        </w:rPr>
        <w:t>The four branch products sum to 1, but the two end paths sum to 0.625 because more branches have not ended. Greedy decoding selects sun then more; it does not guarantee the most likely complete sequence.</w:t>
      </w:r>
    </w:p>
    <w:p>
      <w:pPr>
        <w:spacing w:line="336" w:lineRule="auto" w:after="180"/>
      </w:pPr>
      <w:r>
        <w:rPr>
          <w:b w:val="0"/>
        </w:rPr>
        <w:t>Limit: These word labels and tiny tables are illustrative; path probability is not a measure of real-world truth.</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These word labels and tiny tables are illustrative; path probability is not a measure of real-world truth.</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Explain Study Buddy generation as conditional choices, while checking the finished factual claims against sources. Draw your input, deciding step, result and limit. Supported question: Why is 0.625 not a broken probability sum?"/>
            <wp:cNvGraphicFramePr>
              <a:graphicFrameLocks noChangeAspect="1"/>
            </wp:cNvGraphicFramePr>
            <a:graphic>
              <a:graphicData uri="http://schemas.openxmlformats.org/drawingml/2006/picture">
                <pic:pic>
                  <pic:nvPicPr>
                    <pic:cNvPr id="0" name="academy-story-ai-3-2-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Explain Study Buddy generation as conditional choices, while checking the finished factual claims against sources. Draw your </w:t>
      </w:r>
      <w:r>
        <w:rPr>
          <w:b/>
        </w:rPr>
        <w:t>input</w:t>
      </w:r>
      <w:r>
        <w:rPr>
          <w:b w:val="0"/>
        </w:rPr>
        <w:t>, deciding step, result and limit.</w:t>
      </w:r>
    </w:p>
    <w:p>
      <w:pPr>
        <w:spacing w:line="336" w:lineRule="auto" w:after="180"/>
        <w:shd w:fill="F5F1FB"/>
      </w:pPr>
      <w:r>
        <w:rPr>
          <w:b w:val="0"/>
        </w:rPr>
        <w:t>Supported question: Why is 0.625 not a broken probability sum?</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It counts only the two paths ending now; the remaining 0.375 belongs to sun→more and rain→more.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