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ai-4/31</w:t>
      </w:r>
    </w:p>
    <w:p>
      <w:pPr>
        <w:pStyle w:val="Title"/>
      </w:pPr>
      <w:r>
        <w:t>Subgroup Performance</w:t>
      </w:r>
    </w:p>
    <w:p>
      <w:r>
        <w:t>Project: Responsible Plant Classifier</w:t>
      </w:r>
    </w:p>
    <w:p>
      <w:pPr>
        <w:pStyle w:val="Heading1"/>
      </w:pPr>
      <w:r>
        <w:t>01. Subgroup Performance</w:t>
      </w:r>
    </w:p>
    <w:p>
      <w:r>
        <w:t>Prepare Subgroup Performance: check the target, prerequisites, resources and adaptable teaching schedule.</w:t>
      </w:r>
    </w:p>
    <w:p>
      <w:pPr>
        <w:pStyle w:val="Heading3"/>
      </w:pPr>
      <w:r>
        <w:t>Teach the learning cycle</w:t>
      </w:r>
    </w:p>
    <w:p>
      <w:pPr>
        <w:spacing w:line="336" w:lineRule="auto" w:after="180"/>
      </w:pPr>
      <w:r>
        <w:rPr>
          <w:b w:val="0"/>
        </w:rPr>
        <w:t xml:space="preserve">Primary target: Calculate </w:t>
      </w:r>
      <w:r>
        <w:rPr>
          <w:b/>
        </w:rPr>
        <w:t>subgroup</w:t>
      </w:r>
      <w:r>
        <w:rPr>
          <w:b w:val="0"/>
        </w:rPr>
        <w:t xml:space="preserve"> results with sample sizes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Improve Generalization</w:t>
      </w:r>
    </w:p>
    <w:p>
      <w:pPr>
        <w:spacing w:line="336" w:lineRule="auto" w:after="180"/>
      </w:pPr>
      <w:r>
        <w:rPr>
          <w:b w:val="0"/>
        </w:rPr>
        <w:t>Without opening the old lesson, explain one key idea from Improve Generalization.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pStyle w:val="Heading3"/>
      </w:pPr>
      <w:r>
        <w:t>Learning Curves</w:t>
      </w:r>
    </w:p>
    <w:p>
      <w:pPr>
        <w:spacing w:line="336" w:lineRule="auto" w:after="180"/>
      </w:pPr>
      <w:r>
        <w:rPr>
          <w:b w:val="0"/>
        </w:rPr>
        <w:t>Without opening the old lesson, explain one key idea from Learning Curves. Give an example and a mistake that the idea helps you avoid.</w:t>
      </w:r>
    </w:p>
    <w:p>
      <w:pPr>
        <w:spacing w:line="336" w:lineRule="auto" w:after="180"/>
      </w:pPr>
      <w:r>
        <w:rPr>
          <w:b w:val="0"/>
        </w:rPr>
        <w:t xml:space="preserve">Look for: Read </w:t>
      </w:r>
      <w:r>
        <w:rPr>
          <w:b/>
        </w:rPr>
        <w:t>training</w:t>
      </w:r>
      <w:r>
        <w:rPr>
          <w:b w:val="0"/>
        </w:rPr>
        <w:t>-size learning curves</w:t>
      </w:r>
    </w:p>
    <w:p>
      <w:pPr>
        <w:spacing w:line="336" w:lineRule="auto" w:after="180"/>
      </w:pPr>
      <w:r>
        <w:rPr>
          <w:b w:val="0"/>
        </w:rPr>
        <w:t>Reference example, not the only acceptable wording: Teacher explanation: Mean(5+7+6)/3=6; range 7-5=2.</w:t>
      </w:r>
    </w:p>
    <w:p>
      <w:pPr>
        <w:pStyle w:val="Heading3"/>
      </w:pPr>
      <w:r>
        <w:t>Metrics Match Consequences</w:t>
      </w:r>
    </w:p>
    <w:p>
      <w:pPr>
        <w:spacing w:line="336" w:lineRule="auto" w:after="180"/>
      </w:pPr>
      <w:r>
        <w:rPr>
          <w:b w:val="0"/>
        </w:rPr>
        <w:t>Without opening the old lesson, explain one key idea from Metrics Match Consequences. Give an example and a mistake that the idea helps you avoid.</w:t>
      </w:r>
    </w:p>
    <w:p>
      <w:pPr>
        <w:spacing w:line="336" w:lineRule="auto" w:after="180"/>
      </w:pPr>
      <w:r>
        <w:rPr>
          <w:b w:val="0"/>
        </w:rPr>
        <w:t>Look for: Apply a declared score threshold including equality</w:t>
      </w:r>
    </w:p>
    <w:p>
      <w:pPr>
        <w:spacing w:line="336" w:lineRule="auto" w:after="180"/>
      </w:pPr>
      <w:r>
        <w:rPr>
          <w:b w:val="0"/>
        </w:rPr>
        <w:t>Reference example, not the only acceptable wording: Teacher explanation: At .5: A, B, C. At .3: A, B, C, D, E, including equality.</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Device A gets 18/20 correct; B gets 6/10. Compute overall accuracy and the </w:t>
      </w:r>
      <w:r>
        <w:rPr>
          <w:b/>
        </w:rPr>
        <w:t>subgroup</w:t>
      </w:r>
      <w:r>
        <w:rPr>
          <w:b w:val="0"/>
        </w:rPr>
        <w:t xml:space="preserve"> gap. What causal claim is not supported?</w:t>
      </w:r>
    </w:p>
    <w:p>
      <w:pPr>
        <w:pStyle w:val="Heading3"/>
      </w:pPr>
      <w:r>
        <w:t>Concept to explain</w:t>
      </w:r>
    </w:p>
    <w:p>
      <w:pPr>
        <w:spacing w:line="336" w:lineRule="auto" w:after="180"/>
      </w:pPr>
      <w:r>
        <w:rPr>
          <w:b w:val="0"/>
        </w:rPr>
        <w:t>Overall metrics can conceal uneven behavior across meaningful conditions or user groups.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subgroup</w:t>
            </w:r>
          </w:p>
        </w:tc>
        <w:tc>
          <w:tcPr>
            <w:tcW w:type="dxa" w:w="5112"/>
          </w:tcPr>
          <w:p>
            <w:r>
              <w:t>meaningful slice of evaluation cases</w:t>
            </w:r>
          </w:p>
        </w:tc>
      </w:tr>
      <w:tr>
        <w:tc>
          <w:tcPr>
            <w:tcW w:type="dxa" w:w="5112"/>
          </w:tcPr>
          <w:p>
            <w:r>
              <w:t>performance gap</w:t>
            </w:r>
          </w:p>
        </w:tc>
        <w:tc>
          <w:tcPr>
            <w:tcW w:type="dxa" w:w="5112"/>
          </w:tcPr>
          <w:p>
            <w:r>
              <w:t>difference between subgroup metrics</w:t>
            </w:r>
          </w:p>
        </w:tc>
      </w:tr>
      <w:tr>
        <w:tc>
          <w:tcPr>
            <w:tcW w:type="dxa" w:w="5112"/>
          </w:tcPr>
          <w:p>
            <w:r>
              <w:t>denominator</w:t>
            </w:r>
          </w:p>
        </w:tc>
        <w:tc>
          <w:tcPr>
            <w:tcW w:type="dxa" w:w="5112"/>
          </w:tcPr>
          <w:p>
            <w:r>
              <w:t>number of cases behind a rate</w:t>
            </w:r>
          </w:p>
        </w:tc>
      </w:tr>
      <w:tr>
        <w:tc>
          <w:tcPr>
            <w:tcW w:type="dxa" w:w="5112"/>
          </w:tcPr>
          <w:p>
            <w:r>
              <w:t>intersection</w:t>
            </w:r>
          </w:p>
        </w:tc>
        <w:tc>
          <w:tcPr>
            <w:tcW w:type="dxa" w:w="5112"/>
          </w:tcPr>
          <w:p>
            <w:r>
              <w:t>cases belonging to multiple slices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subgroup</w:t>
      </w:r>
      <w:r>
        <w:rPr>
          <w:b w:val="0"/>
        </w:rPr>
        <w:t xml:space="preserve"> evaluation.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Different error patterns in different evaluated conditions or groups.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w:t>
      </w:r>
      <w:r>
        <w:rPr>
          <w:b/>
        </w:rPr>
        <w:t>subgroup</w:t>
      </w:r>
      <w:r>
        <w:rPr>
          <w:b w:val="0"/>
        </w:rPr>
        <w:t xml:space="preserve"> performance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Subgroup Performance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Calculate </w:t>
      </w:r>
      <w:r>
        <w:rPr>
          <w:b/>
        </w:rPr>
        <w:t>subgroup</w:t>
      </w:r>
      <w:r>
        <w:rPr>
          <w:b w:val="0"/>
        </w:rPr>
        <w:t xml:space="preserve"> accuracy and recall gaps with adequate </w:t>
      </w:r>
      <w:r>
        <w:rPr>
          <w:b/>
        </w:rPr>
        <w:t>denominator</w:t>
      </w:r>
      <w:r>
        <w:rPr>
          <w:b w:val="0"/>
        </w:rPr>
        <w:t>s.</w:t>
      </w:r>
    </w:p>
    <w:p>
      <w:pPr>
        <w:spacing w:line="336" w:lineRule="auto" w:after="180"/>
      </w:pPr>
      <w:r>
        <w:rPr>
          <w:b w:val="0"/>
        </w:rPr>
        <w:t>MODEL IDEA Overall metrics can conceal uneven behavior across meaningful conditions or user groups.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Daylight: 18/20 correct = 90%; evening: 10/20 = 50%. Accuracy gap = 90% − 50% = 40 percentage points.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Daylight: 18/20 correct = 90%; evening: 10/20 = 50%.</w:t>
      </w:r>
    </w:p>
    <w:p>
      <w:pPr>
        <w:pStyle w:val="Heading3"/>
      </w:pPr>
      <w:r>
        <w:t>Step 2</w:t>
      </w:r>
    </w:p>
    <w:p>
      <w:pPr>
        <w:spacing w:line="336" w:lineRule="auto" w:after="180"/>
        <w:shd w:fill="F4F9FC"/>
      </w:pPr>
      <w:r>
        <w:rPr>
          <w:b w:val="0"/>
        </w:rPr>
        <w:t>STEP 2 Accuracy gap = 90% − 50% = 40 percentage points.</w:t>
      </w:r>
    </w:p>
    <w:p>
      <w:pPr>
        <w:pStyle w:val="Heading3"/>
      </w:pPr>
      <w:r>
        <w:t>Step 3</w:t>
      </w:r>
    </w:p>
    <w:p>
      <w:pPr>
        <w:spacing w:line="336" w:lineRule="auto" w:after="180"/>
        <w:shd w:fill="F4F9FC"/>
      </w:pPr>
      <w:r>
        <w:rPr>
          <w:b w:val="0"/>
        </w:rPr>
        <w:t xml:space="preserve">STEP 3 Evening spotted recall is 4/10 = 40%, versus daylight 8/10 = </w:t>
      </w:r>
      <w:r>
        <w:rPr>
          <w:b/>
        </w:rPr>
        <w:t>80%</w:t>
      </w:r>
      <w:r>
        <w:rPr>
          <w:b w:val="0"/>
        </w:rPr>
        <w:t>.</w:t>
      </w:r>
    </w:p>
    <w:p>
      <w:pPr>
        <w:pStyle w:val="Heading3"/>
      </w:pPr>
      <w:r>
        <w:t>Step 4</w:t>
      </w:r>
    </w:p>
    <w:p>
      <w:pPr>
        <w:spacing w:line="336" w:lineRule="auto" w:after="180"/>
        <w:shd w:fill="F4F9FC"/>
      </w:pPr>
      <w:r>
        <w:rPr>
          <w:b w:val="0"/>
        </w:rPr>
        <w:t>STEP 4 Inspect representation and image quality; report counts and uncertainty before repairing.</w:t>
      </w:r>
    </w:p>
    <w:p>
      <w:pPr>
        <w:spacing w:line="336" w:lineRule="auto" w:after="180"/>
      </w:pPr>
      <w:r>
        <w:rPr>
          <w:b w:val="0"/>
        </w:rPr>
        <w:t xml:space="preserve">CHECK Verify the </w:t>
      </w:r>
      <w:r>
        <w:rPr>
          <w:b/>
        </w:rPr>
        <w:t>denominator</w:t>
      </w:r>
      <w:r>
        <w:rPr>
          <w:b w:val="0"/>
        </w:rPr>
        <w:t>,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A has18/20 correct; B has6/10.</w:t>
      </w:r>
    </w:p>
    <w:p>
      <w:pPr>
        <w:pStyle w:val="Heading3"/>
      </w:pPr>
      <w:r>
        <w:t>The teaching case</w:t>
      </w:r>
    </w:p>
    <w:p>
      <w:pPr>
        <w:spacing w:line="336" w:lineRule="auto" w:after="180"/>
        <w:shd w:fill="F1F6FC"/>
      </w:pPr>
      <w:r>
        <w:rPr>
          <w:b w:val="0"/>
        </w:rPr>
        <w:t xml:space="preserve">Compute </w:t>
      </w:r>
      <w:r>
        <w:rPr>
          <w:b/>
        </w:rPr>
        <w:t>subgroup</w:t>
      </w:r>
      <w:r>
        <w:rPr>
          <w:b w:val="0"/>
        </w:rPr>
        <w:t xml:space="preserve"> results and </w:t>
      </w:r>
      <w:r>
        <w:rPr>
          <w:b/>
        </w:rPr>
        <w:t>evidence</w:t>
      </w:r>
      <w:r>
        <w:rPr>
          <w:b w:val="0"/>
        </w:rPr>
        <w:t xml:space="preserve"> limits.</w:t>
      </w:r>
    </w:p>
    <w:p>
      <w:pPr>
        <w:pStyle w:val="Heading3"/>
      </w:pPr>
      <w:r>
        <w:t>Exact explanation to model</w:t>
      </w:r>
    </w:p>
    <w:p>
      <w:pPr>
        <w:pStyle w:val="Heading3"/>
      </w:pPr>
      <w:r>
        <w:t>Why the result follows</w:t>
      </w:r>
    </w:p>
    <w:p>
      <w:pPr>
        <w:spacing w:line="336" w:lineRule="auto" w:after="180"/>
        <w:shd w:fill="F1F6FC"/>
      </w:pPr>
      <w:r>
        <w:rPr>
          <w:b w:val="0"/>
        </w:rPr>
        <w:t>90% versus</w:t>
      </w:r>
      <w:r>
        <w:rPr>
          <w:b/>
        </w:rPr>
        <w:t>60%</w:t>
      </w:r>
      <w:r>
        <w:rPr>
          <w:b w:val="0"/>
        </w:rPr>
        <w:t xml:space="preserve">, gap30 percentage points. Report </w:t>
      </w:r>
      <w:r>
        <w:rPr>
          <w:b/>
        </w:rPr>
        <w:t>denominator</w:t>
      </w:r>
      <w:r>
        <w:rPr>
          <w:b w:val="0"/>
        </w:rPr>
        <w:t>s and investigate collection/label differences without assuming an inherent group cause.</w:t>
      </w:r>
    </w:p>
    <w:p>
      <w:pPr>
        <w:pStyle w:val="Heading3"/>
      </w:pPr>
      <w:r>
        <w:t>Explain the added worked example</w:t>
      </w:r>
    </w:p>
    <w:p>
      <w:pPr>
        <w:pStyle w:val="Heading3"/>
      </w:pPr>
      <w:r>
        <w:t>Explain the added worked example · 1</w:t>
      </w:r>
    </w:p>
    <w:p>
      <w:pPr>
        <w:spacing w:line="336" w:lineRule="auto" w:after="180"/>
      </w:pPr>
      <w:r>
        <w:rPr>
          <w:b w:val="0"/>
        </w:rPr>
        <w:t>A single overall score can hide different experiences. Define relevant groups before evaluation and report counts as well as rates. This classroom exercise uses fictional sensor conditions, not personal identities.</w:t>
      </w:r>
    </w:p>
    <w:p>
      <w:pPr>
        <w:spacing w:line="336" w:lineRule="auto" w:after="180"/>
      </w:pPr>
      <w:r>
        <w:rPr>
          <w:b w:val="0"/>
        </w:rPr>
        <w:t>Real evaluations involving people require appropriate permissions, privacy and contextual expertise.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subgroup</w:t>
      </w:r>
      <w:r>
        <w:rPr>
          <w:b w:val="0"/>
        </w:rPr>
        <w:t xml:space="preserve"> evaluation.</w:t>
      </w:r>
    </w:p>
    <w:p>
      <w:pPr>
        <w:spacing w:line="336" w:lineRule="auto" w:after="180"/>
      </w:pPr>
      <w:r>
        <w:rPr>
          <w:b w:val="0"/>
        </w:rPr>
        <w:t>Sensor group A has 2 errors in 20 examples and group B has 3 in 5. Error rates are 10 and 60 percent; pooled error is 5/25=20 percent. The group difference is 50 percentage points.</w:t>
      </w:r>
    </w:p>
    <w:p>
      <w:pPr>
        <w:spacing w:line="336" w:lineRule="auto" w:after="180"/>
      </w:pPr>
      <w:r>
        <w:rPr>
          <w:b w:val="0"/>
        </w:rPr>
        <w:t>B has only five examples, so its rate is sensitive to each individual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Subgroup</w:t>
            </w:r>
          </w:p>
        </w:tc>
        <w:tc>
          <w:tcPr>
            <w:tcW w:type="dxa" w:w="5112"/>
          </w:tcPr>
          <w:p>
            <w:r>
              <w:t>A defined subset of the evaluated examples</w:t>
            </w:r>
          </w:p>
        </w:tc>
      </w:tr>
      <w:tr>
        <w:tc>
          <w:tcPr>
            <w:tcW w:type="dxa" w:w="5112"/>
          </w:tcPr>
          <w:p>
            <w:r>
              <w:t>Disaggregation</w:t>
            </w:r>
          </w:p>
        </w:tc>
        <w:tc>
          <w:tcPr>
            <w:tcW w:type="dxa" w:w="5112"/>
          </w:tcPr>
          <w:p>
            <w:r>
              <w:t>Reporting results separately for defined groups</w:t>
            </w:r>
          </w:p>
        </w:tc>
      </w:tr>
      <w:tr>
        <w:tc>
          <w:tcPr>
            <w:tcW w:type="dxa" w:w="5112"/>
          </w:tcPr>
          <w:p>
            <w:r>
              <w:t>Coverage</w:t>
            </w:r>
          </w:p>
        </w:tc>
        <w:tc>
          <w:tcPr>
            <w:tcW w:type="dxa" w:w="5112"/>
          </w:tcPr>
          <w:p>
            <w:r>
              <w:t>Which groups and conditions are represented</w:t>
            </w:r>
          </w:p>
        </w:tc>
      </w:tr>
      <w:tr>
        <w:tc>
          <w:tcPr>
            <w:tcW w:type="dxa" w:w="5112"/>
          </w:tcPr>
          <w:p>
            <w:r>
              <w:t>Disparity</w:t>
            </w:r>
          </w:p>
        </w:tc>
        <w:tc>
          <w:tcPr>
            <w:tcW w:type="dxa" w:w="5112"/>
          </w:tcPr>
          <w:p>
            <w:r>
              <w:t>An observed difference between group results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Subgroup evaluation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Group A</w:t>
            </w:r>
          </w:p>
        </w:tc>
        <w:tc>
          <w:tcPr>
            <w:tcW w:type="dxa" w:w="3408"/>
          </w:tcPr>
          <w:p>
            <w:r>
              <w:t>2 errors of 20</w:t>
            </w:r>
          </w:p>
        </w:tc>
        <w:tc>
          <w:tcPr>
            <w:tcW w:type="dxa" w:w="3408"/>
          </w:tcPr>
          <w:p>
            <w:r>
              <w:t>10 percent</w:t>
            </w:r>
          </w:p>
        </w:tc>
      </w:tr>
      <w:tr>
        <w:tc>
          <w:tcPr>
            <w:tcW w:type="dxa" w:w="3408"/>
          </w:tcPr>
          <w:p>
            <w:r>
              <w:t>Group B</w:t>
            </w:r>
          </w:p>
        </w:tc>
        <w:tc>
          <w:tcPr>
            <w:tcW w:type="dxa" w:w="3408"/>
          </w:tcPr>
          <w:p>
            <w:r>
              <w:t>3 errors of 5</w:t>
            </w:r>
          </w:p>
        </w:tc>
        <w:tc>
          <w:tcPr>
            <w:tcW w:type="dxa" w:w="3408"/>
          </w:tcPr>
          <w:p>
            <w:r>
              <w:t>60 percent</w:t>
            </w:r>
          </w:p>
        </w:tc>
      </w:tr>
      <w:tr>
        <w:tc>
          <w:tcPr>
            <w:tcW w:type="dxa" w:w="3408"/>
          </w:tcPr>
          <w:p>
            <w:r>
              <w:t>Pooled</w:t>
            </w:r>
          </w:p>
        </w:tc>
        <w:tc>
          <w:tcPr>
            <w:tcW w:type="dxa" w:w="3408"/>
          </w:tcPr>
          <w:p>
            <w:r>
              <w:t>5 errors of 25</w:t>
            </w:r>
          </w:p>
        </w:tc>
        <w:tc>
          <w:tcPr>
            <w:tcW w:type="dxa" w:w="3408"/>
          </w:tcPr>
          <w:p>
            <w:r>
              <w:t>20 percent</w:t>
            </w:r>
          </w:p>
        </w:tc>
      </w:tr>
    </w:tbl>
    <w:p>
      <w:r>
        <w:t>Changing one B error to a correct result changes its rate from 60 to 40 percent. Small samples can be unstable without making the observed errors unimportant. A missing group has no measured rate, not zero error. Intersections of conditions may be even smaller.</w:t>
      </w:r>
    </w:p>
    <w:p>
      <w:pPr>
        <w:pStyle w:val="Heading3"/>
      </w:pPr>
      <w:r>
        <w:t>How does correcting one B error affect its rate?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Subgroup Performance</w:t>
      </w:r>
    </w:p>
    <w:p>
      <w:pPr>
        <w:spacing w:line="336" w:lineRule="auto" w:after="180"/>
      </w:pPr>
      <w:r>
        <w:rPr>
          <w:b w:val="0"/>
        </w:rPr>
        <w:t xml:space="preserve">Calculate </w:t>
      </w:r>
      <w:r>
        <w:rPr>
          <w:b/>
        </w:rPr>
        <w:t>subgroup</w:t>
      </w:r>
      <w:r>
        <w:rPr>
          <w:b w:val="0"/>
        </w:rPr>
        <w:t xml:space="preserve"> and pooled error rates without letting the larger group hide a gap.</w:t>
      </w:r>
    </w:p>
    <w:p>
      <w:pPr>
        <w:pStyle w:val="Heading3"/>
      </w:pPr>
      <w:r>
        <w:t>The facts we will use</w:t>
      </w:r>
    </w:p>
    <w:p>
      <w:pPr>
        <w:pStyle w:val="Heading3"/>
      </w:pPr>
      <w:r>
        <w:t>Supplied facts</w:t>
      </w:r>
    </w:p>
    <w:p>
      <w:pPr>
        <w:spacing w:line="336" w:lineRule="auto" w:after="180"/>
        <w:shd w:fill="F1F6FC"/>
      </w:pPr>
      <w:r>
        <w:rPr>
          <w:b w:val="0"/>
        </w:rPr>
        <w:t>Group Sun: 2 errors in20 photos; Shade: 3 errors in5. Same error definition; related plant views are documented.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131457"/>
            <wp:docPr id="1" name="Picture 1" descr="Subgroup error rates"/>
            <wp:cNvGraphicFramePr>
              <a:graphicFrameLocks noChangeAspect="1"/>
            </wp:cNvGraphicFramePr>
            <a:graphic>
              <a:graphicData uri="http://schemas.openxmlformats.org/drawingml/2006/picture">
                <pic:pic>
                  <pic:nvPicPr>
                    <pic:cNvPr id="0" name="academy-detail-ai-4-31.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Subgroup Performance. Sun rate: Sun error=2/20=10%.. Shade rate: Shade error=3/5=60%.. Pooled rate: Total error=5/25=20%, which hides the 50-percentage-point subgroup difference."/>
            <wp:cNvGraphicFramePr>
              <a:graphicFrameLocks noChangeAspect="1"/>
            </wp:cNvGraphicFramePr>
            <a:graphic>
              <a:graphicData uri="http://schemas.openxmlformats.org/drawingml/2006/picture">
                <pic:pic>
                  <pic:nvPicPr>
                    <pic:cNvPr id="0" name="academy-visual-ai-4-31.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Sun rate</w:t>
            </w:r>
          </w:p>
        </w:tc>
        <w:tc>
          <w:tcPr>
            <w:tcW w:type="dxa" w:w="5112"/>
          </w:tcPr>
          <w:p>
            <w:r>
              <w:t>Sun error=2/20=10%.</w:t>
            </w:r>
          </w:p>
        </w:tc>
      </w:tr>
      <w:tr>
        <w:tc>
          <w:tcPr>
            <w:tcW w:type="dxa" w:w="5112"/>
          </w:tcPr>
          <w:p>
            <w:r>
              <w:t>2. Shade rate</w:t>
            </w:r>
          </w:p>
        </w:tc>
        <w:tc>
          <w:tcPr>
            <w:tcW w:type="dxa" w:w="5112"/>
          </w:tcPr>
          <w:p>
            <w:r>
              <w:t>Shade error=3/5=60%.</w:t>
            </w:r>
          </w:p>
        </w:tc>
      </w:tr>
      <w:tr>
        <w:tc>
          <w:tcPr>
            <w:tcW w:type="dxa" w:w="5112"/>
          </w:tcPr>
          <w:p>
            <w:r>
              <w:t>3. Pooled rate</w:t>
            </w:r>
          </w:p>
        </w:tc>
        <w:tc>
          <w:tcPr>
            <w:tcW w:type="dxa" w:w="5112"/>
          </w:tcPr>
          <w:p>
            <w:r>
              <w:t>Total error=5/25=20%, which hides the 50-percentage-point subgroup difference.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Small </w:t>
      </w:r>
      <w:r>
        <w:rPr>
          <w:b/>
        </w:rPr>
        <w:t>subgroup</w:t>
      </w:r>
      <w:r>
        <w:rPr>
          <w:b w:val="0"/>
        </w:rPr>
        <w:t xml:space="preserve"> samples have high variability. An observed gap does not by itself establish discrimination or a causal explanation.</w:t>
      </w:r>
    </w:p>
    <w:p>
      <w:pPr>
        <w:pStyle w:val="Heading3"/>
      </w:pPr>
      <w:r>
        <w:t>Change one thing in the pictured case</w:t>
      </w:r>
    </w:p>
    <w:p>
      <w:pPr>
        <w:pStyle w:val="Heading3"/>
      </w:pPr>
      <w:r>
        <w:t>Change one thing</w:t>
      </w:r>
    </w:p>
    <w:p>
      <w:pPr>
        <w:spacing w:line="336" w:lineRule="auto" w:after="180"/>
        <w:shd w:fill="F5F1FB"/>
      </w:pPr>
      <w:r>
        <w:rPr>
          <w:b w:val="0"/>
        </w:rPr>
        <w:t>Change: Shade gains5 new cases with no errors.</w:t>
      </w:r>
    </w:p>
    <w:p>
      <w:pPr>
        <w:pStyle w:val="Heading3"/>
      </w:pPr>
      <w:r>
        <w:t>Predicted result</w:t>
      </w:r>
    </w:p>
    <w:p>
      <w:pPr>
        <w:spacing w:line="336" w:lineRule="auto" w:after="180"/>
        <w:shd w:fill="F1F6FC"/>
      </w:pPr>
      <w:r>
        <w:rPr>
          <w:b/>
        </w:rPr>
        <w:t>Prediction</w:t>
      </w:r>
      <w:r>
        <w:rPr>
          <w:b w:val="0"/>
        </w:rPr>
        <w:t>: Shade error becomes3/10=30%; pooled error becomes5/30≈16.7%.</w:t>
      </w:r>
    </w:p>
    <w:p>
      <w:pPr>
        <w:pStyle w:val="Heading3"/>
      </w:pPr>
      <w:r>
        <w:t>Why the result follows</w:t>
      </w:r>
    </w:p>
    <w:p>
      <w:pPr>
        <w:spacing w:line="336" w:lineRule="auto" w:after="180"/>
        <w:shd w:fill="F1F6FC"/>
      </w:pPr>
      <w:r>
        <w:rPr>
          <w:b w:val="0"/>
        </w:rPr>
        <w:t xml:space="preserve">Reason: Extra evaluated cases change </w:t>
      </w:r>
      <w:r>
        <w:rPr>
          <w:b/>
        </w:rPr>
        <w:t>denominator</w:t>
      </w:r>
      <w:r>
        <w:rPr>
          <w:b w:val="0"/>
        </w:rPr>
        <w:t>s; existing errors have not disappeared.</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Subgroup Performance,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A has18/20 correct; B has6/10.</w:t>
      </w:r>
    </w:p>
    <w:p>
      <w:pPr>
        <w:pStyle w:val="Heading3"/>
      </w:pPr>
      <w:r>
        <w:t>2. State the decision to explain</w:t>
      </w:r>
    </w:p>
    <w:p>
      <w:pPr>
        <w:spacing w:line="336" w:lineRule="auto" w:after="180"/>
        <w:shd w:fill="F4F9FC"/>
      </w:pPr>
      <w:r>
        <w:rPr>
          <w:b w:val="0"/>
        </w:rPr>
        <w:t xml:space="preserve">Write the question to explain: Compute </w:t>
      </w:r>
      <w:r>
        <w:rPr>
          <w:b/>
        </w:rPr>
        <w:t>subgroup</w:t>
      </w:r>
      <w:r>
        <w:rPr>
          <w:b w:val="0"/>
        </w:rPr>
        <w:t xml:space="preserve"> results and </w:t>
      </w:r>
      <w:r>
        <w:rPr>
          <w:b/>
        </w:rPr>
        <w:t>evidence</w:t>
      </w:r>
      <w:r>
        <w:rPr>
          <w:b w:val="0"/>
        </w:rPr>
        <w:t xml:space="preserve"> limits.</w:t>
      </w:r>
    </w:p>
    <w:p>
      <w:pPr>
        <w:pStyle w:val="Heading3"/>
      </w:pPr>
      <w:r>
        <w:t>3. Reveal the worked reasoning</w:t>
      </w:r>
    </w:p>
    <w:p>
      <w:pPr>
        <w:spacing w:line="336" w:lineRule="auto" w:after="180"/>
        <w:shd w:fill="F1F6FC"/>
      </w:pPr>
      <w:r>
        <w:rPr>
          <w:b w:val="0"/>
        </w:rPr>
        <w:t xml:space="preserve">Reveal after </w:t>
      </w:r>
      <w:r>
        <w:rPr>
          <w:b/>
        </w:rPr>
        <w:t>prediction</w:t>
      </w:r>
      <w:r>
        <w:rPr>
          <w:b w:val="0"/>
        </w:rPr>
        <w:t>s: 90% versus</w:t>
      </w:r>
      <w:r>
        <w:rPr>
          <w:b/>
        </w:rPr>
        <w:t>60%</w:t>
      </w:r>
      <w:r>
        <w:rPr>
          <w:b w:val="0"/>
        </w:rPr>
        <w:t xml:space="preserve">, gap30 percentage points. Report </w:t>
      </w:r>
      <w:r>
        <w:rPr>
          <w:b/>
        </w:rPr>
        <w:t>denominator</w:t>
      </w:r>
      <w:r>
        <w:rPr>
          <w:b w:val="0"/>
        </w:rPr>
        <w:t>s and investigate collection/label differences without assuming an inherent group cause.</w:t>
      </w:r>
    </w:p>
    <w:p>
      <w:pPr>
        <w:pStyle w:val="Heading3"/>
      </w:pPr>
      <w:r>
        <w:t>Hold back the independent task</w:t>
      </w:r>
    </w:p>
    <w:p>
      <w:pPr>
        <w:spacing w:line="336" w:lineRule="auto" w:after="180"/>
        <w:shd w:fill="FFF5E6"/>
      </w:pPr>
      <w:r>
        <w:rPr>
          <w:b w:val="0"/>
        </w:rPr>
        <w:t>Keep for an independent attempt: Accuracy is 18/20 in bright light and 6/10 in dim light. Compute both rates and the percentage-point gap.</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w:t>
      </w:r>
      <w:r>
        <w:rPr>
          <w:b/>
        </w:rPr>
        <w:t>denominator</w:t>
      </w:r>
      <w:r>
        <w:rPr>
          <w:b w:val="0"/>
        </w:rPr>
        <w:t>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response: B becomes 2/5=40 percent, a 20-percentage-point change from one case. Exit response: Error types, consequences, access, labels and context can differ; a single equality does not establish acceptable treatment.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What can a pooled error rate hide? Check the explanation before proceeding.</w:t>
            </w:r>
          </w:p>
        </w:tc>
      </w:tr>
      <w:tr>
        <w:tc>
          <w:tcPr>
            <w:tcW w:type="dxa" w:w="5112"/>
          </w:tcPr>
          <w:p>
            <w:r>
              <w:t>7 to 18 minutes</w:t>
            </w:r>
          </w:p>
        </w:tc>
        <w:tc>
          <w:tcPr>
            <w:tcW w:type="dxa" w:w="5112"/>
          </w:tcPr>
          <w:p>
            <w:r>
              <w:t>Read the opening and model the worked evidence. Ask students to identify subgroup in context.</w:t>
            </w:r>
          </w:p>
        </w:tc>
      </w:tr>
      <w:tr>
        <w:tc>
          <w:tcPr>
            <w:tcW w:type="dxa" w:w="5112"/>
          </w:tcPr>
          <w:p>
            <w:r>
              <w:t>18 to 32 minutes</w:t>
            </w:r>
          </w:p>
        </w:tc>
        <w:tc>
          <w:tcPr>
            <w:tcW w:type="dxa" w:w="5112"/>
          </w:tcPr>
          <w:p>
            <w:r>
              <w:t>Complete W 1 and W 2 with support: calculate group rates; check sensitivity.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subgroup and disaggregation. Invite a counterexample to an overconfident claim.</w:t>
            </w:r>
          </w:p>
        </w:tc>
      </w:tr>
      <w:tr>
        <w:tc>
          <w:tcPr>
            <w:tcW w:type="dxa" w:w="5112"/>
          </w:tcPr>
          <w:p>
            <w:r>
              <w:t>8 to 20 minutes</w:t>
            </w:r>
          </w:p>
        </w:tc>
        <w:tc>
          <w:tcPr>
            <w:tcW w:type="dxa" w:w="5112"/>
          </w:tcPr>
          <w:p>
            <w:r>
              <w:t>Discuss the application and complete W 3: Group C has no evaluated cases. What is its measured error rate?</w:t>
            </w:r>
          </w:p>
        </w:tc>
      </w:tr>
      <w:tr>
        <w:tc>
          <w:tcPr>
            <w:tcW w:type="dxa" w:w="5112"/>
          </w:tcPr>
          <w:p>
            <w:r>
              <w:t>20 to 35 minutes</w:t>
            </w:r>
          </w:p>
        </w:tc>
        <w:tc>
          <w:tcPr>
            <w:tcW w:type="dxa" w:w="5112"/>
          </w:tcPr>
          <w:p>
            <w:r>
              <w:t>Collect W4 independently before giving hints. Assess these outcomes: Calculate subgroup results with sample sizes; Distinguish missing evidence from equal performance.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Completion task: How does correcting one B error affect its rate?</w:t>
      </w:r>
    </w:p>
    <w:p>
      <w:pPr>
        <w:pStyle w:val="Heading3"/>
      </w:pPr>
      <w:r>
        <w:t>Reasoning to listen for</w:t>
      </w:r>
    </w:p>
    <w:p>
      <w:pPr>
        <w:spacing w:line="336" w:lineRule="auto" w:after="180"/>
        <w:shd w:fill="F1F6FC"/>
      </w:pPr>
      <w:r>
        <w:rPr>
          <w:b w:val="0"/>
        </w:rPr>
        <w:t>Teacher check: Teacher explanation: B becomes 2/5=40 percent, a 20-percentage-point change from one case.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Subgroup</w:t>
      </w:r>
      <w:r>
        <w:rPr>
          <w:b w:val="0"/>
        </w:rPr>
        <w:t xml:space="preserve"> evaluation. Proposed explanation: “A final answer is enough”.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Ask for the relevant counts, units, procedure or saved record. For this week: A 2/20=10 percent; B 3/5=60 percent; pooled 5/25=20 percent, a 50-point group gap.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The20% original total is dominated by Sun’s larger sample and understates the observed Shade difficulty. Include counts, conditions and uncertainty.</w:t>
      </w:r>
    </w:p>
    <w:p>
      <w:pPr>
        <w:spacing w:line="336" w:lineRule="auto" w:after="180"/>
      </w:pPr>
      <w:r>
        <w:rPr>
          <w:b w:val="0"/>
        </w:rPr>
        <w:t xml:space="preserve">Changed-case check: Shade error becomes3/10=30%; pooled error becomes5/30≈16.7%. Extra evaluated cases change </w:t>
      </w:r>
      <w:r>
        <w:rPr>
          <w:b/>
        </w:rPr>
        <w:t>denominator</w:t>
      </w:r>
      <w:r>
        <w:rPr>
          <w:b w:val="0"/>
        </w:rPr>
        <w:t>s; existing errors have not disappeared.</w:t>
      </w:r>
    </w:p>
    <w:p>
      <w:pPr>
        <w:spacing w:line="336" w:lineRule="auto" w:after="180"/>
      </w:pPr>
      <w:r>
        <w:rPr>
          <w:b w:val="0"/>
        </w:rPr>
        <w:t xml:space="preserve">Changed-case reasoning: Shade error becomes3/10=30%; pooled error becomes5/30≈16.7%. Extra evaluated cases change </w:t>
      </w:r>
      <w:r>
        <w:rPr>
          <w:b/>
        </w:rPr>
        <w:t>denominator</w:t>
      </w:r>
      <w:r>
        <w:rPr>
          <w:b w:val="0"/>
        </w:rPr>
        <w:t>s; existing errors have not disappeared.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Subgroup Performance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Slice Audit: compute metrics and </w:t>
      </w:r>
      <w:r>
        <w:rPr>
          <w:b/>
        </w:rPr>
        <w:t>denominator</w:t>
      </w:r>
      <w:r>
        <w:rPr>
          <w:b w:val="0"/>
        </w:rPr>
        <w:t>s for lighting, species, and camera; flag small samples and prioritize one gap.</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MISCONCEPTION TO REPAIR A good overall result guarantees acceptable performance for every </w:t>
      </w:r>
      <w:r>
        <w:rPr>
          <w:b/>
        </w:rPr>
        <w:t>subgroup</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final answer is enough: Ask for the relevant counts, units, procedure or saved record. For this week: A 2/20=10 percent; B 3/5=60 percent; pooled 5/25=20 percent, a 50-point group gap.</w:t>
      </w:r>
    </w:p>
    <w:p>
      <w:pPr>
        <w:spacing w:line="336" w:lineRule="auto" w:after="180"/>
      </w:pPr>
      <w:r>
        <w:rPr>
          <w:b w:val="0"/>
        </w:rPr>
        <w:t>A stronger claim makes a stronger project: Error types, consequences, access, labels and context can differ; a single equality does not establish acceptable treatment.</w:t>
      </w:r>
    </w:p>
    <w:p>
      <w:pPr>
        <w:spacing w:line="336" w:lineRule="auto" w:after="180"/>
      </w:pPr>
      <w:r>
        <w:rPr>
          <w:b w:val="0"/>
        </w:rPr>
        <w:t xml:space="preserve">The new case can be copied from the example: The independent task changes the </w:t>
      </w:r>
      <w:r>
        <w:rPr>
          <w:b/>
        </w:rPr>
        <w:t>evidence</w:t>
      </w:r>
      <w:r>
        <w:rPr>
          <w:b w:val="0"/>
        </w:rPr>
        <w:t>. Require a fresh explanation: X 10 percent; Y 50 percent; pooled 3/14 about 21.4 percent.</w:t>
      </w:r>
    </w:p>
    <w:p>
      <w:pPr>
        <w:spacing w:line="336" w:lineRule="auto" w:after="180"/>
      </w:pPr>
      <w:r>
        <w:rPr>
          <w:b w:val="0"/>
        </w:rPr>
        <w:t>Y has only four examples, and the table does not establish a cause.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Subgroup Performance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90% versus</w:t>
      </w:r>
      <w:r>
        <w:rPr>
          <w:b/>
        </w:rPr>
        <w:t>60%</w:t>
      </w:r>
      <w:r>
        <w:rPr>
          <w:b w:val="0"/>
        </w:rPr>
        <w:t xml:space="preserve">, gap30 percentage points. Report </w:t>
      </w:r>
      <w:r>
        <w:rPr>
          <w:b/>
        </w:rPr>
        <w:t>denominator</w:t>
      </w:r>
      <w:r>
        <w:rPr>
          <w:b w:val="0"/>
        </w:rPr>
        <w:t>s and investigate collection/label differences without assuming an inherent group cause.</w:t>
      </w:r>
    </w:p>
    <w:p>
      <w:pPr>
        <w:pStyle w:val="Heading3"/>
      </w:pPr>
      <w:r>
        <w:t>Independent question</w:t>
      </w:r>
    </w:p>
    <w:p>
      <w:pPr>
        <w:pStyle w:val="Heading3"/>
      </w:pPr>
      <w:r>
        <w:t>Independent question · withhold the key</w:t>
      </w:r>
    </w:p>
    <w:p>
      <w:pPr>
        <w:spacing w:line="336" w:lineRule="auto" w:after="180"/>
        <w:shd w:fill="F5F1FB"/>
      </w:pPr>
      <w:r>
        <w:rPr>
          <w:b w:val="0"/>
        </w:rPr>
        <w:t>Accuracy is 18/20 in bright light and 6/10 in dim light. Compute both rates and the percentage-point gap.</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Bright: 90%; dim: </w:t>
      </w:r>
      <w:r>
        <w:rPr>
          <w:b/>
        </w:rPr>
        <w:t>60%</w:t>
      </w:r>
      <w:r>
        <w:rPr>
          <w:b w:val="0"/>
        </w:rPr>
        <w:t xml:space="preserve">; gap: 30 percentage points. Report </w:t>
      </w:r>
      <w:r>
        <w:rPr>
          <w:b/>
        </w:rPr>
        <w:t>denominator</w:t>
      </w:r>
      <w:r>
        <w:rPr>
          <w:b w:val="0"/>
        </w:rPr>
        <w:t>s and uncertainty from small samples before making broad claims.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difference is 30 percent of all examples rather than 30 percentage points between rates.”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Overall=24/30=</w:t>
      </w:r>
      <w:r>
        <w:rPr>
          <w:b/>
        </w:rPr>
        <w:t>80%</w:t>
      </w:r>
      <w:r>
        <w:rPr>
          <w:b w:val="0"/>
        </w:rPr>
        <w:t>; A=90%, B=</w:t>
      </w:r>
      <w:r>
        <w:rPr>
          <w:b/>
        </w:rPr>
        <w:t>60%</w:t>
      </w:r>
      <w:r>
        <w:rPr>
          <w:b w:val="0"/>
        </w:rPr>
        <w:t>, gap=30 percentage points. These data do not prove the device itself causes the difference; lighting, leaf mix or labels may differ.</w:t>
      </w:r>
    </w:p>
    <w:p>
      <w:pPr>
        <w:spacing w:line="336" w:lineRule="auto" w:after="180"/>
        <w:shd w:fill="F1F6FC"/>
      </w:pPr>
      <w:r>
        <w:rPr>
          <w:b w:val="0"/>
        </w:rPr>
        <w:t>Investigate with comparable cases and preserve small-sample uncertainty.</w:t>
      </w:r>
    </w:p>
    <w:p>
      <w:pPr>
        <w:pStyle w:val="Heading3"/>
      </w:pPr>
      <w:r>
        <w:t>Explanations for the additional workbook examples</w:t>
      </w:r>
    </w:p>
    <w:p>
      <w:pPr>
        <w:pStyle w:val="Heading3"/>
      </w:pPr>
      <w:r>
        <w:t>W1 Calculate group rates</w:t>
      </w:r>
    </w:p>
    <w:p>
      <w:pPr>
        <w:pStyle w:val="Heading3"/>
      </w:pPr>
      <w:r>
        <w:t>Workbook question · W1</w:t>
      </w:r>
    </w:p>
    <w:p>
      <w:pPr>
        <w:spacing w:line="336" w:lineRule="auto" w:after="180"/>
        <w:shd w:fill="F5F1FB"/>
      </w:pPr>
      <w:r>
        <w:rPr>
          <w:b w:val="0"/>
        </w:rPr>
        <w:t>Calculate the worked group and pooled rates.</w:t>
      </w:r>
    </w:p>
    <w:p>
      <w:pPr>
        <w:pStyle w:val="Heading3"/>
      </w:pPr>
      <w:r>
        <w:t>Teacher reasoning · W1</w:t>
      </w:r>
    </w:p>
    <w:p>
      <w:pPr>
        <w:spacing w:line="336" w:lineRule="auto" w:after="180"/>
        <w:shd w:fill="F1F6FC"/>
      </w:pPr>
      <w:r>
        <w:rPr>
          <w:b w:val="0"/>
        </w:rPr>
        <w:t>Teacher explanation: A 2/20=10 percent; B 3/5=60 percent; pooled 5/25=20 percent, a 50-point group gap.</w:t>
      </w:r>
    </w:p>
    <w:p>
      <w:pPr>
        <w:pStyle w:val="Heading3"/>
      </w:pPr>
      <w:r>
        <w:t>W2 Check sensitivity</w:t>
      </w:r>
    </w:p>
    <w:p>
      <w:pPr>
        <w:pStyle w:val="Heading3"/>
      </w:pPr>
      <w:r>
        <w:t>Workbook question · W2</w:t>
      </w:r>
    </w:p>
    <w:p>
      <w:pPr>
        <w:spacing w:line="336" w:lineRule="auto" w:after="180"/>
        <w:shd w:fill="F5F1FB"/>
      </w:pPr>
      <w:r>
        <w:rPr>
          <w:b w:val="0"/>
        </w:rPr>
        <w:t>How does correcting one B error affect its rate?</w:t>
      </w:r>
    </w:p>
    <w:p>
      <w:pPr>
        <w:pStyle w:val="Heading3"/>
      </w:pPr>
      <w:r>
        <w:t>Teacher reasoning · W2</w:t>
      </w:r>
    </w:p>
    <w:p>
      <w:pPr>
        <w:spacing w:line="336" w:lineRule="auto" w:after="180"/>
        <w:shd w:fill="F1F6FC"/>
      </w:pPr>
      <w:r>
        <w:rPr>
          <w:b w:val="0"/>
        </w:rPr>
        <w:t>Teacher explanation: B becomes 2/5=40 percent, a 20-percentage-point change from one case.</w:t>
      </w:r>
    </w:p>
    <w:p>
      <w:pPr>
        <w:pStyle w:val="Heading3"/>
      </w:pPr>
      <w:r>
        <w:t>W3 Report missing coverage</w:t>
      </w:r>
    </w:p>
    <w:p>
      <w:pPr>
        <w:pStyle w:val="Heading3"/>
      </w:pPr>
      <w:r>
        <w:t>Workbook question · W3</w:t>
      </w:r>
    </w:p>
    <w:p>
      <w:pPr>
        <w:spacing w:line="336" w:lineRule="auto" w:after="180"/>
        <w:shd w:fill="F5F1FB"/>
      </w:pPr>
      <w:r>
        <w:rPr>
          <w:b w:val="0"/>
        </w:rPr>
        <w:t>Group C has no evaluated cases. What is its measured error rate?</w:t>
      </w:r>
    </w:p>
    <w:p>
      <w:pPr>
        <w:pStyle w:val="Heading3"/>
      </w:pPr>
      <w:r>
        <w:t>Teacher reasoning · W3</w:t>
      </w:r>
    </w:p>
    <w:p>
      <w:pPr>
        <w:spacing w:line="336" w:lineRule="auto" w:after="180"/>
        <w:shd w:fill="F1F6FC"/>
      </w:pPr>
      <w:r>
        <w:rPr>
          <w:b w:val="0"/>
        </w:rPr>
        <w:t xml:space="preserve">Teacher explanation: Unavailable because the </w:t>
      </w:r>
      <w:r>
        <w:rPr>
          <w:b/>
        </w:rPr>
        <w:t>denominator</w:t>
      </w:r>
      <w:r>
        <w:rPr>
          <w:b w:val="0"/>
        </w:rPr>
        <w:t xml:space="preserve"> is zero; report missing </w:t>
      </w:r>
      <w:r>
        <w:rPr>
          <w:b/>
        </w:rPr>
        <w:t>coverage</w:t>
      </w:r>
      <w:r>
        <w:rPr>
          <w:b w:val="0"/>
        </w:rPr>
        <w:t xml:space="preserve"> and do not substitute zero.</w:t>
      </w:r>
    </w:p>
    <w:p>
      <w:pPr>
        <w:pStyle w:val="Heading3"/>
      </w:pPr>
      <w:r>
        <w:t>W4 Apply independently</w:t>
      </w:r>
    </w:p>
    <w:p>
      <w:pPr>
        <w:pStyle w:val="Heading3"/>
      </w:pPr>
      <w:r>
        <w:t>Workbook question · W4</w:t>
      </w:r>
    </w:p>
    <w:p>
      <w:pPr>
        <w:spacing w:line="336" w:lineRule="auto" w:after="180"/>
        <w:shd w:fill="F5F1FB"/>
      </w:pPr>
      <w:r>
        <w:rPr>
          <w:b w:val="0"/>
        </w:rPr>
        <w:t>Groups X 1 error/10 and Y 2/4: calculate separate and pooled rates, then state one limit.</w:t>
      </w:r>
    </w:p>
    <w:p>
      <w:pPr>
        <w:pStyle w:val="Heading3"/>
      </w:pPr>
      <w:r>
        <w:t>Teacher reasoning · W4</w:t>
      </w:r>
    </w:p>
    <w:p>
      <w:pPr>
        <w:spacing w:line="336" w:lineRule="auto" w:after="180"/>
        <w:shd w:fill="F1F6FC"/>
      </w:pPr>
      <w:r>
        <w:rPr>
          <w:b w:val="0"/>
        </w:rPr>
        <w:t>Teacher explanation: X 10 percent; Y 50 percent; pooled 3/14 about 21.4 percent. Y has only four examples, and the table does not establish a cause.</w:t>
      </w:r>
    </w:p>
    <w:p>
      <w:pPr>
        <w:pStyle w:val="Heading3"/>
      </w:pPr>
      <w:r>
        <w:t>W5 Avoid a fairness shortcut</w:t>
      </w:r>
    </w:p>
    <w:p>
      <w:pPr>
        <w:pStyle w:val="Heading3"/>
      </w:pPr>
      <w:r>
        <w:t>Workbook question · W5</w:t>
      </w:r>
    </w:p>
    <w:p>
      <w:pPr>
        <w:spacing w:line="336" w:lineRule="auto" w:after="180"/>
        <w:shd w:fill="F5F1FB"/>
      </w:pPr>
      <w:r>
        <w:rPr>
          <w:b w:val="0"/>
        </w:rPr>
        <w:t>Why does equal accuracy not settle whether use is fair?</w:t>
      </w:r>
    </w:p>
    <w:p>
      <w:pPr>
        <w:pStyle w:val="Heading3"/>
      </w:pPr>
      <w:r>
        <w:t>Teacher reasoning · W5</w:t>
      </w:r>
    </w:p>
    <w:p>
      <w:pPr>
        <w:spacing w:line="336" w:lineRule="auto" w:after="180"/>
        <w:shd w:fill="F1F6FC"/>
      </w:pPr>
      <w:r>
        <w:rPr>
          <w:b w:val="0"/>
        </w:rPr>
        <w:t>Teacher explanation: Error types, consequences, access, labels and context can differ; a single equality does not establish acceptable treatment.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Groups X 1 error/10 and Y 2/4: calculate separate and pooled rates, then state one limit.</w:t>
      </w:r>
    </w:p>
    <w:p>
      <w:pPr>
        <w:pStyle w:val="Heading3"/>
      </w:pPr>
      <w:r>
        <w:t>Selected case answer</w:t>
      </w:r>
    </w:p>
    <w:p>
      <w:pPr>
        <w:pStyle w:val="Heading3"/>
      </w:pPr>
      <w:r>
        <w:t>Teacher key · Selected case answer</w:t>
      </w:r>
    </w:p>
    <w:p>
      <w:pPr>
        <w:spacing w:line="336" w:lineRule="auto" w:after="180"/>
        <w:shd w:fill="F1F6FC"/>
      </w:pPr>
      <w:r>
        <w:rPr>
          <w:b w:val="0"/>
        </w:rPr>
        <w:t>Teacher explanation: X 10 percent; Y 50 percent; pooled 3/14 about 21.4 percent. Y has only four examples, and the table does not establish a cause.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Subgroup Performance to Responsible Plant Classifier, adapt support and plan a later changed-case check.</w:t>
      </w:r>
    </w:p>
    <w:p>
      <w:pPr>
        <w:pStyle w:val="Heading3"/>
      </w:pPr>
      <w:r>
        <w:t>Responsible Plant Classifier</w:t>
      </w:r>
    </w:p>
    <w:p>
      <w:pPr>
        <w:spacing w:line="336" w:lineRule="auto" w:after="180"/>
      </w:pPr>
      <w:r>
        <w:rPr>
          <w:b w:val="0"/>
        </w:rPr>
        <w:t xml:space="preserve">Add </w:t>
      </w:r>
      <w:r>
        <w:rPr>
          <w:b/>
        </w:rPr>
        <w:t>subgroup</w:t>
      </w:r>
      <w:r>
        <w:rPr>
          <w:b w:val="0"/>
        </w:rPr>
        <w:t xml:space="preserve"> tables and a minimum acceptable threshold to the Plant Classifier release criteria.</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a tiny labelled dataset, explicit units and a named positive class. Stretch: require a baseline, held-out evaluation and </w:t>
      </w:r>
      <w:r>
        <w:rPr>
          <w:b/>
        </w:rPr>
        <w:t>subgroup</w:t>
      </w:r>
      <w:r>
        <w:rPr>
          <w:b w:val="0"/>
        </w:rPr>
        <w:t xml:space="preserve"> or shifted-condition analysis with </w:t>
      </w:r>
      <w:r>
        <w:rPr>
          <w:b/>
        </w:rPr>
        <w:t>denominator</w:t>
      </w:r>
      <w:r>
        <w:rPr>
          <w:b w:val="0"/>
        </w:rPr>
        <w:t>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32: Proxy Features and Fairness.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subgroup</w:t>
      </w:r>
      <w:r>
        <w:rPr>
          <w:b w:val="0"/>
        </w:rPr>
        <w:t xml:space="preserve"> and </w:t>
      </w:r>
      <w:r>
        <w:rPr>
          <w:b/>
        </w:rPr>
        <w:t>disaggregation</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X 10 percent; Y 50 percent; pooled 3/14 about 21.4 percent. Y has only four examples, and the table does not establish a cause.</w:t>
      </w:r>
    </w:p>
    <w:p>
      <w:pPr>
        <w:spacing w:line="336" w:lineRule="auto" w:after="180"/>
      </w:pPr>
      <w:r>
        <w:rPr>
          <w:b w:val="0"/>
        </w:rPr>
        <w:t xml:space="preserve">Fresh retry X 2/8 and Y 1/2:25 and 50 percent, pooled 3/10=30 percent. Require </w:t>
      </w:r>
      <w:r>
        <w:rPr>
          <w:b/>
        </w:rPr>
        <w:t>denominator</w:t>
      </w:r>
      <w:r>
        <w:rPr>
          <w:b w:val="0"/>
        </w:rPr>
        <w:t>s, the small Y sample and no causal inference.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Proxy features and fairness.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ai-4/32, ai-4/34.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Subgroup Performance lesson; it is a checklist rather than a replacement for the full sequence.</w:t>
      </w:r>
    </w:p>
    <w:p>
      <w:pPr>
        <w:pStyle w:val="Heading3"/>
      </w:pPr>
      <w:r>
        <w:t>Teaching target</w:t>
      </w:r>
    </w:p>
    <w:p>
      <w:pPr>
        <w:spacing w:line="336" w:lineRule="auto" w:after="180"/>
        <w:shd w:fill="EDF7F3"/>
      </w:pPr>
      <w:r>
        <w:rPr>
          <w:b w:val="0"/>
        </w:rPr>
        <w:t xml:space="preserve">Teaching target: Calculate </w:t>
      </w:r>
      <w:r>
        <w:rPr>
          <w:b/>
        </w:rPr>
        <w:t>subgroup</w:t>
      </w:r>
      <w:r>
        <w:rPr>
          <w:b w:val="0"/>
        </w:rPr>
        <w:t xml:space="preserve"> results with sample sizes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Before class, solve the supported practice: How does correcting one B error affect its rate?</w:t>
      </w:r>
    </w:p>
    <w:p>
      <w:pPr>
        <w:pStyle w:val="Heading3"/>
      </w:pPr>
      <w:r>
        <w:t>Supported practice answer</w:t>
      </w:r>
    </w:p>
    <w:p>
      <w:pPr>
        <w:spacing w:line="336" w:lineRule="auto" w:after="180"/>
        <w:shd w:fill="F1F6FC"/>
      </w:pPr>
      <w:r>
        <w:rPr>
          <w:b w:val="0"/>
        </w:rPr>
        <w:t>Reasoned practice answer: Teacher explanation: B becomes 2/5=40 percent, a 20-percentage-point change from one case.</w:t>
      </w:r>
    </w:p>
    <w:p>
      <w:pPr>
        <w:spacing w:line="336" w:lineRule="auto" w:after="180"/>
      </w:pPr>
      <w:r>
        <w:rPr>
          <w:b w:val="0"/>
        </w:rPr>
        <w:t xml:space="preserve">Check every learner before discussion: Use the worked case for </w:t>
      </w:r>
      <w:r>
        <w:rPr>
          <w:b/>
        </w:rPr>
        <w:t>Subgroup</w:t>
      </w:r>
      <w:r>
        <w:rPr>
          <w:b w:val="0"/>
        </w:rPr>
        <w:t xml:space="preserve"> evaluation.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Ask for the relevant counts, units, procedure or saved record. For this week: A 2/20=10 percent; B 3/5=60 percent; pooled 5/25=20 percent, a 50-point group gap.</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Shade gains5 new cases with no errors. Require a </w:t>
      </w:r>
      <w:r>
        <w:rPr>
          <w:b/>
        </w:rPr>
        <w:t>prediction</w:t>
      </w:r>
      <w:r>
        <w:rPr>
          <w:b w:val="0"/>
        </w:rPr>
        <w:t xml:space="preserve"> and a reason before comparing. Expected result: Shade error becomes3/10=30%; pooled error becomes5/30≈16.7%.</w:t>
      </w:r>
    </w:p>
    <w:p>
      <w:pPr>
        <w:spacing w:line="336" w:lineRule="auto" w:after="180"/>
        <w:shd w:fill="F5F1FB"/>
      </w:pPr>
      <w:r>
        <w:rPr>
          <w:b w:val="0"/>
        </w:rPr>
        <w:t xml:space="preserve">Reason: Extra evaluated cases change </w:t>
      </w:r>
      <w:r>
        <w:rPr>
          <w:b/>
        </w:rPr>
        <w:t>denominator</w:t>
      </w:r>
      <w:r>
        <w:rPr>
          <w:b w:val="0"/>
        </w:rPr>
        <w:t>s; existing errors have not disappeared.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Subgroup Performance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Subgroup Performance: the case</w:t>
      </w:r>
    </w:p>
    <w:p>
      <w:r>
        <w:drawing>
          <wp:inline xmlns:a="http://schemas.openxmlformats.org/drawingml/2006/main" xmlns:pic="http://schemas.openxmlformats.org/drawingml/2006/picture">
            <wp:extent cx="5486400" cy="2990088"/>
            <wp:docPr id="3" name="Picture 3" descr="Calculate subgroup and pooled error rates without letting the larger group hide a gap. Supplied facts: Group Sun: 2 errors in20 photos; Shade: 3 errors in5. Same error definition; related plant views are documen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1-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Calculate </w:t>
      </w:r>
      <w:r>
        <w:rPr>
          <w:b/>
        </w:rPr>
        <w:t>subgroup</w:t>
      </w:r>
      <w:r>
        <w:rPr>
          <w:b w:val="0"/>
        </w:rPr>
        <w:t xml:space="preserve"> and pooled error rates without letting the larger group hide a gap. Supplied facts: Group Sun: 2 errors in20 photos; Shade: 3 errors in5. Same error definition; related plant views are documented.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Sun rate: Sun error=2/20=10%. → Shade rate: Shade error=3/5=60%. → Pooled rate: Total error=5/25=20%, which hides the 50-percentage-point subgroup difference."/>
            <wp:cNvGraphicFramePr>
              <a:graphicFrameLocks noChangeAspect="1"/>
            </wp:cNvGraphicFramePr>
            <a:graphic>
              <a:graphicData uri="http://schemas.openxmlformats.org/drawingml/2006/picture">
                <pic:pic>
                  <pic:nvPicPr>
                    <pic:cNvPr id="0" name="academy-story-ai-4-31-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Sun rate: Sun error=2/20=10%. → Shade rate: Shade error=3/5=</w:t>
      </w:r>
      <w:r>
        <w:rPr>
          <w:b/>
        </w:rPr>
        <w:t>60%</w:t>
      </w:r>
      <w:r>
        <w:rPr>
          <w:b w:val="0"/>
        </w:rPr>
        <w:t xml:space="preserve">. → Pooled rate: Total error=5/25=20%, which hides the 50-percentage-point </w:t>
      </w:r>
      <w:r>
        <w:rPr>
          <w:b/>
        </w:rPr>
        <w:t>subgroup</w:t>
      </w:r>
      <w:r>
        <w:rPr>
          <w:b w:val="0"/>
        </w:rPr>
        <w:t xml:space="preserve"> difference.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Subgroup error rates</w:t>
      </w:r>
    </w:p>
    <w:p>
      <w:r>
        <w:drawing>
          <wp:inline xmlns:a="http://schemas.openxmlformats.org/drawingml/2006/main" xmlns:pic="http://schemas.openxmlformats.org/drawingml/2006/picture">
            <wp:extent cx="5486400" cy="3145536"/>
            <wp:docPr id="5" name="Picture 5" descr="Subgroup error rates. Units: percent. Sun (n20): 10. Shade (n5): 60. pooled (n25): 20."/>
            <wp:cNvGraphicFramePr>
              <a:graphicFrameLocks noChangeAspect="1"/>
            </wp:cNvGraphicFramePr>
            <a:graphic>
              <a:graphicData uri="http://schemas.openxmlformats.org/drawingml/2006/picture">
                <pic:pic>
                  <pic:nvPicPr>
                    <pic:cNvPr id="0" name="academy-story-ai-4-31-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rPr>
        <w:t>Subgroup</w:t>
      </w:r>
      <w:r>
        <w:rPr>
          <w:b w:val="0"/>
        </w:rPr>
        <w:t xml:space="preserve"> error rates. Units: percent. Sun (n20): 10. Shade (n5): 60. pooled (n25): 20.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 xml:space="preserve">Check row/column meanings, units and </w:t>
      </w:r>
      <w:r>
        <w:rPr>
          <w:b/>
        </w:rPr>
        <w:t>denominator</w:t>
      </w:r>
      <w:r>
        <w:rPr>
          <w:b w:val="0"/>
        </w:rPr>
        <w:t>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otal error=5/25=20%, which hides the 50-percentage-point subgroup difference. Changed condition: Shade gains5 new cases with no errors. Expected result: Shade error becomes3/10=30%; pooled error becomes5/30≈16.7%. Reason: Extra evaluated cases change denominators; existing errors have not disappeared."/>
            <wp:cNvGraphicFramePr>
              <a:graphicFrameLocks noChangeAspect="1"/>
            </wp:cNvGraphicFramePr>
            <a:graphic>
              <a:graphicData uri="http://schemas.openxmlformats.org/drawingml/2006/picture">
                <pic:pic>
                  <pic:nvPicPr>
                    <pic:cNvPr id="0" name="academy-story-ai-4-3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Total error=5/25=20%, which hides the 50-percentage-point </w:t>
      </w:r>
      <w:r>
        <w:rPr>
          <w:b/>
        </w:rPr>
        <w:t>subgroup</w:t>
      </w:r>
      <w:r>
        <w:rPr>
          <w:b w:val="0"/>
        </w:rPr>
        <w:t xml:space="preserve"> difference. Changed condition: Shade gains5 new cases with no errors.</w:t>
      </w:r>
    </w:p>
    <w:p>
      <w:pPr>
        <w:spacing w:line="336" w:lineRule="auto" w:after="180"/>
      </w:pPr>
      <w:r>
        <w:rPr>
          <w:b w:val="0"/>
        </w:rPr>
        <w:t xml:space="preserve">Expected result: Shade error becomes3/10=30%; pooled error becomes5/30≈16.7%. Reason: Extra evaluated cases change </w:t>
      </w:r>
      <w:r>
        <w:rPr>
          <w:b/>
        </w:rPr>
        <w:t>denominator</w:t>
      </w:r>
      <w:r>
        <w:rPr>
          <w:b w:val="0"/>
        </w:rPr>
        <w:t>s; existing errors have not disappeared.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Extra evaluated cases change </w:t>
      </w:r>
      <w:r>
        <w:rPr>
          <w:b/>
        </w:rPr>
        <w:t>denominator</w:t>
      </w:r>
      <w:r>
        <w:rPr>
          <w:b w:val="0"/>
        </w:rPr>
        <w:t>s; existing errors have not disappeared.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Total error=5/25=20%, which hides the 50-percentage-point subgroup difference. The arrows show which recorded input or intermediate result each decision uses. Explain the deciding step aloud before checking the changed case; pointing to the final answer alone does not show how it follows. Limit: Small subgroup samples have high variability. An observed gap does not by itself establish discrimination or a causal explanation."/>
            <wp:cNvGraphicFramePr>
              <a:graphicFrameLocks noChangeAspect="1"/>
            </wp:cNvGraphicFramePr>
            <a:graphic>
              <a:graphicData uri="http://schemas.openxmlformats.org/drawingml/2006/picture">
                <pic:pic>
                  <pic:nvPicPr>
                    <pic:cNvPr id="0" name="academy-story-ai-4-3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Total error=5/25=20%, which hides the 50-percentage-point </w:t>
      </w:r>
      <w:r>
        <w:rPr>
          <w:b/>
        </w:rPr>
        <w:t>subgroup</w:t>
      </w:r>
      <w:r>
        <w:rPr>
          <w:b w:val="0"/>
        </w:rPr>
        <w:t xml:space="preserve"> difference.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Small </w:t>
      </w:r>
      <w:r>
        <w:rPr>
          <w:b/>
        </w:rPr>
        <w:t>subgroup</w:t>
      </w:r>
      <w:r>
        <w:rPr>
          <w:b w:val="0"/>
        </w:rPr>
        <w:t xml:space="preserve"> samples have high variability.</w:t>
      </w:r>
    </w:p>
    <w:p>
      <w:pPr>
        <w:spacing w:line="336" w:lineRule="auto" w:after="180"/>
      </w:pPr>
      <w:r>
        <w:rPr>
          <w:b w:val="0"/>
        </w:rPr>
        <w:t>An observed gap does not by itself establish discrimination or a causal explanation.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Small </w:t>
      </w:r>
      <w:r>
        <w:rPr>
          <w:b/>
        </w:rPr>
        <w:t>subgroup</w:t>
      </w:r>
      <w:r>
        <w:rPr>
          <w:b w:val="0"/>
        </w:rPr>
        <w:t xml:space="preserve"> samples have high variability. An observed gap does not by itself establish discrimination or a causal explanation.</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he report retain subgroup rates alongside the tot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report retain </w:t>
      </w:r>
      <w:r>
        <w:rPr>
          <w:b/>
        </w:rPr>
        <w:t>subgroup</w:t>
      </w:r>
      <w:r>
        <w:rPr>
          <w:b w:val="0"/>
        </w:rPr>
        <w:t xml:space="preserve"> rates alongside the total?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The20% original total is dominated by Sun’s larger sample and understates the observed Shade difficulty. Include counts, conditions and uncertainty.</w:t>
      </w:r>
    </w:p>
    <w:p>
      <w:pPr>
        <w:spacing w:line="336" w:lineRule="auto" w:after="180"/>
        <w:shd w:fill="F1F6F8"/>
      </w:pPr>
      <w:r>
        <w:rPr>
          <w:b w:val="0"/>
        </w:rPr>
        <w:t xml:space="preserve">Changed-case check: Shade error becomes3/10=30%; pooled error becomes5/30≈16.7%. Extra evaluated cases change </w:t>
      </w:r>
      <w:r>
        <w:rPr>
          <w:b/>
        </w:rPr>
        <w:t>denominator</w:t>
      </w:r>
      <w:r>
        <w:rPr>
          <w:b w:val="0"/>
        </w:rPr>
        <w:t>s; existing errors have not disappeared.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