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ai-6/20</w:t>
      </w:r>
    </w:p>
    <w:p>
      <w:pPr>
        <w:pStyle w:val="Title"/>
      </w:pPr>
      <w:r>
        <w:t>Data retention and deletion</w:t>
      </w:r>
    </w:p>
    <w:p>
      <w:r>
        <w:t>Project: Grounded Learning Service</w:t>
      </w:r>
    </w:p>
    <w:p>
      <w:pPr>
        <w:pStyle w:val="Heading1"/>
      </w:pPr>
      <w:r>
        <w:t>01. Prepare the purpose, prerequisites and materials</w:t>
      </w:r>
    </w:p>
    <w:p>
      <w:r>
        <w:t>Prepare Data retention and deletion: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data retention and deletion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ai-3/28, ai-6/20. Reuse a familiar case for recall or modelling; verify that the case used to assess transfer has not already received feedback.</w:t>
      </w:r>
    </w:p>
    <w:p>
      <w:pPr>
        <w:pStyle w:val="Heading3"/>
      </w:pPr>
      <w:r>
        <w:t>Retrieval answer guidance</w:t>
      </w:r>
    </w:p>
    <w:p>
      <w:pPr>
        <w:pStyle w:val="Heading3"/>
      </w:pPr>
      <w:r>
        <w:t>Sandboxing and resource limits</w:t>
      </w:r>
    </w:p>
    <w:p>
      <w:pPr>
        <w:spacing w:line="336" w:lineRule="auto" w:after="180"/>
      </w:pPr>
      <w:r>
        <w:rPr>
          <w:b w:val="0"/>
        </w:rPr>
        <w:t>Without opening the old lesson, explain one key idea from Sandboxing and resource limits.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sandboxing and resource limits</w:t>
      </w:r>
    </w:p>
    <w:p>
      <w:pPr>
        <w:spacing w:line="336" w:lineRule="auto" w:after="180"/>
      </w:pPr>
      <w:r>
        <w:rPr>
          <w:b w:val="0"/>
        </w:rPr>
        <w:t xml:space="preserve">Reference example, not the only acceptable wording: Teacher explanation: Sandboxing and quotas constrain what a </w:t>
      </w:r>
      <w:r>
        <w:rPr>
          <w:b/>
        </w:rPr>
        <w:t>process</w:t>
      </w:r>
      <w:r>
        <w:rPr>
          <w:b w:val="0"/>
        </w:rPr>
        <w:t xml:space="preserve"> may access or consume. They reduce possible operations but do not verify every result.</w:t>
      </w:r>
    </w:p>
    <w:p>
      <w:pPr>
        <w:spacing w:line="336" w:lineRule="auto" w:after="180"/>
      </w:pPr>
      <w:r>
        <w:rPr>
          <w:b w:val="0"/>
        </w:rPr>
        <w:t xml:space="preserve">The fictional job may read its fixture directory, write its </w:t>
      </w:r>
      <w:r>
        <w:rPr>
          <w:b/>
        </w:rPr>
        <w:t>output</w:t>
      </w:r>
      <w:r>
        <w:rPr>
          <w:b w:val="0"/>
        </w:rPr>
        <w:t xml:space="preserve"> directory, use no network and run for at most 2 seconds with at most 10 queued tasks. Reject excess work before starting it.</w:t>
      </w:r>
    </w:p>
    <w:p>
      <w:pPr>
        <w:pStyle w:val="Heading3"/>
      </w:pPr>
      <w:r>
        <w:t>External side effects and recovery</w:t>
      </w:r>
    </w:p>
    <w:p>
      <w:pPr>
        <w:spacing w:line="336" w:lineRule="auto" w:after="180"/>
      </w:pPr>
      <w:r>
        <w:rPr>
          <w:b w:val="0"/>
        </w:rPr>
        <w:t>Without opening the old lesson, explain one key idea from External side effects and recovery.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external side effects and recovery</w:t>
      </w:r>
    </w:p>
    <w:p>
      <w:pPr>
        <w:spacing w:line="336" w:lineRule="auto" w:after="180"/>
      </w:pPr>
      <w:r>
        <w:rPr>
          <w:b w:val="0"/>
        </w:rPr>
        <w:t>Reference example, not the only acceptable wording: Teacher explanation: External effects can succeed while their acknowledgement is lost. Recovery must inspect committed state before repeating the operation.</w:t>
      </w:r>
    </w:p>
    <w:p>
      <w:pPr>
        <w:spacing w:line="336" w:lineRule="auto" w:after="180"/>
      </w:pPr>
      <w:r>
        <w:rPr>
          <w:b w:val="0"/>
        </w:rPr>
        <w:t>The mock ledger records prepared, committed or unknown per operation ID. Retry a committed operation by returning its result; reconcile unknown status instead of assuming failure.</w:t>
      </w:r>
    </w:p>
    <w:p>
      <w:pPr>
        <w:spacing w:line="336" w:lineRule="auto" w:after="180"/>
      </w:pPr>
      <w:r>
        <w:rPr>
          <w:b w:val="0"/>
        </w:rPr>
        <w:t>Preserve compensation as a separate authorised action.</w:t>
      </w:r>
    </w:p>
    <w:p>
      <w:pPr>
        <w:pStyle w:val="Heading3"/>
      </w:pPr>
      <w:r>
        <w:t>Planning and action selection</w:t>
      </w:r>
    </w:p>
    <w:p>
      <w:pPr>
        <w:spacing w:line="336" w:lineRule="auto" w:after="180"/>
      </w:pPr>
      <w:r>
        <w:rPr>
          <w:b w:val="0"/>
        </w:rPr>
        <w:t>Without opening the old lesson, explain one key idea from Planning and action selection.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planning and action selection</w:t>
      </w:r>
    </w:p>
    <w:p>
      <w:pPr>
        <w:spacing w:line="336" w:lineRule="auto" w:after="180"/>
      </w:pPr>
      <w:r>
        <w:rPr>
          <w:b w:val="0"/>
        </w:rPr>
        <w:t>Reference example, not the only acceptable wording: Teacher explanation: Planning proposes steps; execution must still validate permissions and prerequisites for each step. Replanning cannot invent authority.</w:t>
      </w:r>
    </w:p>
    <w:p>
      <w:pPr>
        <w:spacing w:line="336" w:lineRule="auto" w:after="180"/>
      </w:pPr>
      <w:r>
        <w:rPr>
          <w:b w:val="0"/>
        </w:rPr>
        <w:t xml:space="preserve">For read-only reporting, allowed plan is validate -&gt; retrieve -&gt; verify -&gt; answer. If retrieval lacks </w:t>
      </w:r>
      <w:r>
        <w:rPr>
          <w:b/>
        </w:rPr>
        <w:t>evidence</w:t>
      </w:r>
      <w:r>
        <w:rPr>
          <w:b w:val="0"/>
        </w:rPr>
        <w:t>, route to review. Reject write or send steps before they run.</w:t>
      </w:r>
    </w:p>
    <w:p>
      <w:pPr>
        <w:spacing w:line="336" w:lineRule="auto" w:after="180"/>
      </w:pPr>
      <w:r>
        <w:rPr>
          <w:b w:val="0"/>
        </w:rPr>
        <w:t xml:space="preserve">Two 45-minute sessions. Retention and deletion cover all declared stores, including caches and logs. Removing a visible row may leave copies elsewhere.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data retention and deletion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data retention and deletion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Data retention and deletion using the supplied case, labelled mechanism and reasoning. Make the scope of each conclusion explicit.</w:t>
      </w:r>
    </w:p>
    <w:p>
      <w:pPr>
        <w:spacing w:line="336" w:lineRule="auto" w:after="180"/>
      </w:pPr>
      <w:r>
        <w:rPr>
          <w:b w:val="0"/>
        </w:rPr>
        <w:t>Retention and deletion cover all declared stores, including caches and logs. Removing a visible row may leave copies elsewhere.</w:t>
      </w:r>
    </w:p>
    <w:p>
      <w:pPr>
        <w:pStyle w:val="Heading3"/>
      </w:pPr>
      <w:r>
        <w:t>Explain Data retention and deletion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Toy policy retains session content for 7 days and deletes it when age is at least 7. Audit metadata may remain for 30 days without content. Track primary storage, cache and backup policy separately.</w:t>
      </w:r>
    </w:p>
    <w:p>
      <w:pPr>
        <w:pStyle w:val="Heading3"/>
      </w:pPr>
      <w:r>
        <w:t>Explain Data retention and deletion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 6, 7, 9 days. Cache contains copies of all three.</w:t>
            </w:r>
          </w:p>
        </w:tc>
        <w:tc>
          <w:tcPr>
            <w:tcW w:type="dxa" w:w="3408"/>
          </w:tcPr>
          <w:p>
            <w:r>
              <w:t>Toy policy retains session content for 7 days and deletes it when age is at least 7.</w:t>
            </w:r>
          </w:p>
        </w:tc>
        <w:tc>
          <w:tcPr>
            <w:tcW w:type="dxa" w:w="3408"/>
          </w:tcPr>
          <w:p>
            <w:r>
              <w:t>Retain age 6; delete content ages 7 and 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Data retention and deletion · 3</w:t>
      </w:r>
    </w:p>
    <w:p>
      <w:pPr>
        <w:spacing w:line="336" w:lineRule="auto" w:after="180"/>
      </w:pPr>
      <w:r>
        <w:rPr>
          <w:b w:val="0"/>
        </w:rPr>
        <w:t xml:space="preserve">Guided: Retain age 6; delete content ages 7 and 9 from primary and cache under the policy. Retain only allowed audit metadata; backups need their stated expiry </w:t>
      </w:r>
      <w:r>
        <w:rPr>
          <w:b/>
        </w:rPr>
        <w:t>process</w:t>
      </w:r>
      <w:r>
        <w:rPr>
          <w:b w:val="0"/>
        </w:rPr>
        <w:t>.</w:t>
      </w:r>
    </w:p>
    <w:p>
      <w:pPr>
        <w:spacing w:line="336" w:lineRule="auto" w:after="180"/>
      </w:pPr>
      <w:r>
        <w:rPr>
          <w:b w:val="0"/>
        </w:rPr>
        <w:t>Qualification: This fictional retention exercise is not a statement of legal retention requirements.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Record ages are 6, 7, 9 days. Cache contains copies of all three.</w:t>
      </w:r>
    </w:p>
    <w:p>
      <w:pPr>
        <w:spacing w:line="336" w:lineRule="auto" w:after="180"/>
      </w:pPr>
      <w:r>
        <w:rPr>
          <w:b w:val="0"/>
        </w:rPr>
        <w:t xml:space="preserve">Retain age 6; delete content ages 7 and 9 from primary and cache under the policy. Retain only allowed audit metadata; backups need their stated expiry </w:t>
      </w:r>
      <w:r>
        <w:rPr>
          <w:b/>
        </w:rPr>
        <w:t>process</w:t>
      </w:r>
      <w:r>
        <w:rPr>
          <w:b w:val="0"/>
        </w:rPr>
        <w: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Data retention and deletion</w:t>
      </w:r>
    </w:p>
    <w:p>
      <w:pPr>
        <w:spacing w:line="336" w:lineRule="auto" w:after="180"/>
      </w:pPr>
      <w:r>
        <w:rPr>
          <w:b w:val="0"/>
        </w:rPr>
        <w:t>Delete every listed copy. A fictional policy deletes transcripts at age seven days or older, including listed backups.</w:t>
      </w:r>
    </w:p>
    <w:p>
      <w:pPr>
        <w:pStyle w:val="Heading3"/>
      </w:pPr>
      <w:r>
        <w:t>The facts we will use</w:t>
      </w:r>
    </w:p>
    <w:p>
      <w:pPr>
        <w:pStyle w:val="Heading3"/>
      </w:pPr>
      <w:r>
        <w:t>Supplied facts</w:t>
      </w:r>
    </w:p>
    <w:p>
      <w:pPr>
        <w:spacing w:line="336" w:lineRule="auto" w:after="180"/>
        <w:shd w:fill="F1F6FC"/>
      </w:pPr>
      <w:r>
        <w:rPr>
          <w:b w:val="0"/>
        </w:rPr>
        <w:t>T1 is six days old. T2 is seven days old with one backup. Scope lists primary storage and that backup only.</w:t>
      </w:r>
    </w:p>
    <w:p>
      <w:r>
        <w:drawing>
          <wp:inline xmlns:a="http://schemas.openxmlformats.org/drawingml/2006/main" xmlns:pic="http://schemas.openxmlformats.org/drawingml/2006/picture">
            <wp:extent cx="5486400" cy="5185229"/>
            <wp:docPr id="1" name="Picture 1" descr="Data retention and deletion. Check age: Keep T1 for now; T2 reaches the deletion boundary.. Find copies: T2 is present in two declared locations.. Verify removal: The scoped deletion passes only after both T2 copies are removed."/>
            <wp:cNvGraphicFramePr>
              <a:graphicFrameLocks noChangeAspect="1"/>
            </wp:cNvGraphicFramePr>
            <a:graphic>
              <a:graphicData uri="http://schemas.openxmlformats.org/drawingml/2006/picture">
                <pic:pic>
                  <pic:nvPicPr>
                    <pic:cNvPr id="0" name="academy-visual-ai-6-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age</w:t>
            </w:r>
          </w:p>
        </w:tc>
        <w:tc>
          <w:tcPr>
            <w:tcW w:type="dxa" w:w="5112"/>
          </w:tcPr>
          <w:p>
            <w:r>
              <w:t>Keep T1 for now; T2 reaches the deletion boundary.</w:t>
            </w:r>
          </w:p>
        </w:tc>
      </w:tr>
      <w:tr>
        <w:tc>
          <w:tcPr>
            <w:tcW w:type="dxa" w:w="5112"/>
          </w:tcPr>
          <w:p>
            <w:r>
              <w:t>2. Find copies</w:t>
            </w:r>
          </w:p>
        </w:tc>
        <w:tc>
          <w:tcPr>
            <w:tcW w:type="dxa" w:w="5112"/>
          </w:tcPr>
          <w:p>
            <w:r>
              <w:t>T2 is present in two declared locations.</w:t>
            </w:r>
          </w:p>
        </w:tc>
      </w:tr>
      <w:tr>
        <w:tc>
          <w:tcPr>
            <w:tcW w:type="dxa" w:w="5112"/>
          </w:tcPr>
          <w:p>
            <w:r>
              <w:t>3. Verify removal</w:t>
            </w:r>
          </w:p>
        </w:tc>
        <w:tc>
          <w:tcPr>
            <w:tcW w:type="dxa" w:w="5112"/>
          </w:tcPr>
          <w:p>
            <w:r>
              <w:t>The scoped deletion passes only after both T2 copies are removed.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Retention requires an age rule and an inventory. Deleting the visible copy alone does not demonstrate removal of listed backups.</w:t>
      </w:r>
    </w:p>
    <w:p>
      <w:pPr>
        <w:pStyle w:val="Heading3"/>
      </w:pPr>
      <w:r>
        <w:t>What this example does not establish</w:t>
      </w:r>
    </w:p>
    <w:p>
      <w:pPr>
        <w:pStyle w:val="Heading3"/>
      </w:pPr>
      <w:r>
        <w:t>Keep the stated limit</w:t>
      </w:r>
    </w:p>
    <w:p>
      <w:pPr>
        <w:spacing w:line="336" w:lineRule="auto" w:after="180"/>
        <w:shd w:fill="FFF5E6"/>
      </w:pPr>
      <w:r>
        <w:rPr>
          <w:b w:val="0"/>
        </w:rPr>
        <w:t>The inventory cannot prove deletion from unknown locations; document scope and investigate untracked copies.</w:t>
      </w:r>
    </w:p>
    <w:p>
      <w:pPr>
        <w:pStyle w:val="Heading3"/>
      </w:pPr>
      <w:r>
        <w:t>Change one thing in the pictured case</w:t>
      </w:r>
    </w:p>
    <w:p>
      <w:pPr>
        <w:pStyle w:val="Heading3"/>
      </w:pPr>
      <w:r>
        <w:t>Change one thing</w:t>
      </w:r>
    </w:p>
    <w:p>
      <w:pPr>
        <w:spacing w:line="336" w:lineRule="auto" w:after="180"/>
        <w:shd w:fill="F5F1FB"/>
      </w:pPr>
      <w:r>
        <w:rPr>
          <w:b w:val="0"/>
        </w:rPr>
        <w:t>Change: Primary deletion succeeds but backup deletion fails.</w:t>
      </w:r>
    </w:p>
    <w:p>
      <w:pPr>
        <w:pStyle w:val="Heading3"/>
      </w:pPr>
      <w:r>
        <w:t>Predicted result</w:t>
      </w:r>
    </w:p>
    <w:p>
      <w:pPr>
        <w:spacing w:line="336" w:lineRule="auto" w:after="180"/>
        <w:shd w:fill="F1F6FC"/>
      </w:pPr>
      <w:r>
        <w:rPr>
          <w:b/>
        </w:rPr>
        <w:t>Prediction</w:t>
      </w:r>
      <w:r>
        <w:rPr>
          <w:b w:val="0"/>
        </w:rPr>
        <w:t>: Record incomplete deletion and follow the retry or escalation procedure.</w:t>
      </w:r>
    </w:p>
    <w:p>
      <w:pPr>
        <w:pStyle w:val="Heading3"/>
      </w:pPr>
      <w:r>
        <w:t>Why the result follows</w:t>
      </w:r>
    </w:p>
    <w:p>
      <w:pPr>
        <w:spacing w:line="336" w:lineRule="auto" w:after="180"/>
        <w:shd w:fill="F1F6FC"/>
      </w:pPr>
      <w:r>
        <w:rPr>
          <w:b w:val="0"/>
        </w:rPr>
        <w:t>Reason: One required copy remains in the declared scope.</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Data retention and deletion,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Record ages are 6, 7, 9 days. Cache contains copies of all three.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Retain age 6; delete content ages 7 and 9 from primary and cache under the policy. Retain only allowed audit metadata; backups need their stated expiry </w:t>
      </w:r>
      <w:r>
        <w:rPr>
          <w:b/>
        </w:rPr>
        <w:t>process</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Data retention and deletion.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This fictional retention exercise is not a statement of legal retention requirements.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Apply the seven-day boundary to T1 and T2. How many T2 locations need verification, and may deletion be called complete if its backup remains?</w:t>
      </w:r>
    </w:p>
    <w:p>
      <w:pPr>
        <w:pStyle w:val="Heading3"/>
      </w:pPr>
      <w:r>
        <w:t>Reasoned teacher answer</w:t>
      </w:r>
    </w:p>
    <w:p>
      <w:pPr>
        <w:spacing w:line="336" w:lineRule="auto" w:after="180"/>
      </w:pPr>
      <w:r>
        <w:rPr>
          <w:b w:val="0"/>
        </w:rPr>
        <w:t xml:space="preserve">Keep T1 for now; T2 reaches the </w:t>
      </w:r>
      <w:r>
        <w:rPr>
          <w:b/>
        </w:rPr>
        <w:t>deletion boundary</w:t>
      </w:r>
      <w:r>
        <w:rPr>
          <w:b w:val="0"/>
        </w:rPr>
        <w:t>. T2 is present in two declared locations. The scoped deletion passes only after both T2 copies are removed.</w:t>
      </w:r>
    </w:p>
    <w:p>
      <w:pPr>
        <w:spacing w:line="336" w:lineRule="auto" w:after="180"/>
      </w:pPr>
      <w:r>
        <w:rPr>
          <w:b w:val="0"/>
        </w:rPr>
        <w:t>Changed case: Record incomplete deletion and follow the retry or escalation procedure. One required copy remains in the declared scope.</w:t>
      </w:r>
    </w:p>
    <w:p>
      <w:pPr>
        <w:spacing w:line="336" w:lineRule="auto" w:after="180"/>
      </w:pPr>
      <w:r>
        <w:rPr>
          <w:b w:val="0"/>
        </w:rPr>
        <w:t>Changed-case reasoning: Record incomplete deletion and follow the retry or escalation procedure. One required copy remains in the declared scope.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Data retention and deletion investigation and use the first unsupported step to choose a teaching response.</w:t>
      </w:r>
    </w:p>
    <w:p>
      <w:pPr>
        <w:spacing w:line="336" w:lineRule="auto" w:after="180"/>
      </w:pPr>
      <w:r>
        <w:rPr>
          <w:b w:val="0"/>
        </w:rPr>
        <w:t>The worked result establishes every future case: This fictional retention exercise is not a statement of legal retention requirements.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Data retention and deletion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Retain age 6; delete content ages 7 and 9 from primary and cache under the policy. Retain only allowed audit metadata; backups need their stated expiry </w:t>
      </w:r>
      <w:r>
        <w:rPr>
          <w:b/>
        </w:rPr>
        <w:t>process</w:t>
      </w:r>
      <w:r>
        <w:rPr>
          <w:b w:val="0"/>
        </w:rPr>
        <w:t>.</w:t>
      </w:r>
    </w:p>
    <w:p>
      <w:pPr>
        <w:spacing w:line="336" w:lineRule="auto" w:after="180"/>
      </w:pPr>
      <w:r>
        <w:rPr>
          <w:b w:val="0"/>
        </w:rPr>
        <w:t>Qualification: This fictional retention exercise is not a statement of legal retention requirements.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Retention and deletion cover all declared stores, including caches and logs. Removing a visible row may leave copies elsewhere.</w:t>
      </w:r>
    </w:p>
    <w:p>
      <w:pPr>
        <w:spacing w:line="336" w:lineRule="auto" w:after="180"/>
        <w:shd w:fill="F1F6FC"/>
      </w:pPr>
      <w:r>
        <w:rPr>
          <w:b w:val="0"/>
        </w:rPr>
        <w:t>Toy policy retains session content for 7 days and deletes it when age is at least 7. Audit metadata may remain for 30 days without content. Track primary storage, cache and backup policy separately.</w:t>
      </w:r>
    </w:p>
    <w:p>
      <w:pPr>
        <w:pStyle w:val="Heading3"/>
      </w:pPr>
      <w:r>
        <w:t>W2 Trace the worked case</w:t>
      </w:r>
    </w:p>
    <w:p>
      <w:pPr>
        <w:pStyle w:val="Heading3"/>
      </w:pPr>
      <w:r>
        <w:t>Workbook question · W2</w:t>
      </w:r>
    </w:p>
    <w:p>
      <w:pPr>
        <w:spacing w:line="336" w:lineRule="auto" w:after="180"/>
        <w:shd w:fill="F5F1FB"/>
      </w:pPr>
      <w:r>
        <w:rPr>
          <w:b w:val="0"/>
        </w:rPr>
        <w:t>Record ages are 6, 7, 9 days. Cache contains copies of all three. Show the intermediate steps and give the conclusion with its scope.</w:t>
      </w:r>
    </w:p>
    <w:p>
      <w:pPr>
        <w:pStyle w:val="Heading3"/>
      </w:pPr>
      <w:r>
        <w:t>Teacher reasoning · W2</w:t>
      </w:r>
    </w:p>
    <w:p>
      <w:pPr>
        <w:spacing w:line="336" w:lineRule="auto" w:after="180"/>
        <w:shd w:fill="F1F6FC"/>
      </w:pPr>
      <w:r>
        <w:rPr>
          <w:b w:val="0"/>
        </w:rPr>
        <w:t xml:space="preserve">Teacher explanation: Retain age 6; delete content ages 7 and 9 from primary and cache under the policy. Retain only allowed audit metadata; backups need their stated expiry </w:t>
      </w:r>
      <w:r>
        <w:rPr>
          <w:b/>
        </w:rPr>
        <w:t>process</w:t>
      </w:r>
      <w:r>
        <w:rPr>
          <w:b w:val="0"/>
        </w:rPr>
        <w:t>.</w:t>
      </w:r>
    </w:p>
    <w:p>
      <w:pPr>
        <w:pStyle w:val="Heading3"/>
      </w:pPr>
      <w:r>
        <w:t>W3 Audit the limit</w:t>
      </w:r>
    </w:p>
    <w:p>
      <w:pPr>
        <w:pStyle w:val="Heading3"/>
      </w:pPr>
      <w:r>
        <w:t>Workbook question · W3</w:t>
      </w:r>
    </w:p>
    <w:p>
      <w:pPr>
        <w:spacing w:line="336" w:lineRule="auto" w:after="180"/>
        <w:shd w:fill="F5F1FB"/>
      </w:pPr>
      <w:r>
        <w:rPr>
          <w:b w:val="0"/>
        </w:rPr>
        <w:t>A report omits this qualification: This fictional retention exercise is not a statement of legal retention requirements.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This fictional retention exercise is not a statement of legal retention requirements.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Retention is5 days, inclusive </w:t>
      </w:r>
      <w:r>
        <w:rPr>
          <w:b/>
        </w:rPr>
        <w:t>deletion boundary</w:t>
      </w:r>
      <w:r>
        <w:rPr>
          <w:b w:val="0"/>
        </w:rPr>
        <w:t>. Ages 4, 5, 6; a log stores complete content. Trace required action.</w:t>
      </w:r>
    </w:p>
    <w:p>
      <w:pPr>
        <w:pStyle w:val="Heading3"/>
      </w:pPr>
      <w:r>
        <w:t>Teacher reasoning · W4</w:t>
      </w:r>
    </w:p>
    <w:p>
      <w:pPr>
        <w:spacing w:line="336" w:lineRule="auto" w:after="180"/>
        <w:shd w:fill="F1F6FC"/>
      </w:pPr>
      <w:r>
        <w:rPr>
          <w:b w:val="0"/>
        </w:rPr>
        <w:t>Teacher explanation: Age 4 retained; age 5/6 content removed from declared stores. Full-content logs violate minimisation and need policy-compliant handling.</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This fictional retention exercise is not a statement of legal retention requirements.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Age 4 retained; age 5/6 content removed from declared stores. Full-content logs violate minimisation and need policy-compliant handling. Require intermediate reasoning and the stated scope.</w:t>
      </w:r>
    </w:p>
    <w:p>
      <w:pPr>
        <w:spacing w:line="336" w:lineRule="auto" w:after="180"/>
        <w:shd w:fill="F1F6FC"/>
      </w:pPr>
      <w:r>
        <w:rPr>
          <w:b w:val="0"/>
        </w:rPr>
        <w:t xml:space="preserve">Fresh retry: Retention 3 days; records ages 2, 3. Expected reasoning: Age 2 retained; age 3 </w:t>
      </w:r>
      <w:r>
        <w:rPr>
          <w:b/>
        </w:rPr>
        <w:t>deletion boundary</w:t>
      </w:r>
      <w:r>
        <w:rPr>
          <w:b w:val="0"/>
        </w:rPr>
        <w:t xml:space="preserve"> applies. Document residual copies under the backup policy.</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Fictional retention policy deletes records at age &gt;=4 days. X is3 days, Y4, Z5. A copy of Y remains in a temporary log after its main record is deleted. Evaluate compliance.</w:t>
      </w:r>
    </w:p>
    <w:p>
      <w:pPr>
        <w:pStyle w:val="Heading3"/>
      </w:pPr>
      <w:r>
        <w:t>Selected case answer</w:t>
      </w:r>
    </w:p>
    <w:p>
      <w:pPr>
        <w:pStyle w:val="Heading3"/>
      </w:pPr>
      <w:r>
        <w:t>Teacher key · Selected case answer</w:t>
      </w:r>
    </w:p>
    <w:p>
      <w:pPr>
        <w:spacing w:line="336" w:lineRule="auto" w:after="180"/>
        <w:shd w:fill="F1F6FC"/>
      </w:pPr>
      <w:r>
        <w:rPr>
          <w:b w:val="0"/>
        </w:rPr>
        <w:t>Teacher explanation: Retain X at age 3 days. Delete Y at age 4 and Z at age 5 from every store covered by the fictional policy. The temporary log still contains a copy of Y, so deleting its main record alone is incomplete. Remove that content through the declared deletion process and verify the copies; do not treat this fictional rule as a legal retention requirement.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Data retention and deletion to Grounded Learning Service, adapt support and plan a later changed-case check.</w:t>
      </w:r>
    </w:p>
    <w:p>
      <w:pPr>
        <w:spacing w:line="336" w:lineRule="auto" w:after="180"/>
      </w:pPr>
      <w:r>
        <w:rPr>
          <w:b w:val="0"/>
        </w:rPr>
        <w:t xml:space="preserve">Add a labelled data retention and deletion </w:t>
      </w:r>
      <w:r>
        <w:rPr>
          <w:b/>
        </w:rPr>
        <w:t>evidence</w:t>
      </w:r>
      <w:r>
        <w:rPr>
          <w:b w:val="0"/>
        </w:rPr>
        <w:t xml:space="preserve"> sheet to Grounded Learning Service. Show how you can explain the </w:t>
      </w:r>
      <w:r>
        <w:rPr>
          <w:b/>
        </w:rPr>
        <w:t>mechanism</w:t>
      </w:r>
      <w:r>
        <w:rPr>
          <w:b w:val="0"/>
        </w:rPr>
        <w:t xml:space="preserve"> and terminology of data retention and deletion.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Caching and stale information.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ai-6/21, ai-6/23, ai-6/26.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Data retention and deletion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data retention and deletion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Record ages are 6, 7, 9 days. Cache contains copies of all three.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Retain age 6; delete content ages 7 and 9 from primary and cache under the policy. Retain only allowed audit metadata; backups need their stated expiry </w:t>
      </w:r>
      <w:r>
        <w:rPr>
          <w:b/>
        </w:rPr>
        <w:t>process</w:t>
      </w:r>
      <w:r>
        <w:rPr>
          <w:b w:val="0"/>
        </w:rPr>
        <w:t>.</w:t>
      </w:r>
    </w:p>
    <w:p>
      <w:pPr>
        <w:spacing w:line="336" w:lineRule="auto" w:after="180"/>
      </w:pPr>
      <w:r>
        <w:rPr>
          <w:b w:val="0"/>
        </w:rPr>
        <w:t>Check every learner before discussion: Use the worked case for Data retention and deletion.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This fictional retention exercise is not a statement of legal retention requirements.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Primary deletion succeeds but backup deletion fails. Require a </w:t>
      </w:r>
      <w:r>
        <w:rPr>
          <w:b/>
        </w:rPr>
        <w:t>prediction</w:t>
      </w:r>
      <w:r>
        <w:rPr>
          <w:b w:val="0"/>
        </w:rPr>
        <w:t xml:space="preserve"> and a reason before comparing. Expected result: Record incomplete deletion and follow the retry or escalation procedure.</w:t>
      </w:r>
    </w:p>
    <w:p>
      <w:pPr>
        <w:spacing w:line="336" w:lineRule="auto" w:after="180"/>
        <w:shd w:fill="F5F1FB"/>
      </w:pPr>
      <w:r>
        <w:rPr>
          <w:b w:val="0"/>
        </w:rPr>
        <w:t>Reason: One required copy remains in the declared scope.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Data retention and deletion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Data retention and deletion: the case</w:t>
      </w:r>
    </w:p>
    <w:p>
      <w:r>
        <w:drawing>
          <wp:inline xmlns:a="http://schemas.openxmlformats.org/drawingml/2006/main" xmlns:pic="http://schemas.openxmlformats.org/drawingml/2006/picture">
            <wp:extent cx="5486400" cy="2834640"/>
            <wp:docPr id="2" name="Picture 2" descr="Delete every listed copy. A fictional policy deletes transcripts at age seven days or older, including listed backups. Supplied facts: T1 is six days old. T2 is seven days old with one backup. Scope lists primary storage and that backup only."/>
            <wp:cNvGraphicFramePr>
              <a:graphicFrameLocks noChangeAspect="1"/>
            </wp:cNvGraphicFramePr>
            <a:graphic>
              <a:graphicData uri="http://schemas.openxmlformats.org/drawingml/2006/picture">
                <pic:pic>
                  <pic:nvPicPr>
                    <pic:cNvPr id="0" name="academy-story-ai-6-20-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Delete every listed copy. A fictional policy deletes transcripts at age seven days or older, including listed backups. Supplied facts: T1 is six days old. T2 is seven days old with one backup.</w:t>
      </w:r>
    </w:p>
    <w:p>
      <w:pPr>
        <w:spacing w:line="336" w:lineRule="auto" w:after="180"/>
      </w:pPr>
      <w:r>
        <w:rPr>
          <w:b w:val="0"/>
        </w:rPr>
        <w:t>Scope lists primary storage and that backup only.</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heck age: Keep T1 for now; T2 reaches the deletion boundary. → Find copies: T2 is present in two declared locations. → Verify removal: The scoped deletion passes only after both T2 copies are removed."/>
            <wp:cNvGraphicFramePr>
              <a:graphicFrameLocks noChangeAspect="1"/>
            </wp:cNvGraphicFramePr>
            <a:graphic>
              <a:graphicData uri="http://schemas.openxmlformats.org/drawingml/2006/picture">
                <pic:pic>
                  <pic:nvPicPr>
                    <pic:cNvPr id="0" name="academy-story-ai-6-20-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Check age: Keep T1 for now; T2 reaches the </w:t>
      </w:r>
      <w:r>
        <w:rPr>
          <w:b/>
        </w:rPr>
        <w:t>deletion boundary</w:t>
      </w:r>
      <w:r>
        <w:rPr>
          <w:b w:val="0"/>
        </w:rPr>
        <w:t>. → Find copies: T2 is present in two declared locations. → Verify removal: The scoped deletion passes only after both T2 copies are removed.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deletion rule needs an inventory of copies</w:t>
      </w:r>
    </w:p>
    <w:p>
      <w:r>
        <w:drawing>
          <wp:inline xmlns:a="http://schemas.openxmlformats.org/drawingml/2006/main" xmlns:pic="http://schemas.openxmlformats.org/drawingml/2006/picture">
            <wp:extent cx="5486400" cy="3337560"/>
            <wp:docPr id="4" name="Picture 4" descr="The toy retention boundary is seven days or older. Keep six-day T1 for now. Seven-day T2 appears in primary storage and one listed backup; both locations need removal verification. This diagram specifies required checks, not an actual deletion run."/>
            <wp:cNvGraphicFramePr>
              <a:graphicFrameLocks noChangeAspect="1"/>
            </wp:cNvGraphicFramePr>
            <a:graphic>
              <a:graphicData uri="http://schemas.openxmlformats.org/drawingml/2006/picture">
                <pic:pic>
                  <pic:nvPicPr>
                    <pic:cNvPr id="0" name="academy-story-ai-6-20-03.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The toy retention boundary is seven days or older. Keep six-day T1 for now. Seven-day T2 appears in primary storage and one listed backup; both locations need removal verification.</w:t>
      </w:r>
    </w:p>
    <w:p>
      <w:pPr>
        <w:spacing w:line="336" w:lineRule="auto" w:after="180"/>
      </w:pPr>
      <w:r>
        <w:rPr>
          <w:b w:val="0"/>
        </w:rPr>
        <w:t>This diagram specifies required checks, not an actual deletion run.</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e scoped deletion passes only after both T2 copies are removed. Changed condition: Primary deletion succeeds but backup deletion fails. Expected result: Record incomplete deletion and follow the retry or escalation procedure. Reason: One required copy remains in the declared scope."/>
            <wp:cNvGraphicFramePr>
              <a:graphicFrameLocks noChangeAspect="1"/>
            </wp:cNvGraphicFramePr>
            <a:graphic>
              <a:graphicData uri="http://schemas.openxmlformats.org/drawingml/2006/picture">
                <pic:pic>
                  <pic:nvPicPr>
                    <pic:cNvPr id="0" name="academy-story-ai-6-2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scoped deletion passes only after both T2 copies are removed. Changed condition: Primary deletion succeeds but backup deletion fails.</w:t>
      </w:r>
    </w:p>
    <w:p>
      <w:pPr>
        <w:spacing w:line="336" w:lineRule="auto" w:after="180"/>
      </w:pPr>
      <w:r>
        <w:rPr>
          <w:b w:val="0"/>
        </w:rPr>
        <w:t>Expected result: Record incomplete deletion and follow the retry or escalation procedure. Reason: One required copy remains in the declared scope.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One required copy remains in the declared scope.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tention requires an age rule and an inventory. Deleting the visible copy alone does not demonstrate removal of listed backups. Limit: The inventory cannot prove deletion from unknown locations; document scope and investigate untracked copies."/>
            <wp:cNvGraphicFramePr>
              <a:graphicFrameLocks noChangeAspect="1"/>
            </wp:cNvGraphicFramePr>
            <a:graphic>
              <a:graphicData uri="http://schemas.openxmlformats.org/drawingml/2006/picture">
                <pic:pic>
                  <pic:nvPicPr>
                    <pic:cNvPr id="0" name="academy-story-ai-6-2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Retention requires an age rule and an inventory. Deleting the visible copy alone does not demonstrate removal of listed backups.</w:t>
      </w:r>
    </w:p>
    <w:p>
      <w:pPr>
        <w:spacing w:line="336" w:lineRule="auto" w:after="180"/>
      </w:pPr>
      <w:r>
        <w:rPr>
          <w:b w:val="0"/>
        </w:rPr>
        <w:t>Limit: The inventory cannot prove deletion from unknown locations; document scope and investigate untracked copies.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inventory cannot prove deletion from unknown locations; document scope and investigate untracked copies.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Apply the seven-day boundary to T1 and T2. How many T2 locations need verification, and may deletion be called complete if its backup remains?"/>
            <wp:cNvGraphicFramePr>
              <a:graphicFrameLocks noChangeAspect="1"/>
            </wp:cNvGraphicFramePr>
            <a:graphic>
              <a:graphicData uri="http://schemas.openxmlformats.org/drawingml/2006/picture">
                <pic:pic>
                  <pic:nvPicPr>
                    <pic:cNvPr id="0" name="academy-story-ai-6-20-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Apply the seven-day boundary to T1 and T2. How many T2 locations need verification, and may deletion be called complete if its backup remains?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Keep T1 for now; T2 reaches the </w:t>
      </w:r>
      <w:r>
        <w:rPr>
          <w:b/>
        </w:rPr>
        <w:t>deletion boundary</w:t>
      </w:r>
      <w:r>
        <w:rPr>
          <w:b w:val="0"/>
        </w:rPr>
        <w:t>. T2 is present in two declared locations. The scoped deletion passes only after both T2 copies are removed.</w:t>
      </w:r>
    </w:p>
    <w:p>
      <w:pPr>
        <w:spacing w:line="336" w:lineRule="auto" w:after="180"/>
        <w:shd w:fill="F1F6F8"/>
      </w:pPr>
      <w:r>
        <w:rPr>
          <w:b w:val="0"/>
        </w:rPr>
        <w:t>Changed case: Record incomplete deletion and follow the retry or escalation procedure. One required copy remains in the declared scope.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