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AI ACADEMY · TEACHER · ai-6/22</w:t>
      </w:r>
    </w:p>
    <w:p>
      <w:pPr>
        <w:pStyle w:val="Title"/>
      </w:pPr>
      <w:r>
        <w:t>Queues and asynchronous work</w:t>
      </w:r>
    </w:p>
    <w:p>
      <w:r>
        <w:t>Project: Grounded Learning Service</w:t>
      </w:r>
    </w:p>
    <w:p>
      <w:pPr>
        <w:pStyle w:val="Heading1"/>
      </w:pPr>
      <w:r>
        <w:t>01. Prepare the purpose, prerequisites and materials</w:t>
      </w:r>
    </w:p>
    <w:p>
      <w:r>
        <w:t>Prepare Queues and asynchronous work: check the target, prerequisites, resources and adaptable teaching schedule.</w:t>
      </w:r>
    </w:p>
    <w:p>
      <w:pPr>
        <w:pStyle w:val="Heading3"/>
      </w:pPr>
      <w:r>
        <w:t>Teach the learning cycle</w:t>
      </w:r>
    </w:p>
    <w:p>
      <w:pPr>
        <w:spacing w:line="336" w:lineRule="auto" w:after="180"/>
      </w:pPr>
      <w:r>
        <w:rPr>
          <w:b w:val="0"/>
        </w:rPr>
        <w:t xml:space="preserve">Primary target: Explain the </w:t>
      </w:r>
      <w:r>
        <w:rPr>
          <w:b/>
        </w:rPr>
        <w:t>mechanism</w:t>
      </w:r>
      <w:r>
        <w:rPr>
          <w:b w:val="0"/>
        </w:rPr>
        <w:t xml:space="preserve"> and terminology of </w:t>
      </w:r>
      <w:r>
        <w:rPr>
          <w:b/>
        </w:rPr>
        <w:t>queue</w:t>
      </w:r>
      <w:r>
        <w:rPr>
          <w:b w:val="0"/>
        </w:rPr>
        <w:t>s and asynchronous work</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Session</w:t>
            </w:r>
          </w:p>
        </w:tc>
        <w:tc>
          <w:tcPr>
            <w:tcW w:type="dxa" w:w="3408"/>
          </w:tcPr>
          <w:p>
            <w:r>
              <w:t>Sequence and minutes</w:t>
            </w:r>
          </w:p>
        </w:tc>
        <w:tc>
          <w:tcPr>
            <w:tcW w:type="dxa" w:w="3408"/>
          </w:tcPr>
          <w:p>
            <w:r>
              <w:t>Resources</w:t>
            </w:r>
          </w:p>
        </w:tc>
      </w:tr>
      <w:tr>
        <w:tc>
          <w:tcPr>
            <w:tcW w:type="dxa" w:w="3408"/>
          </w:tcPr>
          <w:p>
            <w:r>
              <w:t>Session 1 · Understand · 45 min</w:t>
            </w:r>
          </w:p>
        </w:tc>
        <w:tc>
          <w:tcPr>
            <w:tcW w:type="dxa" w:w="3408"/>
          </w:tcPr>
          <w:p>
            <w:r>
              <w:t>0–7: recall and prerequisite; 7–15: inspect the concrete case and predict; 15–30: teacher models the worked trace; 30–40: learners explain a step using the text and visual; 40–45: check the core idea.</w:t>
            </w:r>
          </w:p>
        </w:tc>
        <w:tc>
          <w:tcPr>
            <w:tcW w:type="dxa" w:w="3408"/>
          </w:tcPr>
          <w:p>
            <w:r>
              <w:t>Use Your mission, Notice the evidence, See how it works, Words that unlock the idea and Follow a worked example; record recall in the workbook.</w:t>
            </w:r>
          </w:p>
        </w:tc>
      </w:tr>
      <w:tr>
        <w:tc>
          <w:tcPr>
            <w:tcW w:type="dxa" w:w="3408"/>
          </w:tcPr>
          <w:p>
            <w:r>
              <w:t>Session 2 · Practise · 45 min</w:t>
            </w:r>
          </w:p>
        </w:tc>
        <w:tc>
          <w:tcPr>
            <w:tcW w:type="dxa" w:w="3408"/>
          </w:tcPr>
          <w:p>
            <w:r>
              <w:t>0–5: retrieve the procedure; 5–15: W2 completion practice; 15–23: explain and check with a partner; 23–30: each learner answers the misconception check; 30–40: targeted reteaching or a harder variation; 40–45: prepare the investigation.</w:t>
            </w:r>
          </w:p>
        </w:tc>
        <w:tc>
          <w:tcPr>
            <w:tcW w:type="dxa" w:w="3408"/>
          </w:tcPr>
          <w:p>
            <w:r>
              <w:t>Use Find and repair a mistake, Practise together and Build your understanding; use the matching workbook W2 and Individual reasoning check.</w:t>
            </w:r>
          </w:p>
        </w:tc>
      </w:tr>
      <w:tr>
        <w:tc>
          <w:tcPr>
            <w:tcW w:type="dxa" w:w="3408"/>
          </w:tcPr>
          <w:p>
            <w:r>
              <w:t>Session 3 · Investigate and transfer · 45 min</w:t>
            </w:r>
          </w:p>
        </w:tc>
        <w:tc>
          <w:tcPr>
            <w:tcW w:type="dxa" w:w="3408"/>
          </w:tcPr>
          <w:p>
            <w:r>
              <w:t>0–5: retrieve the decision rule; 5–20: investigate or trace; 20–30: start the independent case; 30–38: connect the project; 38–43: act on feedback; 43–45: plan the return check.</w:t>
            </w:r>
          </w:p>
        </w:tc>
        <w:tc>
          <w:tcPr>
            <w:tcW w:type="dxa" w:w="3408"/>
          </w:tcPr>
          <w:p>
            <w:r>
              <w:t>Use Run the investigation, Connect your project and Try a new case independently. Allow extra time for the full task set. When code is supplied, use the examples in See how it works or Follow a worked example and the browser lab in Supported practice, repair and portfolio.</w:t>
            </w:r>
          </w:p>
        </w:tc>
      </w:tr>
    </w:tbl>
    <w:p>
      <w:pPr>
        <w:spacing w:line="336" w:lineRule="auto" w:after="180"/>
      </w:pPr>
      <w:r>
        <w:rPr>
          <w:b w:val="0"/>
        </w:rPr>
        <w:t>This is a starting allocation of 135 minutes, not a validated duration. Preserve all named topics. Schedule extra time for connected examples, the full investigation, independent cases and project building.</w:t>
      </w:r>
    </w:p>
    <w:p>
      <w:pPr>
        <w:spacing w:line="336" w:lineRule="auto" w:after="180"/>
      </w:pPr>
      <w:r>
        <w:rPr>
          <w:b w:val="0"/>
        </w:rPr>
        <w:t xml:space="preserve">Repeated copies of a case share one recorded attempt; they are not new </w:t>
      </w:r>
      <w:r>
        <w:rPr>
          <w:b/>
        </w:rPr>
        <w:t>evidence</w:t>
      </w:r>
      <w:r>
        <w:rPr>
          <w:b w:val="0"/>
        </w:rPr>
        <w:t>.</w:t>
      </w:r>
    </w:p>
    <w:p>
      <w:pPr>
        <w:pStyle w:val="Heading3"/>
      </w:pPr>
      <w:r>
        <w:t>Retrieval answer guidance</w:t>
      </w:r>
    </w:p>
    <w:p>
      <w:pPr>
        <w:pStyle w:val="Heading3"/>
      </w:pPr>
      <w:r>
        <w:t>Caching and stale information</w:t>
      </w:r>
    </w:p>
    <w:p>
      <w:pPr>
        <w:spacing w:line="336" w:lineRule="auto" w:after="180"/>
      </w:pPr>
      <w:r>
        <w:rPr>
          <w:b w:val="0"/>
        </w:rPr>
        <w:t>Without opening the old lesson, explain one key idea from Caching and stale information. Give an example and a mistake that the idea helps you avoid.</w:t>
      </w:r>
    </w:p>
    <w:p>
      <w:pPr>
        <w:spacing w:line="336" w:lineRule="auto" w:after="180"/>
      </w:pPr>
      <w:r>
        <w:rPr>
          <w:b w:val="0"/>
        </w:rPr>
        <w:t xml:space="preserve">Look for: Explain the </w:t>
      </w:r>
      <w:r>
        <w:rPr>
          <w:b/>
        </w:rPr>
        <w:t>mechanism</w:t>
      </w:r>
      <w:r>
        <w:rPr>
          <w:b w:val="0"/>
        </w:rPr>
        <w:t xml:space="preserve"> and terminology of caching and stale information</w:t>
      </w:r>
    </w:p>
    <w:p>
      <w:pPr>
        <w:spacing w:line="336" w:lineRule="auto" w:after="180"/>
      </w:pPr>
      <w:r>
        <w:rPr>
          <w:b w:val="0"/>
        </w:rPr>
        <w:t>Reference example, not the only acceptable wording: Teacher explanation: Caching reuses results but needs freshness and access-aware keys. A cached answer must not cross role or corpus-version boundaries.</w:t>
      </w:r>
    </w:p>
    <w:p>
      <w:pPr>
        <w:spacing w:line="336" w:lineRule="auto" w:after="180"/>
      </w:pPr>
      <w:r>
        <w:rPr>
          <w:b w:val="0"/>
        </w:rPr>
        <w:t>Cache key includes query, role, corpus version and procedure version. Entry valid only while age&lt;TTL. At exact TTL it expires. Teacher and student results never share a role-agnostic key.</w:t>
      </w:r>
    </w:p>
    <w:p>
      <w:pPr>
        <w:pStyle w:val="Heading3"/>
      </w:pPr>
      <w:r>
        <w:t>Sandboxing and resource limits</w:t>
      </w:r>
    </w:p>
    <w:p>
      <w:pPr>
        <w:spacing w:line="336" w:lineRule="auto" w:after="180"/>
      </w:pPr>
      <w:r>
        <w:rPr>
          <w:b w:val="0"/>
        </w:rPr>
        <w:t>Without opening the old lesson, explain one key idea from Sandboxing and resource limits. Give an example and a mistake that the idea helps you avoid.</w:t>
      </w:r>
    </w:p>
    <w:p>
      <w:pPr>
        <w:spacing w:line="336" w:lineRule="auto" w:after="180"/>
      </w:pPr>
      <w:r>
        <w:rPr>
          <w:b w:val="0"/>
        </w:rPr>
        <w:t xml:space="preserve">Look for: Explain the </w:t>
      </w:r>
      <w:r>
        <w:rPr>
          <w:b/>
        </w:rPr>
        <w:t>mechanism</w:t>
      </w:r>
      <w:r>
        <w:rPr>
          <w:b w:val="0"/>
        </w:rPr>
        <w:t xml:space="preserve"> and terminology of sandboxing and resource limits</w:t>
      </w:r>
    </w:p>
    <w:p>
      <w:pPr>
        <w:spacing w:line="336" w:lineRule="auto" w:after="180"/>
      </w:pPr>
      <w:r>
        <w:rPr>
          <w:b w:val="0"/>
        </w:rPr>
        <w:t xml:space="preserve">Reference example, not the only acceptable wording: Teacher explanation: Sandboxing and quotas constrain what a </w:t>
      </w:r>
      <w:r>
        <w:rPr>
          <w:b/>
        </w:rPr>
        <w:t>process</w:t>
      </w:r>
      <w:r>
        <w:rPr>
          <w:b w:val="0"/>
        </w:rPr>
        <w:t xml:space="preserve"> may access or consume. They reduce possible operations but do not verify every result.</w:t>
      </w:r>
    </w:p>
    <w:p>
      <w:pPr>
        <w:spacing w:line="336" w:lineRule="auto" w:after="180"/>
      </w:pPr>
      <w:r>
        <w:rPr>
          <w:b w:val="0"/>
        </w:rPr>
        <w:t xml:space="preserve">The fictional job may read its fixture directory, write its </w:t>
      </w:r>
      <w:r>
        <w:rPr>
          <w:b/>
        </w:rPr>
        <w:t>output</w:t>
      </w:r>
      <w:r>
        <w:rPr>
          <w:b w:val="0"/>
        </w:rPr>
        <w:t xml:space="preserve"> directory, use no network and run for at most 2 seconds with at most 10 </w:t>
      </w:r>
      <w:r>
        <w:rPr>
          <w:b/>
        </w:rPr>
        <w:t>queue</w:t>
      </w:r>
      <w:r>
        <w:rPr>
          <w:b w:val="0"/>
        </w:rPr>
        <w:t>d tasks. Reject excess work before starting it.</w:t>
      </w:r>
    </w:p>
    <w:p>
      <w:pPr>
        <w:pStyle w:val="Heading3"/>
      </w:pPr>
      <w:r>
        <w:t>Timeouts retries and cancellation</w:t>
      </w:r>
    </w:p>
    <w:p>
      <w:pPr>
        <w:spacing w:line="336" w:lineRule="auto" w:after="180"/>
      </w:pPr>
      <w:r>
        <w:rPr>
          <w:b w:val="0"/>
        </w:rPr>
        <w:t>Without opening the old lesson, explain one key idea from Timeouts retries and cancellation. Give an example and a mistake that the idea helps you avoid.</w:t>
      </w:r>
    </w:p>
    <w:p>
      <w:pPr>
        <w:spacing w:line="336" w:lineRule="auto" w:after="180"/>
      </w:pPr>
      <w:r>
        <w:rPr>
          <w:b w:val="0"/>
        </w:rPr>
        <w:t xml:space="preserve">Look for: Explain the </w:t>
      </w:r>
      <w:r>
        <w:rPr>
          <w:b/>
        </w:rPr>
        <w:t>mechanism</w:t>
      </w:r>
      <w:r>
        <w:rPr>
          <w:b w:val="0"/>
        </w:rPr>
        <w:t xml:space="preserve"> and terminology of timeouts retries and cancellation</w:t>
      </w:r>
    </w:p>
    <w:p>
      <w:pPr>
        <w:spacing w:line="336" w:lineRule="auto" w:after="180"/>
      </w:pPr>
      <w:r>
        <w:rPr>
          <w:b w:val="0"/>
        </w:rPr>
        <w:t>Reference example, not the only acceptable wording: Teacher explanation: Timeouts bound waiting; retries consume a finite budget. Cancellation should stop future work while accounting for operations already committed.</w:t>
      </w:r>
    </w:p>
    <w:p>
      <w:pPr>
        <w:spacing w:line="336" w:lineRule="auto" w:after="180"/>
      </w:pPr>
      <w:r>
        <w:rPr>
          <w:b w:val="0"/>
        </w:rPr>
        <w:t>Retry only declared transient failures. Use at most three attempts with waiting gaps 1 and 2 seconds; each attempt may run at most 4 seconds. Worst-case elapsed bound excluding overhead is 3*4+1+2=15 seconds.</w:t>
      </w:r>
    </w:p>
    <w:p>
      <w:pPr>
        <w:spacing w:line="336" w:lineRule="auto" w:after="180"/>
      </w:pPr>
      <w:r>
        <w:rPr>
          <w:b w:val="0"/>
        </w:rPr>
        <w:t xml:space="preserve">Two 45-minute sessions. </w:t>
      </w:r>
      <w:r>
        <w:rPr>
          <w:b/>
        </w:rPr>
        <w:t>Queue</w:t>
      </w:r>
      <w:r>
        <w:rPr>
          <w:b w:val="0"/>
        </w:rPr>
        <w:t>s separate acceptance from completion. Work may be redelivered, so consumers must preserve operation IDs and deduplicate committed effects.</w:t>
      </w:r>
    </w:p>
    <w:p>
      <w:pPr>
        <w:spacing w:line="336" w:lineRule="auto" w:after="180"/>
      </w:pPr>
      <w:r>
        <w:rPr>
          <w:b w:val="0"/>
        </w:rPr>
        <w:t xml:space="preserve">Use the supplied constructed scenarios to make the </w:t>
      </w:r>
      <w:r>
        <w:rPr>
          <w:b/>
        </w:rPr>
        <w:t>mechanism</w:t>
      </w:r>
      <w:r>
        <w:rPr>
          <w:b w:val="0"/>
        </w:rPr>
        <w:t xml:space="preserve"> inspectable. Collect W4 before sharing solutions.</w:t>
      </w:r>
    </w:p>
    <w:p>
      <w:pPr>
        <w:spacing w:line="336" w:lineRule="auto" w:after="180"/>
      </w:pPr>
      <w:r>
        <w:rPr>
          <w:b w:val="0"/>
        </w:rPr>
        <w:t xml:space="preserve">Students should name intermediate </w:t>
      </w:r>
      <w:r>
        <w:rPr>
          <w:b/>
        </w:rPr>
        <w:t>evidence</w:t>
      </w:r>
      <w:r>
        <w:rPr>
          <w:b w:val="0"/>
        </w:rPr>
        <w:t xml:space="preserve"> and limitations; classroom pacing and learning effectiveness remain unvalidated.</w:t>
      </w:r>
    </w:p>
    <w:p>
      <w:pPr>
        <w:pStyle w:val="Heading3"/>
      </w:pPr>
      <w:r>
        <w:t>Outcomes</w:t>
      </w:r>
    </w:p>
    <w:p>
      <w:pPr>
        <w:spacing w:line="336" w:lineRule="auto" w:after="180"/>
      </w:pPr>
      <w:r>
        <w:rPr>
          <w:b w:val="0"/>
        </w:rPr>
        <w:t xml:space="preserve">Explain the </w:t>
      </w:r>
      <w:r>
        <w:rPr>
          <w:b/>
        </w:rPr>
        <w:t>mechanism</w:t>
      </w:r>
      <w:r>
        <w:rPr>
          <w:b w:val="0"/>
        </w:rPr>
        <w:t xml:space="preserve"> and terminology of </w:t>
      </w:r>
      <w:r>
        <w:rPr>
          <w:b/>
        </w:rPr>
        <w:t>queue</w:t>
      </w:r>
      <w:r>
        <w:rPr>
          <w:b w:val="0"/>
        </w:rPr>
        <w:t>s and asynchronous work</w:t>
      </w:r>
    </w:p>
    <w:p>
      <w:pPr>
        <w:spacing w:line="336" w:lineRule="auto" w:after="180"/>
      </w:pPr>
      <w:r>
        <w:rPr>
          <w:b w:val="0"/>
        </w:rPr>
        <w:t>Apply the stated procedure to a new case with a traceable result</w:t>
      </w:r>
    </w:p>
    <w:p>
      <w:pPr>
        <w:spacing w:line="336" w:lineRule="auto" w:after="180"/>
      </w:pPr>
      <w:r>
        <w:rPr>
          <w:b w:val="0"/>
        </w:rPr>
        <w:t>Identify an assumption or limitation and design a revealing follow-up</w:t>
      </w:r>
    </w:p>
    <w:p>
      <w:pPr>
        <w:pStyle w:val="Heading3"/>
      </w:pPr>
      <w:r>
        <w:t>Preparation</w:t>
      </w:r>
    </w:p>
    <w:p>
      <w:pPr>
        <w:spacing w:line="336" w:lineRule="auto" w:after="180"/>
      </w:pPr>
      <w:r>
        <w:rPr>
          <w:b w:val="0"/>
        </w:rPr>
        <w:t>Lesson and workbook; paper and pencil</w:t>
      </w:r>
    </w:p>
    <w:p>
      <w:pPr>
        <w:spacing w:line="336" w:lineRule="auto" w:after="180"/>
      </w:pPr>
      <w:r>
        <w:rPr>
          <w:b w:val="0"/>
        </w:rPr>
        <w:t>Calculator and optional local Python 3 for arithmetic; no live API or private data</w:t>
      </w:r>
    </w:p>
    <w:p>
      <w:pPr>
        <w:spacing w:line="336" w:lineRule="auto" w:after="180"/>
      </w:pPr>
      <w:r>
        <w:rPr>
          <w:b w:val="0"/>
        </w:rPr>
        <w:t>Prepare the fresh retry separately and withhold its solution until after collection</w:t>
      </w:r>
    </w:p>
    <w:p>
      <w:pPr>
        <w:pStyle w:val="Heading3"/>
      </w:pPr>
      <w:r>
        <w:t>Prerequisite answer</w:t>
      </w:r>
    </w:p>
    <w:p>
      <w:pPr>
        <w:spacing w:line="336" w:lineRule="auto" w:after="180"/>
      </w:pPr>
      <w:r>
        <w:rPr>
          <w:b w:val="0"/>
        </w:rPr>
        <w:t xml:space="preserve">A result depends on the </w:t>
      </w:r>
      <w:r>
        <w:rPr>
          <w:b/>
        </w:rPr>
        <w:t>input</w:t>
      </w:r>
      <w:r>
        <w:rPr>
          <w:b w:val="0"/>
        </w:rPr>
        <w:t xml:space="preserve">s, procedure and conditions that produced it. Preserve data roles and distinguish observed outcomes from </w:t>
      </w:r>
      <w:r>
        <w:rPr>
          <w:b/>
        </w:rPr>
        <w:t>prediction</w:t>
      </w:r>
      <w:r>
        <w:rPr>
          <w:b w:val="0"/>
        </w:rPr>
        <w:t>s or unmeasured conditions.</w:t>
      </w:r>
    </w:p>
    <w:p>
      <w:pPr>
        <w:spacing w:line="336" w:lineRule="auto" w:after="180"/>
      </w:pPr>
      <w:r>
        <w:rPr>
          <w:b w:val="0"/>
        </w:rPr>
        <w:t>If the prior concept cannot be explained, use a short retrieval activity before this chapter.</w:t>
      </w:r>
    </w:p>
    <w:p>
      <w:pPr>
        <w:pStyle w:val="Heading3"/>
      </w:pPr>
      <w:r>
        <w:t>End goal for the pictorial case</w:t>
      </w:r>
    </w:p>
    <w:p>
      <w:pPr>
        <w:spacing w:line="336" w:lineRule="auto" w:after="180"/>
      </w:pPr>
      <w:r>
        <w:rPr>
          <w:b w:val="0"/>
        </w:rPr>
        <w:t xml:space="preserve">Explain </w:t>
      </w:r>
      <w:r>
        <w:rPr>
          <w:b/>
        </w:rPr>
        <w:t>queue</w:t>
      </w:r>
      <w:r>
        <w:rPr>
          <w:b w:val="0"/>
        </w:rPr>
        <w:t>s and asynchronous work using the deciding step in this fictional service.</w:t>
      </w:r>
    </w:p>
    <w:p>
      <w:pPr>
        <w:spacing w:line="336" w:lineRule="auto" w:after="180"/>
      </w:pPr>
      <w:r>
        <w:rPr>
          <w:b w:val="0"/>
        </w:rPr>
        <w:t>This added worked case illustrates the week’s main idea. Retain all original and connected topics; schedule its practice within the teaching cycle.</w:t>
      </w:r>
    </w:p>
    <w:p>
      <w:pPr>
        <w:pStyle w:val="Heading1"/>
      </w:pPr>
      <w:r>
        <w:t>02. Explain and model the mechanism</w:t>
      </w:r>
    </w:p>
    <w:p>
      <w:r>
        <w:t>Model Queues and asynchronous work using the supplied case, labelled mechanism and reasoning. Make the scope of each conclusion explicit.</w:t>
      </w:r>
    </w:p>
    <w:p>
      <w:pPr>
        <w:spacing w:line="336" w:lineRule="auto" w:after="180"/>
      </w:pPr>
      <w:r>
        <w:rPr>
          <w:b/>
        </w:rPr>
        <w:t>Queue</w:t>
      </w:r>
      <w:r>
        <w:rPr>
          <w:b w:val="0"/>
        </w:rPr>
        <w:t>s separate acceptance from completion. Work may be redelivered, so consumers must preserve operation IDs and deduplicate committed effects.</w:t>
      </w:r>
    </w:p>
    <w:p>
      <w:pPr>
        <w:pStyle w:val="Heading3"/>
      </w:pPr>
      <w:r>
        <w:t>Explain Queues and asynchronous work · 1</w:t>
      </w:r>
    </w:p>
    <w:p>
      <w:pPr>
        <w:spacing w:line="336" w:lineRule="auto" w:after="180"/>
      </w:pPr>
      <w:r>
        <w:rPr>
          <w:b w:val="0"/>
        </w:rPr>
        <w:t>Begin by writing the question the procedure is intended to answer. Identify the information already supplied, the information it will produce and the information still missing.</w:t>
      </w:r>
    </w:p>
    <w:p>
      <w:pPr>
        <w:spacing w:line="336" w:lineRule="auto" w:after="180"/>
      </w:pPr>
      <w:r>
        <w:rPr>
          <w:b w:val="0"/>
        </w:rPr>
        <w:t>These are constructed classroom examples; they do not require live accounts, private records or an external service. Do not treat a plausible explanation as a measured outcome.</w:t>
      </w:r>
    </w:p>
    <w:p>
      <w:pPr>
        <w:spacing w:line="336" w:lineRule="auto" w:after="180"/>
      </w:pPr>
      <w:r>
        <w:rPr>
          <w:b w:val="0"/>
        </w:rPr>
        <w:t xml:space="preserve">A </w:t>
      </w:r>
      <w:r>
        <w:rPr>
          <w:b/>
        </w:rPr>
        <w:t>queue</w:t>
      </w:r>
      <w:r>
        <w:rPr>
          <w:b w:val="0"/>
        </w:rPr>
        <w:t>d job is pending, running, completed or failed. Acknowledge only after the declared durable completion step. A repeated completed ID returns its prior result; unknown status needs reconciliation.</w:t>
      </w:r>
    </w:p>
    <w:p>
      <w:pPr>
        <w:pStyle w:val="Heading3"/>
      </w:pPr>
      <w:r>
        <w:t>Explain Queues and asynchronous work · 2</w:t>
      </w:r>
    </w:p>
    <w:p>
      <w:pPr>
        <w:spacing w:line="336" w:lineRule="auto" w:after="180"/>
      </w:pPr>
      <w:r>
        <w:rPr>
          <w:b w:val="0"/>
        </w:rPr>
        <w:t xml:space="preserve">Before applying the procedure, write its units, denominator or decision boundary where relevant. A partner should be able to repeat each step using the same </w:t>
      </w:r>
      <w:r>
        <w:rPr>
          <w:b/>
        </w:rPr>
        <w:t>input</w:t>
      </w:r>
      <w:r>
        <w:rPr>
          <w:b w:val="0"/>
        </w:rPr>
        <w:t>s.</w:t>
      </w:r>
    </w:p>
    <w:p>
      <w:pPr>
        <w:spacing w:line="336" w:lineRule="auto" w:after="180"/>
      </w:pPr>
      <w:r>
        <w:rPr>
          <w:b w:val="0"/>
        </w:rPr>
        <w:t xml:space="preserve">If a required </w:t>
      </w:r>
      <w:r>
        <w:rPr>
          <w:b/>
        </w:rPr>
        <w:t>input</w:t>
      </w:r>
      <w:r>
        <w:rPr>
          <w:b w:val="0"/>
        </w:rPr>
        <w:t xml:space="preserve"> is absent or violates the stated contract, record that condition explicitly instead of quietly replacing it with a convenient value.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Term</w:t>
            </w:r>
          </w:p>
        </w:tc>
        <w:tc>
          <w:tcPr>
            <w:tcW w:type="dxa" w:w="5112"/>
          </w:tcPr>
          <w:p>
            <w:r>
              <w:t>Meaning</w:t>
            </w:r>
          </w:p>
        </w:tc>
      </w:tr>
      <w:tr>
        <w:tc>
          <w:tcPr>
            <w:tcW w:type="dxa" w:w="5112"/>
          </w:tcPr>
          <w:p>
            <w:r>
              <w:t>Queue</w:t>
            </w:r>
          </w:p>
        </w:tc>
        <w:tc>
          <w:tcPr>
            <w:tcW w:type="dxa" w:w="5112"/>
          </w:tcPr>
          <w:p>
            <w:r>
              <w:t>A store of work awaiting processing</w:t>
            </w:r>
          </w:p>
        </w:tc>
      </w:tr>
      <w:tr>
        <w:tc>
          <w:tcPr>
            <w:tcW w:type="dxa" w:w="5112"/>
          </w:tcPr>
          <w:p>
            <w:r>
              <w:t>Acknowledgement</w:t>
            </w:r>
          </w:p>
        </w:tc>
        <w:tc>
          <w:tcPr>
            <w:tcW w:type="dxa" w:w="5112"/>
          </w:tcPr>
          <w:p>
            <w:r>
              <w:t>A signal allowing delivery completion</w:t>
            </w:r>
          </w:p>
        </w:tc>
      </w:tr>
      <w:tr>
        <w:tc>
          <w:tcPr>
            <w:tcW w:type="dxa" w:w="5112"/>
          </w:tcPr>
          <w:p>
            <w:r>
              <w:t>Redelivery</w:t>
            </w:r>
          </w:p>
        </w:tc>
        <w:tc>
          <w:tcPr>
            <w:tcW w:type="dxa" w:w="5112"/>
          </w:tcPr>
          <w:p>
            <w:r>
              <w:t>Receiving a previously delivered job again</w:t>
            </w:r>
          </w:p>
        </w:tc>
      </w:tr>
    </w:tbl>
    <w:p>
      <w:pPr>
        <w:pStyle w:val="Heading3"/>
      </w:pPr>
      <w:r>
        <w:t>Queues and asynchronous work — evidence trace</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Input and scope</w:t>
            </w:r>
          </w:p>
        </w:tc>
        <w:tc>
          <w:tcPr>
            <w:tcW w:type="dxa" w:w="3408"/>
          </w:tcPr>
          <w:p>
            <w:r>
              <w:t>Check or calculation</w:t>
            </w:r>
          </w:p>
        </w:tc>
        <w:tc>
          <w:tcPr>
            <w:tcW w:type="dxa" w:w="3408"/>
          </w:tcPr>
          <w:p>
            <w:r>
              <w:t>Conclusion and limit</w:t>
            </w:r>
          </w:p>
        </w:tc>
      </w:tr>
      <w:tr>
        <w:tc>
          <w:tcPr>
            <w:tcW w:type="dxa" w:w="3408"/>
          </w:tcPr>
          <w:p>
            <w:r>
              <w:t>Worker commits job J then crashes before queue acknowledgement. J is delivered again.</w:t>
            </w:r>
          </w:p>
        </w:tc>
        <w:tc>
          <w:tcPr>
            <w:tcW w:type="dxa" w:w="3408"/>
          </w:tcPr>
          <w:p>
            <w:r>
              <w:t>A queued job is pending, running, completed or failed. Acknowledge only after the declared durable completion step. A repeated completed ID returns its prior result; unknown status needs reconciliation.</w:t>
            </w:r>
          </w:p>
        </w:tc>
        <w:tc>
          <w:tcPr>
            <w:tcW w:type="dxa" w:w="3408"/>
          </w:tcPr>
          <w:p>
            <w:r>
              <w:t>Consult durable job status; return committed result and acknowledge without repeating the effect. Delivery count is not effect count.</w:t>
            </w:r>
          </w:p>
        </w:tc>
      </w:tr>
    </w:tbl>
    <w:p>
      <w:r>
        <w:t>The figure connects this chapter's worked input, declared procedure and result. Read the complete worked reasoning for qualifiers and intermediate steps; the abbreviated labels do not replace that reasoning.</w:t>
      </w:r>
    </w:p>
    <w:p>
      <w:pPr>
        <w:pStyle w:val="Heading3"/>
      </w:pPr>
      <w:r>
        <w:t>Explain Queues and asynchronous work · 3</w:t>
      </w:r>
    </w:p>
    <w:p>
      <w:pPr>
        <w:spacing w:line="336" w:lineRule="auto" w:after="180"/>
      </w:pPr>
      <w:r>
        <w:rPr>
          <w:b w:val="0"/>
        </w:rPr>
        <w:t>Guided: Consult durable job status; return committed result and acknowledge without repeating the effect. Delivery count is not effect count.</w:t>
      </w:r>
    </w:p>
    <w:p>
      <w:pPr>
        <w:spacing w:line="336" w:lineRule="auto" w:after="180"/>
      </w:pPr>
      <w:r>
        <w:rPr>
          <w:b w:val="0"/>
        </w:rPr>
        <w:t xml:space="preserve">Qualification: </w:t>
      </w:r>
      <w:r>
        <w:rPr>
          <w:b/>
        </w:rPr>
        <w:t>Queue</w:t>
      </w:r>
      <w:r>
        <w:rPr>
          <w:b w:val="0"/>
        </w:rPr>
        <w:t xml:space="preserve"> ordering and exactly-once properties must be declared, not assumed from a simple mock.</w:t>
      </w:r>
    </w:p>
    <w:p>
      <w:pPr>
        <w:spacing w:line="336" w:lineRule="auto" w:after="180"/>
      </w:pPr>
      <w:r>
        <w:rPr>
          <w:b w:val="0"/>
        </w:rPr>
        <w:t xml:space="preserve">Exit: accept a concrete variation with its predicted outcome and a stated condition that would challenge the </w:t>
      </w:r>
      <w:r>
        <w:rPr>
          <w:b/>
        </w:rPr>
        <w:t>mechanism</w:t>
      </w:r>
      <w:r>
        <w:rPr>
          <w:b w:val="0"/>
        </w:rPr>
        <w:t xml:space="preserve">; reject a claim resting on unmeasured </w:t>
      </w:r>
      <w:r>
        <w:rPr>
          <w:b/>
        </w:rPr>
        <w:t>evidence</w:t>
      </w:r>
      <w:r>
        <w:rPr>
          <w:b w:val="0"/>
        </w:rPr>
        <w:t>.</w:t>
      </w:r>
    </w:p>
    <w:p>
      <w:pPr>
        <w:pStyle w:val="Heading3"/>
      </w:pPr>
      <w:r>
        <w:t>Model the reasoning aloud</w:t>
      </w:r>
    </w:p>
    <w:p>
      <w:pPr>
        <w:spacing w:line="336" w:lineRule="auto" w:after="180"/>
      </w:pPr>
      <w:r>
        <w:rPr>
          <w:b w:val="0"/>
        </w:rPr>
        <w:t xml:space="preserve">Use the complete worked example below before asking learners to complete W2. Reveal a small part, invite a </w:t>
      </w:r>
      <w:r>
        <w:rPr>
          <w:b/>
        </w:rPr>
        <w:t>prediction</w:t>
      </w:r>
      <w:r>
        <w:rPr>
          <w:b w:val="0"/>
        </w:rPr>
        <w:t>, then explain the deciding step.</w:t>
      </w:r>
    </w:p>
    <w:p>
      <w:pPr>
        <w:spacing w:line="336" w:lineRule="auto" w:after="180"/>
      </w:pPr>
      <w:r>
        <w:rPr>
          <w:b w:val="0"/>
        </w:rPr>
        <w:t>These teacher notes contain solutions; do not reveal the independent case answer during modelling.</w:t>
      </w:r>
    </w:p>
    <w:p>
      <w:pPr>
        <w:spacing w:line="336" w:lineRule="auto" w:after="180"/>
      </w:pPr>
      <w:r>
        <w:rPr>
          <w:b w:val="0"/>
        </w:rPr>
        <w:t xml:space="preserve">Worker commits job J then crashes before </w:t>
      </w:r>
      <w:r>
        <w:rPr>
          <w:b/>
        </w:rPr>
        <w:t>queue</w:t>
      </w:r>
      <w:r>
        <w:rPr>
          <w:b w:val="0"/>
        </w:rPr>
        <w:t xml:space="preserve"> </w:t>
      </w:r>
      <w:r>
        <w:rPr>
          <w:b/>
        </w:rPr>
        <w:t>acknowledgement</w:t>
      </w:r>
      <w:r>
        <w:rPr>
          <w:b w:val="0"/>
        </w:rPr>
        <w:t>. J is delivered again.</w:t>
      </w:r>
    </w:p>
    <w:p>
      <w:pPr>
        <w:spacing w:line="336" w:lineRule="auto" w:after="180"/>
      </w:pPr>
      <w:r>
        <w:rPr>
          <w:b w:val="0"/>
        </w:rPr>
        <w:t>Consult durable job status; return committed result and acknowledge without repeating the effect. Delivery count is not effect count.</w:t>
      </w:r>
    </w:p>
    <w:p>
      <w:pPr>
        <w:pStyle w:val="Heading3"/>
      </w:pPr>
      <w:r>
        <w:t>Model the reasoning aloud · 4</w:t>
      </w:r>
    </w:p>
    <w:p>
      <w:pPr>
        <w:spacing w:line="336" w:lineRule="auto" w:after="180"/>
      </w:pPr>
      <w:r>
        <w:rPr>
          <w:b w:val="0"/>
        </w:rPr>
        <w:t xml:space="preserve">Compare the intermediate </w:t>
      </w:r>
      <w:r>
        <w:rPr>
          <w:b/>
        </w:rPr>
        <w:t>evidence</w:t>
      </w:r>
      <w:r>
        <w:rPr>
          <w:b w:val="0"/>
        </w:rPr>
        <w:t xml:space="preserve"> with the final statement. Explain why each number or decision follows from the stated </w:t>
      </w:r>
      <w:r>
        <w:rPr>
          <w:b/>
        </w:rPr>
        <w:t>input</w:t>
      </w:r>
      <w:r>
        <w:rPr>
          <w:b w:val="0"/>
        </w:rPr>
        <w:t>s.</w:t>
      </w:r>
    </w:p>
    <w:p>
      <w:pPr>
        <w:spacing w:line="336" w:lineRule="auto" w:after="180"/>
      </w:pPr>
      <w:r>
        <w:rPr>
          <w:b w:val="0"/>
        </w:rPr>
        <w:t xml:space="preserve">The conclusion belongs to this scenario and procedure; changing the </w:t>
      </w:r>
      <w:r>
        <w:rPr>
          <w:b/>
        </w:rPr>
        <w:t>input</w:t>
      </w:r>
      <w:r>
        <w:rPr>
          <w:b w:val="0"/>
        </w:rPr>
        <w:t>s, evaluation population or authority can change what it establishes. Retain the raw record so a later revision can be compared honestly.</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Thinking move</w:t>
            </w:r>
          </w:p>
        </w:tc>
        <w:tc>
          <w:tcPr>
            <w:tcW w:type="dxa" w:w="5112"/>
          </w:tcPr>
          <w:p>
            <w:r>
              <w:t>Teacher prompt</w:t>
            </w:r>
          </w:p>
        </w:tc>
      </w:tr>
      <w:tr>
        <w:tc>
          <w:tcPr>
            <w:tcW w:type="dxa" w:w="5112"/>
          </w:tcPr>
          <w:p>
            <w:r>
              <w:t>Plan</w:t>
            </w:r>
          </w:p>
        </w:tc>
        <w:tc>
          <w:tcPr>
            <w:tcW w:type="dxa" w:w="5112"/>
          </w:tcPr>
          <w:p>
            <w:r>
              <w:t>What is given? What is the question? Which procedure fits these facts?</w:t>
            </w:r>
          </w:p>
        </w:tc>
      </w:tr>
      <w:tr>
        <w:tc>
          <w:tcPr>
            <w:tcW w:type="dxa" w:w="5112"/>
          </w:tcPr>
          <w:p>
            <w:r>
              <w:t>Do</w:t>
            </w:r>
          </w:p>
        </w:tc>
        <w:tc>
          <w:tcPr>
            <w:tcW w:type="dxa" w:w="5112"/>
          </w:tcPr>
          <w:p>
            <w:r>
              <w:t>Point to each input and intermediate step in the worked trace. Name the rule that allows the next step.</w:t>
            </w:r>
          </w:p>
        </w:tc>
      </w:tr>
      <w:tr>
        <w:tc>
          <w:tcPr>
            <w:tcW w:type="dxa" w:w="5112"/>
          </w:tcPr>
          <w:p>
            <w:r>
              <w:t>Check</w:t>
            </w:r>
          </w:p>
        </w:tc>
        <w:tc>
          <w:tcPr>
            <w:tcW w:type="dxa" w:w="5112"/>
          </w:tcPr>
          <w:p>
            <w:r>
              <w:t>Does the output answer the question? Which assumption or limitation prevents a larger claim?</w:t>
            </w:r>
          </w:p>
        </w:tc>
      </w:tr>
    </w:tbl>
    <w:p>
      <w:pPr>
        <w:spacing w:line="336" w:lineRule="auto" w:after="180"/>
      </w:pPr>
      <w:r>
        <w:rPr>
          <w:b w:val="0"/>
        </w:rPr>
        <w:t>Use the diagram and verbal explanation together. Ask learners to match a sentence to a specific visual step; do not assign learners fixed visual or auditory learning styles.</w:t>
      </w:r>
    </w:p>
    <w:p>
      <w:pPr>
        <w:pStyle w:val="Heading3"/>
      </w:pPr>
      <w:r>
        <w:t>A pictorial worked case: Queues and asynchronous work</w:t>
      </w:r>
    </w:p>
    <w:p>
      <w:pPr>
        <w:spacing w:line="336" w:lineRule="auto" w:after="180"/>
      </w:pPr>
      <w:r>
        <w:rPr>
          <w:b/>
        </w:rPr>
        <w:t>Queue</w:t>
      </w:r>
      <w:r>
        <w:rPr>
          <w:b w:val="0"/>
        </w:rPr>
        <w:t xml:space="preserve">d is not complete. A conversion service </w:t>
      </w:r>
      <w:r>
        <w:rPr>
          <w:b/>
        </w:rPr>
        <w:t>queue</w:t>
      </w:r>
      <w:r>
        <w:rPr>
          <w:b w:val="0"/>
        </w:rPr>
        <w:t xml:space="preserve">s job J12 rather than </w:t>
      </w:r>
      <w:r>
        <w:rPr>
          <w:b/>
        </w:rPr>
        <w:t>process</w:t>
      </w:r>
      <w:r>
        <w:rPr>
          <w:b w:val="0"/>
        </w:rPr>
        <w:t>ing it during submission.</w:t>
      </w:r>
    </w:p>
    <w:p>
      <w:pPr>
        <w:pStyle w:val="Heading3"/>
      </w:pPr>
      <w:r>
        <w:t>The facts we will use</w:t>
      </w:r>
    </w:p>
    <w:p>
      <w:pPr>
        <w:pStyle w:val="Heading3"/>
      </w:pPr>
      <w:r>
        <w:t>Supplied facts</w:t>
      </w:r>
    </w:p>
    <w:p>
      <w:pPr>
        <w:spacing w:line="336" w:lineRule="auto" w:after="180"/>
        <w:shd w:fill="F1F6FC"/>
      </w:pPr>
      <w:r>
        <w:rPr>
          <w:b w:val="0"/>
        </w:rPr>
        <w:t xml:space="preserve">States: </w:t>
      </w:r>
      <w:r>
        <w:rPr>
          <w:b/>
        </w:rPr>
        <w:t>queue</w:t>
      </w:r>
      <w:r>
        <w:rPr>
          <w:b w:val="0"/>
        </w:rPr>
        <w:t xml:space="preserve">d, running, succeeded, failed. Submission returns J12 with </w:t>
      </w:r>
      <w:r>
        <w:rPr>
          <w:b/>
        </w:rPr>
        <w:t>queue</w:t>
      </w:r>
      <w:r>
        <w:rPr>
          <w:b w:val="0"/>
        </w:rPr>
        <w:t>d status.</w:t>
      </w:r>
    </w:p>
    <w:p>
      <w:r>
        <w:drawing>
          <wp:inline xmlns:a="http://schemas.openxmlformats.org/drawingml/2006/main" xmlns:pic="http://schemas.openxmlformats.org/drawingml/2006/picture">
            <wp:extent cx="5486400" cy="5145314"/>
            <wp:docPr id="1" name="Picture 1" descr="Queues and asynchronous work. Accept request: J12 acknowledges receipt, not completed conversion.. Start worker: The worker marks J12 running before processing.. Publish checked result: Only a checked output permits succeeded status."/>
            <wp:cNvGraphicFramePr>
              <a:graphicFrameLocks noChangeAspect="1"/>
            </wp:cNvGraphicFramePr>
            <a:graphic>
              <a:graphicData uri="http://schemas.openxmlformats.org/drawingml/2006/picture">
                <pic:pic>
                  <pic:nvPicPr>
                    <pic:cNvPr id="0" name="academy-visual-ai-6-22.png"/>
                    <pic:cNvPicPr/>
                  </pic:nvPicPr>
                  <pic:blipFill>
                    <a:blip r:embed="rId9"/>
                    <a:stretch>
                      <a:fillRect/>
                    </a:stretch>
                  </pic:blipFill>
                  <pic:spPr>
                    <a:xfrm>
                      <a:off x="0" y="0"/>
                      <a:ext cx="5486400" cy="5145314"/>
                    </a:xfrm>
                    <a:prstGeom prst="rect"/>
                  </pic:spPr>
                </pic:pic>
              </a:graphicData>
            </a:graphic>
          </wp:inline>
        </w:drawing>
      </w:r>
    </w:p>
    <w:p>
      <w:pPr>
        <w:pStyle w:val="Heading3"/>
      </w:pPr>
      <w:r>
        <w:t>Read the picture one step at a time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Step</w:t>
            </w:r>
          </w:p>
        </w:tc>
        <w:tc>
          <w:tcPr>
            <w:tcW w:type="dxa" w:w="5112"/>
          </w:tcPr>
          <w:p>
            <w:r>
              <w:t>What happens and why</w:t>
            </w:r>
          </w:p>
        </w:tc>
      </w:tr>
      <w:tr>
        <w:tc>
          <w:tcPr>
            <w:tcW w:type="dxa" w:w="5112"/>
          </w:tcPr>
          <w:p>
            <w:r>
              <w:t>1. Accept request</w:t>
            </w:r>
          </w:p>
        </w:tc>
        <w:tc>
          <w:tcPr>
            <w:tcW w:type="dxa" w:w="5112"/>
          </w:tcPr>
          <w:p>
            <w:r>
              <w:t>J12 acknowledges receipt, not completed conversion.</w:t>
            </w:r>
          </w:p>
        </w:tc>
      </w:tr>
      <w:tr>
        <w:tc>
          <w:tcPr>
            <w:tcW w:type="dxa" w:w="5112"/>
          </w:tcPr>
          <w:p>
            <w:r>
              <w:t>2. Start worker</w:t>
            </w:r>
          </w:p>
        </w:tc>
        <w:tc>
          <w:tcPr>
            <w:tcW w:type="dxa" w:w="5112"/>
          </w:tcPr>
          <w:p>
            <w:r>
              <w:t>The worker marks J12 running before processing.</w:t>
            </w:r>
          </w:p>
        </w:tc>
      </w:tr>
      <w:tr>
        <w:tc>
          <w:tcPr>
            <w:tcW w:type="dxa" w:w="5112"/>
          </w:tcPr>
          <w:p>
            <w:r>
              <w:t>3. Publish checked result</w:t>
            </w:r>
          </w:p>
        </w:tc>
        <w:tc>
          <w:tcPr>
            <w:tcW w:type="dxa" w:w="5112"/>
          </w:tcPr>
          <w:p>
            <w:r>
              <w:t>Only a checked output permits succeeded status.</w:t>
            </w:r>
          </w:p>
        </w:tc>
      </w:tr>
    </w:tbl>
    <w:p>
      <w:r>
        <w:t>Match each pictured step to the supplied facts. This is a worked teaching case, not an independent assessment.</w:t>
      </w:r>
    </w:p>
    <w:p>
      <w:pPr>
        <w:pStyle w:val="Heading3"/>
      </w:pPr>
      <w:r>
        <w:t>Why this result follows</w:t>
      </w:r>
    </w:p>
    <w:p>
      <w:pPr>
        <w:pStyle w:val="Heading3"/>
      </w:pPr>
      <w:r>
        <w:t>Why the result follows</w:t>
      </w:r>
    </w:p>
    <w:p>
      <w:pPr>
        <w:spacing w:line="336" w:lineRule="auto" w:after="180"/>
        <w:shd w:fill="F1F6FC"/>
      </w:pPr>
      <w:r>
        <w:rPr>
          <w:b w:val="0"/>
        </w:rPr>
        <w:t>Asynchronous work separates submission from completion. Honest status and a job identifier let users track that difference.</w:t>
      </w:r>
    </w:p>
    <w:p>
      <w:pPr>
        <w:pStyle w:val="Heading3"/>
      </w:pPr>
      <w:r>
        <w:t>What this example does not establish</w:t>
      </w:r>
    </w:p>
    <w:p>
      <w:pPr>
        <w:pStyle w:val="Heading3"/>
      </w:pPr>
      <w:r>
        <w:t>Keep the stated limit</w:t>
      </w:r>
    </w:p>
    <w:p>
      <w:pPr>
        <w:spacing w:line="336" w:lineRule="auto" w:after="180"/>
        <w:shd w:fill="FFF5E6"/>
      </w:pPr>
      <w:r>
        <w:rPr>
          <w:b/>
        </w:rPr>
        <w:t>Queue</w:t>
      </w:r>
      <w:r>
        <w:rPr>
          <w:b w:val="0"/>
        </w:rPr>
        <w:t xml:space="preserve"> delivery and duplicate handling need their own policies; this sequence does not guarantee completion.</w:t>
      </w:r>
    </w:p>
    <w:p>
      <w:pPr>
        <w:pStyle w:val="Heading3"/>
      </w:pPr>
      <w:r>
        <w:t>Change one thing in the pictured case</w:t>
      </w:r>
    </w:p>
    <w:p>
      <w:pPr>
        <w:pStyle w:val="Heading3"/>
      </w:pPr>
      <w:r>
        <w:t>Change one thing</w:t>
      </w:r>
    </w:p>
    <w:p>
      <w:pPr>
        <w:spacing w:line="336" w:lineRule="auto" w:after="180"/>
        <w:shd w:fill="F5F1FB"/>
      </w:pPr>
      <w:r>
        <w:rPr>
          <w:b w:val="0"/>
        </w:rPr>
        <w:t xml:space="preserve">Change: The worker crashes before producing checked </w:t>
      </w:r>
      <w:r>
        <w:rPr>
          <w:b/>
        </w:rPr>
        <w:t>output</w:t>
      </w:r>
      <w:r>
        <w:rPr>
          <w:b w:val="0"/>
        </w:rPr>
        <w:t>.</w:t>
      </w:r>
    </w:p>
    <w:p>
      <w:pPr>
        <w:pStyle w:val="Heading3"/>
      </w:pPr>
      <w:r>
        <w:t>Predicted result</w:t>
      </w:r>
    </w:p>
    <w:p>
      <w:pPr>
        <w:spacing w:line="336" w:lineRule="auto" w:after="180"/>
        <w:shd w:fill="F1F6FC"/>
      </w:pPr>
      <w:r>
        <w:rPr>
          <w:b/>
        </w:rPr>
        <w:t>Prediction</w:t>
      </w:r>
      <w:r>
        <w:rPr>
          <w:b w:val="0"/>
        </w:rPr>
        <w:t>: The job is failed or awaiting a controlled retry, not succeeded.</w:t>
      </w:r>
    </w:p>
    <w:p>
      <w:pPr>
        <w:pStyle w:val="Heading3"/>
      </w:pPr>
      <w:r>
        <w:t>Why the result follows</w:t>
      </w:r>
    </w:p>
    <w:p>
      <w:pPr>
        <w:spacing w:line="336" w:lineRule="auto" w:after="180"/>
        <w:shd w:fill="F1F6FC"/>
      </w:pPr>
      <w:r>
        <w:rPr>
          <w:b w:val="0"/>
        </w:rPr>
        <w:t xml:space="preserve">Reason: Receipt is not </w:t>
      </w:r>
      <w:r>
        <w:rPr>
          <w:b/>
        </w:rPr>
        <w:t>evidence</w:t>
      </w:r>
      <w:r>
        <w:rPr>
          <w:b w:val="0"/>
        </w:rPr>
        <w:t xml:space="preserve"> that conversion finished.</w:t>
      </w:r>
    </w:p>
    <w:p>
      <w:pPr>
        <w:pStyle w:val="Heading3"/>
      </w:pPr>
      <w:r>
        <w:t>Ask while showing the picture</w:t>
      </w:r>
    </w:p>
    <w:p>
      <w:pPr>
        <w:pStyle w:val="Heading3"/>
      </w:pPr>
      <w:r>
        <w:t>Ask while showing the picture · 5</w:t>
      </w:r>
    </w:p>
    <w:p>
      <w:pPr>
        <w:spacing w:line="336" w:lineRule="auto" w:after="180"/>
      </w:pPr>
      <w:r>
        <w:rPr>
          <w:b w:val="0"/>
        </w:rPr>
        <w:t xml:space="preserve">Cover the result. Ask learners to name the </w:t>
      </w:r>
      <w:r>
        <w:rPr>
          <w:b/>
        </w:rPr>
        <w:t>input</w:t>
      </w:r>
      <w:r>
        <w:rPr>
          <w:b w:val="0"/>
        </w:rPr>
        <w:t xml:space="preserve">s and predict the next step. Uncover one step, connect the icon to the actual procedure, and explain its </w:t>
      </w:r>
      <w:r>
        <w:rPr>
          <w:b/>
        </w:rPr>
        <w:t>evidence</w:t>
      </w:r>
      <w:r>
        <w:rPr>
          <w:b w:val="0"/>
        </w:rPr>
        <w:t>. Then change the supplied condition and compare.</w:t>
      </w:r>
    </w:p>
    <w:p>
      <w:pPr>
        <w:spacing w:line="336" w:lineRule="auto" w:after="180"/>
      </w:pPr>
      <w:r>
        <w:rPr>
          <w:b w:val="0"/>
        </w:rPr>
        <w:t>The picture is a representation; it does not document execution of a real AI model.</w:t>
      </w:r>
    </w:p>
    <w:p>
      <w:pPr>
        <w:pStyle w:val="Heading1"/>
      </w:pPr>
      <w:r>
        <w:t>03. Demonstrate and guide practice</w:t>
      </w:r>
    </w:p>
    <w:p>
      <w:r>
        <w:t>Demonstrate Queues and asynchronous work, reduce support deliberately and check individual reasoning before discussing answers.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Time or stage</w:t>
            </w:r>
          </w:p>
        </w:tc>
        <w:tc>
          <w:tcPr>
            <w:tcW w:type="dxa" w:w="5112"/>
          </w:tcPr>
          <w:p>
            <w:r>
              <w:t>Teacher action</w:t>
            </w:r>
          </w:p>
        </w:tc>
      </w:tr>
      <w:tr>
        <w:tc>
          <w:tcPr>
            <w:tcW w:type="dxa" w:w="5112"/>
          </w:tcPr>
          <w:p>
            <w:r>
              <w:t>Session 1: 0–7 minutes</w:t>
            </w:r>
          </w:p>
        </w:tc>
        <w:tc>
          <w:tcPr>
            <w:tcW w:type="dxa" w:w="5112"/>
          </w:tcPr>
          <w:p>
            <w:r>
              <w:t>Retrieve the prerequisite; identify the input, procedure and evidence source.</w:t>
            </w:r>
          </w:p>
        </w:tc>
      </w:tr>
      <w:tr>
        <w:tc>
          <w:tcPr>
            <w:tcW w:type="dxa" w:w="5112"/>
          </w:tcPr>
          <w:p>
            <w:r>
              <w:t>7–18 minutes</w:t>
            </w:r>
          </w:p>
        </w:tc>
        <w:tc>
          <w:tcPr>
            <w:tcW w:type="dxa" w:w="5112"/>
          </w:tcPr>
          <w:p>
            <w:r>
              <w:t>Explain section 1 and vocabulary. Complete W1 with a mechanism-based explanation.</w:t>
            </w:r>
          </w:p>
        </w:tc>
      </w:tr>
      <w:tr>
        <w:tc>
          <w:tcPr>
            <w:tcW w:type="dxa" w:w="5112"/>
          </w:tcPr>
          <w:p>
            <w:r>
              <w:t>18–32 minutes</w:t>
            </w:r>
          </w:p>
        </w:tc>
        <w:tc>
          <w:tcPr>
            <w:tcW w:type="dxa" w:w="5112"/>
          </w:tcPr>
          <w:p>
            <w:r>
              <w:t>Trace the declared procedure and worked case. Complete W2, recording intermediate steps.</w:t>
            </w:r>
          </w:p>
        </w:tc>
      </w:tr>
      <w:tr>
        <w:tc>
          <w:tcPr>
            <w:tcW w:type="dxa" w:w="5112"/>
          </w:tcPr>
          <w:p>
            <w:r>
              <w:t>32–45 minutes</w:t>
            </w:r>
          </w:p>
        </w:tc>
        <w:tc>
          <w:tcPr>
            <w:tcW w:type="dxa" w:w="5112"/>
          </w:tcPr>
          <w:p>
            <w:r>
              <w:t>Discuss the diagram with the worked input; use W3 to distinguish measured claims and limitations.</w:t>
            </w:r>
          </w:p>
        </w:tc>
      </w:tr>
      <w:tr>
        <w:tc>
          <w:tcPr>
            <w:tcW w:type="dxa" w:w="5112"/>
          </w:tcPr>
          <w:p>
            <w:r>
              <w:t>Session 2: 0–8 minutes</w:t>
            </w:r>
          </w:p>
        </w:tc>
        <w:tc>
          <w:tcPr>
            <w:tcW w:type="dxa" w:w="5112"/>
          </w:tcPr>
          <w:p>
            <w:r>
              <w:t>Retrieve the worked reasoning and collect the guided response before discussing it.</w:t>
            </w:r>
          </w:p>
        </w:tc>
      </w:tr>
      <w:tr>
        <w:tc>
          <w:tcPr>
            <w:tcW w:type="dxa" w:w="5112"/>
          </w:tcPr>
          <w:p>
            <w:r>
              <w:t>8–20 minutes</w:t>
            </w:r>
          </w:p>
        </w:tc>
        <w:tc>
          <w:tcPr>
            <w:tcW w:type="dxa" w:w="5112"/>
          </w:tcPr>
          <w:p>
            <w:r>
              <w:t>Compare a proposed boundary variant with the original case; identify what remains fixed.</w:t>
            </w:r>
          </w:p>
        </w:tc>
      </w:tr>
      <w:tr>
        <w:tc>
          <w:tcPr>
            <w:tcW w:type="dxa" w:w="5112"/>
          </w:tcPr>
          <w:p>
            <w:r>
              <w:t>20–35 minutes</w:t>
            </w:r>
          </w:p>
        </w:tc>
        <w:tc>
          <w:tcPr>
            <w:tcW w:type="dxa" w:w="5112"/>
          </w:tcPr>
          <w:p>
            <w:r>
              <w:t>Collect W4 independently. Require the procedure trace and the bounded conclusion.</w:t>
            </w:r>
          </w:p>
        </w:tc>
      </w:tr>
      <w:tr>
        <w:tc>
          <w:tcPr>
            <w:tcW w:type="dxa" w:w="5112"/>
          </w:tcPr>
          <w:p>
            <w:r>
              <w:t>35–45 minutes</w:t>
            </w:r>
          </w:p>
        </w:tc>
        <w:tc>
          <w:tcPr>
            <w:tcW w:type="dxa" w:w="5112"/>
          </w:tcPr>
          <w:p>
            <w:r>
              <w:t>Use W5 and exit responses for feedback. Administer the fresh retry after feedback and preserve both attempts.</w:t>
            </w:r>
          </w:p>
        </w:tc>
      </w:tr>
    </w:tbl>
    <w:p>
      <w:pPr>
        <w:spacing w:line="336" w:lineRule="auto" w:after="180"/>
      </w:pPr>
      <w:r>
        <w:rPr>
          <w:b w:val="0"/>
        </w:rPr>
        <w:t xml:space="preserve">Use See how it works and Follow a worked example. Collect a </w:t>
      </w:r>
      <w:r>
        <w:rPr>
          <w:b/>
        </w:rPr>
        <w:t>prediction</w:t>
      </w:r>
      <w:r>
        <w:rPr>
          <w:b w:val="0"/>
        </w:rPr>
        <w:t xml:space="preserve"> before revealing its result; ask the learner to point to each intermediate fact.</w:t>
      </w:r>
    </w:p>
    <w:p>
      <w:pPr>
        <w:spacing w:line="336" w:lineRule="auto" w:after="180"/>
      </w:pPr>
      <w:r>
        <w:rPr>
          <w:b w:val="0"/>
        </w:rPr>
        <w:t xml:space="preserve">Provide an </w:t>
      </w:r>
      <w:r>
        <w:rPr>
          <w:b/>
        </w:rPr>
        <w:t>input</w:t>
      </w:r>
      <w:r>
        <w:rPr>
          <w:b w:val="0"/>
        </w:rPr>
        <w:t>/procedure/result/limit frame and a calculator when needed. Ask students to identify the first step before completing the whole trace.</w:t>
      </w:r>
    </w:p>
    <w:p>
      <w:pPr>
        <w:spacing w:line="336" w:lineRule="auto" w:after="180"/>
      </w:pPr>
      <w:r>
        <w:rPr>
          <w:b w:val="0"/>
        </w:rPr>
        <w:t xml:space="preserve">Extension: compare two concrete variants of this </w:t>
      </w:r>
      <w:r>
        <w:rPr>
          <w:b/>
        </w:rPr>
        <w:t>mechanism</w:t>
      </w:r>
      <w:r>
        <w:rPr>
          <w:b w:val="0"/>
        </w:rPr>
        <w:t xml:space="preserve"> while holding unrelated conditions fixed; report both successful and unsuccessful outcomes.</w:t>
      </w:r>
    </w:p>
    <w:p>
      <w:pPr>
        <w:pStyle w:val="Heading3"/>
      </w:pPr>
      <w:r>
        <w:t>Reduce help deliberately</w:t>
      </w:r>
    </w:p>
    <w:p>
      <w:pPr>
        <w:pStyle w:val="Heading3"/>
      </w:pPr>
      <w:r>
        <w:t>Completion practice</w:t>
      </w:r>
    </w:p>
    <w:p>
      <w:pPr>
        <w:spacing w:line="336" w:lineRule="auto" w:after="180"/>
        <w:shd w:fill="F5F1FB"/>
      </w:pPr>
      <w:r>
        <w:rPr>
          <w:b w:val="0"/>
        </w:rPr>
        <w:t xml:space="preserve">Completion task: Worker commits job J then crashes before </w:t>
      </w:r>
      <w:r>
        <w:rPr>
          <w:b/>
        </w:rPr>
        <w:t>queue</w:t>
      </w:r>
      <w:r>
        <w:rPr>
          <w:b w:val="0"/>
        </w:rPr>
        <w:t xml:space="preserve"> </w:t>
      </w:r>
      <w:r>
        <w:rPr>
          <w:b/>
        </w:rPr>
        <w:t>acknowledgement</w:t>
      </w:r>
      <w:r>
        <w:rPr>
          <w:b w:val="0"/>
        </w:rPr>
        <w:t>. J is delivered again. Show the intermediate steps and give the conclusion with its scope.</w:t>
      </w:r>
    </w:p>
    <w:p>
      <w:pPr>
        <w:pStyle w:val="Heading3"/>
      </w:pPr>
      <w:r>
        <w:t>Reasoning to listen for</w:t>
      </w:r>
    </w:p>
    <w:p>
      <w:pPr>
        <w:spacing w:line="336" w:lineRule="auto" w:after="180"/>
        <w:shd w:fill="F1F6FC"/>
      </w:pPr>
      <w:r>
        <w:rPr>
          <w:b w:val="0"/>
        </w:rPr>
        <w:t>Teacher check: Teacher explanation: Consult durable job status; return committed result and acknowledge without repeating the effect. Delivery count is not effect count.</w:t>
      </w:r>
    </w:p>
    <w:p>
      <w:pPr>
        <w:spacing w:line="336" w:lineRule="auto" w:after="180"/>
      </w:pPr>
      <w:r>
        <w:rPr>
          <w:b w:val="0"/>
        </w:rPr>
        <w:t xml:space="preserve">Start by identifying the given </w:t>
      </w:r>
      <w:r>
        <w:rPr>
          <w:b/>
        </w:rPr>
        <w:t>input</w:t>
      </w:r>
      <w:r>
        <w:rPr>
          <w:b w:val="0"/>
        </w:rPr>
        <w:t>s together. Leave the intermediate steps blank. If needed, model one step, then withdraw that help on the next step. Move to a full trace only when the partial trace is understood.</w:t>
      </w:r>
    </w:p>
    <w:p>
      <w:pPr>
        <w:spacing w:line="336" w:lineRule="auto" w:after="180"/>
      </w:pPr>
      <w:r>
        <w:rPr>
          <w:b w:val="0"/>
        </w:rPr>
        <w:t>For partners, alternate explainer and checker; collect a response from every learner before discussion.</w:t>
      </w:r>
    </w:p>
    <w:p>
      <w:pPr>
        <w:pStyle w:val="Heading3"/>
      </w:pPr>
      <w:r>
        <w:t>Individual reasoning check</w:t>
      </w:r>
    </w:p>
    <w:p>
      <w:pPr>
        <w:spacing w:line="336" w:lineRule="auto" w:after="180"/>
      </w:pPr>
      <w:r>
        <w:rPr>
          <w:b w:val="0"/>
        </w:rPr>
        <w:t xml:space="preserve">Use the worked case for </w:t>
      </w:r>
      <w:r>
        <w:rPr>
          <w:b/>
        </w:rPr>
        <w:t>Queue</w:t>
      </w:r>
      <w:r>
        <w:rPr>
          <w:b w:val="0"/>
        </w:rPr>
        <w:t>s and asynchronous work. Proposed explanation: “The worked result establishes every future case”. Decide whether this explanation is supported.</w:t>
      </w:r>
    </w:p>
    <w:p>
      <w:pPr>
        <w:spacing w:line="336" w:lineRule="auto" w:after="180"/>
      </w:pPr>
      <w:r>
        <w:rPr>
          <w:b w:val="0"/>
        </w:rPr>
        <w:t>Point to the step or supplied fact that decides; explain your repair if needed.</w:t>
      </w:r>
    </w:p>
    <w:p>
      <w:pPr>
        <w:pStyle w:val="Heading3"/>
      </w:pPr>
      <w:r>
        <w:t>Expected repair</w:t>
      </w:r>
    </w:p>
    <w:p>
      <w:pPr>
        <w:spacing w:line="336" w:lineRule="auto" w:after="180"/>
        <w:shd w:fill="F1F6FC"/>
      </w:pPr>
      <w:r>
        <w:rPr>
          <w:b w:val="0"/>
        </w:rPr>
        <w:t xml:space="preserve">Expected correction: </w:t>
      </w:r>
      <w:r>
        <w:rPr>
          <w:b/>
        </w:rPr>
        <w:t>Queue</w:t>
      </w:r>
      <w:r>
        <w:rPr>
          <w:b w:val="0"/>
        </w:rPr>
        <w:t xml:space="preserve"> ordering and exactly-once properties must be declared, not assumed from a simple mock.</w:t>
      </w:r>
    </w:p>
    <w:p>
      <w:pPr>
        <w:spacing w:line="336" w:lineRule="auto" w:after="180"/>
      </w:pPr>
      <w:r>
        <w:rPr>
          <w:b w:val="0"/>
        </w:rPr>
        <w:t>Collect explanations, not only yes/no votes. If a misunderstanding is common, re-model the relevant step for the class.</w:t>
      </w:r>
    </w:p>
    <w:p>
      <w:pPr>
        <w:spacing w:line="336" w:lineRule="auto" w:after="180"/>
      </w:pPr>
      <w:r>
        <w:rPr>
          <w:b w:val="0"/>
        </w:rPr>
        <w:t>If it affects a few learners, give a short targeted group explanation while others solve a more demanding variation.</w:t>
      </w:r>
    </w:p>
    <w:p>
      <w:pPr>
        <w:pStyle w:val="Heading3"/>
      </w:pPr>
      <w:r>
        <w:t>Pictorial practice question</w:t>
      </w:r>
    </w:p>
    <w:p>
      <w:pPr>
        <w:spacing w:line="336" w:lineRule="auto" w:after="180"/>
        <w:shd w:fill="F5F1FB"/>
      </w:pPr>
      <w:r>
        <w:rPr>
          <w:b w:val="0"/>
        </w:rPr>
        <w:t xml:space="preserve">Explain what the </w:t>
      </w:r>
      <w:r>
        <w:rPr>
          <w:b/>
        </w:rPr>
        <w:t>queue</w:t>
      </w:r>
      <w:r>
        <w:rPr>
          <w:b w:val="0"/>
        </w:rPr>
        <w:t>d J12 submission response proves and what it does not. Which event permits succeeded status, and what status is honest after a worker crash?</w:t>
      </w:r>
    </w:p>
    <w:p>
      <w:pPr>
        <w:pStyle w:val="Heading3"/>
      </w:pPr>
      <w:r>
        <w:t>Reasoned teacher answer</w:t>
      </w:r>
    </w:p>
    <w:p>
      <w:pPr>
        <w:spacing w:line="336" w:lineRule="auto" w:after="180"/>
      </w:pPr>
      <w:r>
        <w:rPr>
          <w:b w:val="0"/>
        </w:rPr>
        <w:t xml:space="preserve">J12 acknowledges receipt, not completed conversion. The worker marks J12 running before </w:t>
      </w:r>
      <w:r>
        <w:rPr>
          <w:b/>
        </w:rPr>
        <w:t>process</w:t>
      </w:r>
      <w:r>
        <w:rPr>
          <w:b w:val="0"/>
        </w:rPr>
        <w:t xml:space="preserve">ing. Only a checked </w:t>
      </w:r>
      <w:r>
        <w:rPr>
          <w:b/>
        </w:rPr>
        <w:t>output</w:t>
      </w:r>
      <w:r>
        <w:rPr>
          <w:b w:val="0"/>
        </w:rPr>
        <w:t xml:space="preserve"> permits succeeded status. Changed case: The job is failed or awaiting a controlled retry, not succeeded.</w:t>
      </w:r>
    </w:p>
    <w:p>
      <w:pPr>
        <w:spacing w:line="336" w:lineRule="auto" w:after="180"/>
      </w:pPr>
      <w:r>
        <w:rPr>
          <w:b w:val="0"/>
        </w:rPr>
        <w:t xml:space="preserve">Receipt is not </w:t>
      </w:r>
      <w:r>
        <w:rPr>
          <w:b/>
        </w:rPr>
        <w:t>evidence</w:t>
      </w:r>
      <w:r>
        <w:rPr>
          <w:b w:val="0"/>
        </w:rPr>
        <w:t xml:space="preserve"> that conversion finished.</w:t>
      </w:r>
    </w:p>
    <w:p>
      <w:pPr>
        <w:spacing w:line="336" w:lineRule="auto" w:after="180"/>
      </w:pPr>
      <w:r>
        <w:rPr>
          <w:b w:val="0"/>
        </w:rPr>
        <w:t xml:space="preserve">Changed-case reasoning: The job is failed or awaiting a controlled retry, not succeeded. Receipt is not </w:t>
      </w:r>
      <w:r>
        <w:rPr>
          <w:b/>
        </w:rPr>
        <w:t>evidence</w:t>
      </w:r>
      <w:r>
        <w:rPr>
          <w:b w:val="0"/>
        </w:rPr>
        <w:t xml:space="preserve"> that conversion finished.</w:t>
      </w:r>
    </w:p>
    <w:p>
      <w:pPr>
        <w:spacing w:line="336" w:lineRule="auto" w:after="180"/>
      </w:pPr>
      <w:r>
        <w:rPr>
          <w:b w:val="0"/>
        </w:rPr>
        <w:t xml:space="preserve">Collect each learner’s explanation before discussion. Use the first missing connection between </w:t>
      </w:r>
      <w:r>
        <w:rPr>
          <w:b/>
        </w:rPr>
        <w:t>input</w:t>
      </w:r>
      <w:r>
        <w:rPr>
          <w:b w:val="0"/>
        </w:rPr>
        <w:t xml:space="preserve">, deciding step and result to choose support. This question is worked-case practice, not fresh mastery </w:t>
      </w:r>
      <w:r>
        <w:rPr>
          <w:b/>
        </w:rPr>
        <w:t>evidence</w:t>
      </w:r>
      <w:r>
        <w:rPr>
          <w:b w:val="0"/>
        </w:rPr>
        <w:t>.</w:t>
      </w:r>
    </w:p>
    <w:p>
      <w:pPr>
        <w:pStyle w:val="Heading1"/>
      </w:pPr>
      <w:r>
        <w:t>04. Run the investigation and diagnose misconceptions</w:t>
      </w:r>
    </w:p>
    <w:p>
      <w:r>
        <w:t>Run the Queues and asynchronous work investigation and use the first unsupported step to choose a teaching response.</w:t>
      </w:r>
    </w:p>
    <w:p>
      <w:pPr>
        <w:spacing w:line="336" w:lineRule="auto" w:after="180"/>
      </w:pPr>
      <w:r>
        <w:rPr>
          <w:b w:val="0"/>
        </w:rPr>
        <w:t xml:space="preserve">The worked result establishes every future case: </w:t>
      </w:r>
      <w:r>
        <w:rPr>
          <w:b/>
        </w:rPr>
        <w:t>Queue</w:t>
      </w:r>
      <w:r>
        <w:rPr>
          <w:b w:val="0"/>
        </w:rPr>
        <w:t xml:space="preserve"> ordering and exactly-once properties must be declared, not assumed from a simple mock.</w:t>
      </w:r>
    </w:p>
    <w:p>
      <w:pPr>
        <w:spacing w:line="336" w:lineRule="auto" w:after="180"/>
      </w:pPr>
      <w:r>
        <w:rPr>
          <w:b w:val="0"/>
        </w:rPr>
        <w:t xml:space="preserve">A missing </w:t>
      </w:r>
      <w:r>
        <w:rPr>
          <w:b/>
        </w:rPr>
        <w:t>input</w:t>
      </w:r>
      <w:r>
        <w:rPr>
          <w:b w:val="0"/>
        </w:rPr>
        <w:t xml:space="preserve"> may be replaced without recording the change: A replacement changes the </w:t>
      </w:r>
      <w:r>
        <w:rPr>
          <w:b/>
        </w:rPr>
        <w:t>evidence</w:t>
      </w:r>
      <w:r>
        <w:rPr>
          <w:b w:val="0"/>
        </w:rPr>
        <w:t xml:space="preserve"> or contract. Record the change and its justification; do not silently turn unknown into a measured value.</w:t>
      </w:r>
    </w:p>
    <w:p>
      <w:pPr>
        <w:spacing w:line="336" w:lineRule="auto" w:after="180"/>
      </w:pPr>
      <w:r>
        <w:rPr>
          <w:b w:val="0"/>
        </w:rPr>
        <w:t xml:space="preserve">Repeating an assessed case is new independent </w:t>
      </w:r>
      <w:r>
        <w:rPr>
          <w:b/>
        </w:rPr>
        <w:t>evidence</w:t>
      </w:r>
      <w:r>
        <w:rPr>
          <w:b w:val="0"/>
        </w:rPr>
        <w:t>: A replay checks consistency. An example used for feedback or revision cannot later be described as untouched final evaluation.</w:t>
      </w:r>
    </w:p>
    <w:p>
      <w:pPr>
        <w:spacing w:line="336" w:lineRule="auto" w:after="180"/>
      </w:pPr>
      <w:r>
        <w:rPr>
          <w:b w:val="0"/>
        </w:rPr>
        <w:t xml:space="preserve">Use Run the investigation for the </w:t>
      </w:r>
      <w:r>
        <w:rPr>
          <w:b/>
        </w:rPr>
        <w:t>evidence</w:t>
      </w:r>
      <w:r>
        <w:rPr>
          <w:b w:val="0"/>
        </w:rPr>
        <w:t xml:space="preserve"> ledger. Add a boundary or missing-</w:t>
      </w:r>
      <w:r>
        <w:rPr>
          <w:b/>
        </w:rPr>
        <w:t>input</w:t>
      </w:r>
      <w:r>
        <w:rPr>
          <w:b w:val="0"/>
        </w:rPr>
        <w:t xml:space="preserve"> case and record the expected response before checking. More successful repeats of one case do not establish wider coverage.</w:t>
      </w:r>
    </w:p>
    <w:p>
      <w:pPr>
        <w:pStyle w:val="Heading3"/>
      </w:pPr>
      <w:r>
        <w:t>Match the support to the first error</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What the response shows</w:t>
            </w:r>
          </w:p>
        </w:tc>
        <w:tc>
          <w:tcPr>
            <w:tcW w:type="dxa" w:w="5112"/>
          </w:tcPr>
          <w:p>
            <w:r>
              <w:t>Next teaching action</w:t>
            </w:r>
          </w:p>
        </w:tc>
      </w:tr>
      <w:tr>
        <w:tc>
          <w:tcPr>
            <w:tcW w:type="dxa" w:w="5112"/>
          </w:tcPr>
          <w:p>
            <w:r>
              <w:t>Missing or misread facts</w:t>
            </w:r>
          </w:p>
        </w:tc>
        <w:tc>
          <w:tcPr>
            <w:tcW w:type="dxa" w:w="5112"/>
          </w:tcPr>
          <w:p>
            <w:r>
              <w:t>Read the case aloud, mark supplied versus unknown facts, and let the learner restate it.</w:t>
            </w:r>
          </w:p>
        </w:tc>
      </w:tr>
      <w:tr>
        <w:tc>
          <w:tcPr>
            <w:tcW w:type="dxa" w:w="5112"/>
          </w:tcPr>
          <w:p>
            <w:r>
              <w:t>Wrong procedure</w:t>
            </w:r>
          </w:p>
        </w:tc>
        <w:tc>
          <w:tcPr>
            <w:tcW w:type="dxa" w:w="5112"/>
          </w:tcPr>
          <w:p>
            <w:r>
              <w:t>Return to the deciding step in the worked case. Contrast it with the proposed incorrect explanation.</w:t>
            </w:r>
          </w:p>
        </w:tc>
      </w:tr>
      <w:tr>
        <w:tc>
          <w:tcPr>
            <w:tcW w:type="dxa" w:w="5112"/>
          </w:tcPr>
          <w:p>
            <w:r>
              <w:t>Arithmetic or implementation error</w:t>
            </w:r>
          </w:p>
        </w:tc>
        <w:tc>
          <w:tcPr>
            <w:tcW w:type="dxa" w:w="5112"/>
          </w:tcPr>
          <w:p>
            <w:r>
              <w:t>Trace intermediate values or lines; preserve the first mismatch and retry that step.</w:t>
            </w:r>
          </w:p>
        </w:tc>
      </w:tr>
      <w:tr>
        <w:tc>
          <w:tcPr>
            <w:tcW w:type="dxa" w:w="5112"/>
          </w:tcPr>
          <w:p>
            <w:r>
              <w:t>Correct result without a reason</w:t>
            </w:r>
          </w:p>
        </w:tc>
        <w:tc>
          <w:tcPr>
            <w:tcW w:type="dxa" w:w="5112"/>
          </w:tcPr>
          <w:p>
            <w:r>
              <w:t>Ask for a trace and a changed case before marking independent understanding.</w:t>
            </w:r>
          </w:p>
        </w:tc>
      </w:tr>
      <w:tr>
        <w:tc>
          <w:tcPr>
            <w:tcW w:type="dxa" w:w="5112"/>
          </w:tcPr>
          <w:p>
            <w:r>
              <w:t>An unsupported wider claim</w:t>
            </w:r>
          </w:p>
        </w:tc>
        <w:tc>
          <w:tcPr>
            <w:tcW w:type="dxa" w:w="5112"/>
          </w:tcPr>
          <w:p>
            <w:r>
              <w:t>Ask which supplied evidence supports the claim and which further observation would be needed.</w:t>
            </w:r>
          </w:p>
        </w:tc>
      </w:tr>
    </w:tbl>
    <w:p>
      <w:pPr>
        <w:spacing w:line="336" w:lineRule="auto" w:after="180"/>
      </w:pPr>
      <w:r>
        <w:rPr>
          <w:b w:val="0"/>
        </w:rPr>
        <w:t>Offer an oral explanation, drawing, enlarged visual or fewer examples when that removes a reading/writing barrier. Keep the same reasoning goal.</w:t>
      </w:r>
    </w:p>
    <w:p>
      <w:pPr>
        <w:spacing w:line="336" w:lineRule="auto" w:after="180"/>
      </w:pPr>
      <w:r>
        <w:rPr>
          <w:b w:val="0"/>
        </w:rPr>
        <w:t>Stretch secure learners by changing a boundary or assumption and asking them to defend the effect, not simply by assigning more of the same questions.</w:t>
      </w:r>
    </w:p>
    <w:p>
      <w:pPr>
        <w:pStyle w:val="Heading1"/>
      </w:pPr>
      <w:r>
        <w:t>05. Assess and explain the answers</w:t>
      </w:r>
    </w:p>
    <w:p>
      <w:r>
        <w:t>Use the Queues and asynchronous work questions, teacher keys and criteria after the relevant attempts. Previously discussed cases are practice; protect the separately selected independent task.</w:t>
      </w:r>
    </w:p>
    <w:p>
      <w:pPr>
        <w:pStyle w:val="Heading3"/>
      </w:pPr>
      <w:r>
        <w:t>Guided and exit questions</w:t>
      </w:r>
    </w:p>
    <w:p>
      <w:pPr>
        <w:spacing w:line="336" w:lineRule="auto" w:after="180"/>
      </w:pPr>
      <w:r>
        <w:rPr>
          <w:b w:val="0"/>
        </w:rPr>
        <w:t>Guided: Consult durable job status; return committed result and acknowledge without repeating the effect. Delivery count is not effect count.</w:t>
      </w:r>
    </w:p>
    <w:p>
      <w:pPr>
        <w:spacing w:line="336" w:lineRule="auto" w:after="180"/>
      </w:pPr>
      <w:r>
        <w:rPr>
          <w:b w:val="0"/>
        </w:rPr>
        <w:t xml:space="preserve">Qualification: </w:t>
      </w:r>
      <w:r>
        <w:rPr>
          <w:b/>
        </w:rPr>
        <w:t>Queue</w:t>
      </w:r>
      <w:r>
        <w:rPr>
          <w:b w:val="0"/>
        </w:rPr>
        <w:t xml:space="preserve"> ordering and exactly-once properties must be declared, not assumed from a simple mock.</w:t>
      </w:r>
    </w:p>
    <w:p>
      <w:pPr>
        <w:spacing w:line="336" w:lineRule="auto" w:after="180"/>
      </w:pPr>
      <w:r>
        <w:rPr>
          <w:b w:val="0"/>
        </w:rPr>
        <w:t xml:space="preserve">Exit: accept a concrete variation with its predicted outcome and a stated condition that would challenge the </w:t>
      </w:r>
      <w:r>
        <w:rPr>
          <w:b/>
        </w:rPr>
        <w:t>mechanism</w:t>
      </w:r>
      <w:r>
        <w:rPr>
          <w:b w:val="0"/>
        </w:rPr>
        <w:t xml:space="preserve">; reject a claim resting on unmeasured </w:t>
      </w:r>
      <w:r>
        <w:rPr>
          <w:b/>
        </w:rPr>
        <w:t>evidence</w:t>
      </w:r>
      <w:r>
        <w:rPr>
          <w:b w:val="0"/>
        </w:rPr>
        <w:t>.</w:t>
      </w:r>
    </w:p>
    <w:p>
      <w:pPr>
        <w:pStyle w:val="Heading3"/>
      </w:pPr>
      <w:r>
        <w:t>W1 Explain the mechanism</w:t>
      </w:r>
    </w:p>
    <w:p>
      <w:pPr>
        <w:pStyle w:val="Heading3"/>
      </w:pPr>
      <w:r>
        <w:t>Workbook question · W1</w:t>
      </w:r>
    </w:p>
    <w:p>
      <w:pPr>
        <w:spacing w:line="336" w:lineRule="auto" w:after="180"/>
        <w:shd w:fill="F5F1FB"/>
      </w:pPr>
      <w:r>
        <w:rPr>
          <w:b w:val="0"/>
        </w:rPr>
        <w:t xml:space="preserve">Explain the weekly </w:t>
      </w:r>
      <w:r>
        <w:rPr>
          <w:b/>
        </w:rPr>
        <w:t>mechanism</w:t>
      </w:r>
      <w:r>
        <w:rPr>
          <w:b w:val="0"/>
        </w:rPr>
        <w:t xml:space="preserve"> in your own words. Use the worked scenario to name its </w:t>
      </w:r>
      <w:r>
        <w:rPr>
          <w:b/>
        </w:rPr>
        <w:t>input</w:t>
      </w:r>
      <w:r>
        <w:rPr>
          <w:b w:val="0"/>
        </w:rPr>
        <w:t xml:space="preserve">, decision rule and </w:t>
      </w:r>
      <w:r>
        <w:rPr>
          <w:b/>
        </w:rPr>
        <w:t>output</w:t>
      </w:r>
      <w:r>
        <w:rPr>
          <w:b w:val="0"/>
        </w:rPr>
        <w:t>.</w:t>
      </w:r>
    </w:p>
    <w:p>
      <w:pPr>
        <w:pStyle w:val="Heading3"/>
      </w:pPr>
      <w:r>
        <w:t>Teacher reasoning · W1</w:t>
      </w:r>
    </w:p>
    <w:p>
      <w:pPr>
        <w:spacing w:line="336" w:lineRule="auto" w:after="180"/>
        <w:shd w:fill="F1F6FC"/>
      </w:pPr>
      <w:r>
        <w:rPr>
          <w:b w:val="0"/>
        </w:rPr>
        <w:t xml:space="preserve">Teacher explanation: </w:t>
      </w:r>
      <w:r>
        <w:rPr>
          <w:b/>
        </w:rPr>
        <w:t>Queue</w:t>
      </w:r>
      <w:r>
        <w:rPr>
          <w:b w:val="0"/>
        </w:rPr>
        <w:t xml:space="preserve">s separate acceptance from completion. Work may be redelivered, so consumers must preserve operation IDs and deduplicate committed effects. A </w:t>
      </w:r>
      <w:r>
        <w:rPr>
          <w:b/>
        </w:rPr>
        <w:t>queue</w:t>
      </w:r>
      <w:r>
        <w:rPr>
          <w:b w:val="0"/>
        </w:rPr>
        <w:t>d job is pending, running, completed or failed.</w:t>
      </w:r>
    </w:p>
    <w:p>
      <w:pPr>
        <w:spacing w:line="336" w:lineRule="auto" w:after="180"/>
        <w:shd w:fill="F1F6FC"/>
      </w:pPr>
      <w:r>
        <w:rPr>
          <w:b w:val="0"/>
        </w:rPr>
        <w:t>Acknowledge only after the declared durable completion step. A repeated completed ID returns its prior result; unknown status needs reconciliation.</w:t>
      </w:r>
    </w:p>
    <w:p>
      <w:pPr>
        <w:pStyle w:val="Heading3"/>
      </w:pPr>
      <w:r>
        <w:t>W2 Trace the worked case</w:t>
      </w:r>
    </w:p>
    <w:p>
      <w:pPr>
        <w:pStyle w:val="Heading3"/>
      </w:pPr>
      <w:r>
        <w:t>Workbook question · W2</w:t>
      </w:r>
    </w:p>
    <w:p>
      <w:pPr>
        <w:spacing w:line="336" w:lineRule="auto" w:after="180"/>
        <w:shd w:fill="F5F1FB"/>
      </w:pPr>
      <w:r>
        <w:rPr>
          <w:b w:val="0"/>
        </w:rPr>
        <w:t xml:space="preserve">Worker commits job J then crashes before </w:t>
      </w:r>
      <w:r>
        <w:rPr>
          <w:b/>
        </w:rPr>
        <w:t>queue</w:t>
      </w:r>
      <w:r>
        <w:rPr>
          <w:b w:val="0"/>
        </w:rPr>
        <w:t xml:space="preserve"> </w:t>
      </w:r>
      <w:r>
        <w:rPr>
          <w:b/>
        </w:rPr>
        <w:t>acknowledgement</w:t>
      </w:r>
      <w:r>
        <w:rPr>
          <w:b w:val="0"/>
        </w:rPr>
        <w:t>. J is delivered again. Show the intermediate steps and give the conclusion with its scope.</w:t>
      </w:r>
    </w:p>
    <w:p>
      <w:pPr>
        <w:pStyle w:val="Heading3"/>
      </w:pPr>
      <w:r>
        <w:t>Teacher reasoning · W2</w:t>
      </w:r>
    </w:p>
    <w:p>
      <w:pPr>
        <w:spacing w:line="336" w:lineRule="auto" w:after="180"/>
        <w:shd w:fill="F1F6FC"/>
      </w:pPr>
      <w:r>
        <w:rPr>
          <w:b w:val="0"/>
        </w:rPr>
        <w:t>Teacher explanation: Consult durable job status; return committed result and acknowledge without repeating the effect. Delivery count is not effect count.</w:t>
      </w:r>
    </w:p>
    <w:p>
      <w:pPr>
        <w:pStyle w:val="Heading3"/>
      </w:pPr>
      <w:r>
        <w:t>W3 Audit the limit</w:t>
      </w:r>
    </w:p>
    <w:p>
      <w:pPr>
        <w:pStyle w:val="Heading3"/>
      </w:pPr>
      <w:r>
        <w:t>Workbook question · W3</w:t>
      </w:r>
    </w:p>
    <w:p>
      <w:pPr>
        <w:spacing w:line="336" w:lineRule="auto" w:after="180"/>
        <w:shd w:fill="F5F1FB"/>
      </w:pPr>
      <w:r>
        <w:rPr>
          <w:b w:val="0"/>
        </w:rPr>
        <w:t xml:space="preserve">A report omits this qualification: </w:t>
      </w:r>
      <w:r>
        <w:rPr>
          <w:b/>
        </w:rPr>
        <w:t>Queue</w:t>
      </w:r>
      <w:r>
        <w:rPr>
          <w:b w:val="0"/>
        </w:rPr>
        <w:t xml:space="preserve"> ordering and exactly-once properties must be declared, not assumed from a simple mock. Explain how omitting it could change a reader's interpretation, and write an accurate replacement.</w:t>
      </w:r>
    </w:p>
    <w:p>
      <w:pPr>
        <w:pStyle w:val="Heading3"/>
      </w:pPr>
      <w:r>
        <w:t>Teacher reasoning · W3</w:t>
      </w:r>
    </w:p>
    <w:p>
      <w:pPr>
        <w:spacing w:line="336" w:lineRule="auto" w:after="180"/>
        <w:shd w:fill="F1F6FC"/>
      </w:pPr>
      <w:r>
        <w:rPr>
          <w:b w:val="0"/>
        </w:rPr>
        <w:t xml:space="preserve">Teacher explanation: </w:t>
      </w:r>
      <w:r>
        <w:rPr>
          <w:b/>
        </w:rPr>
        <w:t>Queue</w:t>
      </w:r>
      <w:r>
        <w:rPr>
          <w:b w:val="0"/>
        </w:rPr>
        <w:t xml:space="preserve"> ordering and exactly-once properties must be declared, not assumed from a simple mock.</w:t>
      </w:r>
    </w:p>
    <w:p>
      <w:pPr>
        <w:spacing w:line="336" w:lineRule="auto" w:after="180"/>
        <w:shd w:fill="F1F6FC"/>
      </w:pPr>
      <w:r>
        <w:rPr>
          <w:b w:val="0"/>
        </w:rPr>
        <w:t xml:space="preserve">State the observed result separately from the unverified or out-of-scope claim; preserve the original </w:t>
      </w:r>
      <w:r>
        <w:rPr>
          <w:b/>
        </w:rPr>
        <w:t>evidence</w:t>
      </w:r>
      <w:r>
        <w:rPr>
          <w:b w:val="0"/>
        </w:rPr>
        <w:t xml:space="preserve"> rather than inventing a missing fact.</w:t>
      </w:r>
    </w:p>
    <w:p>
      <w:pPr>
        <w:pStyle w:val="Heading3"/>
      </w:pPr>
      <w:r>
        <w:t>W4 Apply a new case independently</w:t>
      </w:r>
    </w:p>
    <w:p>
      <w:pPr>
        <w:pStyle w:val="Heading3"/>
      </w:pPr>
      <w:r>
        <w:t>Workbook question · W4</w:t>
      </w:r>
    </w:p>
    <w:p>
      <w:pPr>
        <w:spacing w:line="336" w:lineRule="auto" w:after="180"/>
        <w:shd w:fill="F5F1FB"/>
      </w:pPr>
      <w:r>
        <w:rPr>
          <w:b w:val="0"/>
        </w:rPr>
        <w:t>Jobs A, B, C accepted; A completed, B failed, C pending. How many completed, and may success be claimed for all accepted?</w:t>
      </w:r>
    </w:p>
    <w:p>
      <w:pPr>
        <w:pStyle w:val="Heading3"/>
      </w:pPr>
      <w:r>
        <w:t>Teacher reasoning · W4</w:t>
      </w:r>
    </w:p>
    <w:p>
      <w:pPr>
        <w:spacing w:line="336" w:lineRule="auto" w:after="180"/>
        <w:shd w:fill="F1F6FC"/>
      </w:pPr>
      <w:r>
        <w:rPr>
          <w:b w:val="0"/>
        </w:rPr>
        <w:t>Teacher explanation: One complete, one failed, one pending. Acceptance is not completion; report each state.</w:t>
      </w:r>
    </w:p>
    <w:p>
      <w:pPr>
        <w:pStyle w:val="Heading3"/>
      </w:pPr>
      <w:r>
        <w:t>W5 Design a revealing follow-up</w:t>
      </w:r>
    </w:p>
    <w:p>
      <w:pPr>
        <w:pStyle w:val="Heading3"/>
      </w:pPr>
      <w:r>
        <w:t>Workbook question · W5</w:t>
      </w:r>
    </w:p>
    <w:p>
      <w:pPr>
        <w:spacing w:line="336" w:lineRule="auto" w:after="180"/>
        <w:shd w:fill="F5F1FB"/>
      </w:pPr>
      <w:r>
        <w:rPr>
          <w:b w:val="0"/>
        </w:rPr>
        <w:t>For the worked scenario, propose one additional case that could reveal a failure, describe its expected outcome before running it, and explain what would need to remain fixed for a fair comparison.</w:t>
      </w:r>
    </w:p>
    <w:p>
      <w:pPr>
        <w:spacing w:line="336" w:lineRule="auto" w:after="180"/>
        <w:shd w:fill="F5F1FB"/>
      </w:pPr>
      <w:r>
        <w:rPr>
          <w:b w:val="0"/>
        </w:rPr>
        <w:t>Do not reuse W4 as a new final test after receiving feedback.</w:t>
      </w:r>
    </w:p>
    <w:p>
      <w:pPr>
        <w:pStyle w:val="Heading3"/>
      </w:pPr>
      <w:r>
        <w:t>Teacher reasoning · W5</w:t>
      </w:r>
    </w:p>
    <w:p>
      <w:pPr>
        <w:spacing w:line="336" w:lineRule="auto" w:after="180"/>
        <w:shd w:fill="F1F6FC"/>
      </w:pPr>
      <w:r>
        <w:rPr>
          <w:b w:val="0"/>
        </w:rPr>
        <w:t xml:space="preserve">Teacher explanation: Accept a concrete variant of the worked </w:t>
      </w:r>
      <w:r>
        <w:rPr>
          <w:b/>
        </w:rPr>
        <w:t>input</w:t>
      </w:r>
      <w:r>
        <w:rPr>
          <w:b w:val="0"/>
        </w:rPr>
        <w:t xml:space="preserve"> or a missing/conflicting/boundary condition, with an expectation derived from the declared procedure.</w:t>
      </w:r>
    </w:p>
    <w:p>
      <w:pPr>
        <w:spacing w:line="336" w:lineRule="auto" w:after="180"/>
        <w:shd w:fill="F1F6FC"/>
      </w:pPr>
      <w:r>
        <w:rPr>
          <w:b w:val="0"/>
        </w:rPr>
        <w:t xml:space="preserve">Require preserved settings, original </w:t>
      </w:r>
      <w:r>
        <w:rPr>
          <w:b/>
        </w:rPr>
        <w:t>output</w:t>
      </w:r>
      <w:r>
        <w:rPr>
          <w:b w:val="0"/>
        </w:rPr>
        <w:t xml:space="preserve">s and data roles. </w:t>
      </w:r>
      <w:r>
        <w:rPr>
          <w:b/>
        </w:rPr>
        <w:t>Queue</w:t>
      </w:r>
      <w:r>
        <w:rPr>
          <w:b w:val="0"/>
        </w:rPr>
        <w:t xml:space="preserve"> ordering and exactly-once properties must be declared, not assumed from a simple mock.</w:t>
      </w:r>
    </w:p>
    <w:p>
      <w:pPr>
        <w:spacing w:line="336" w:lineRule="auto" w:after="180"/>
        <w:shd w:fill="F1F6FC"/>
      </w:pPr>
      <w:r>
        <w:rPr>
          <w:b w:val="0"/>
        </w:rPr>
        <w:t xml:space="preserve">The new case should test this particular </w:t>
      </w:r>
      <w:r>
        <w:rPr>
          <w:b/>
        </w:rPr>
        <w:t>mechanism</w:t>
      </w:r>
      <w:r>
        <w:rPr>
          <w:b w:val="0"/>
        </w:rPr>
        <w:t xml:space="preserve"> rather than merely restate the original result.</w:t>
      </w:r>
    </w:p>
    <w:p>
      <w:pPr>
        <w:pStyle w:val="Heading3"/>
      </w:pPr>
      <w:r>
        <w:t>Independent assessment and fresh retry</w:t>
      </w:r>
    </w:p>
    <w:p>
      <w:pPr>
        <w:pStyle w:val="Heading3"/>
      </w:pPr>
      <w:r>
        <w:t>Teacher key · Independent assessment and fresh retry</w:t>
      </w:r>
    </w:p>
    <w:p>
      <w:pPr>
        <w:spacing w:line="336" w:lineRule="auto" w:after="180"/>
        <w:shd w:fill="F1F6FC"/>
      </w:pPr>
      <w:r>
        <w:rPr>
          <w:b w:val="0"/>
        </w:rPr>
        <w:t>W4: One complete, one failed, one pending. Acceptance is not completion; report each state. Require intermediate reasoning and the stated scope. Fresh retry: Four accepted, two completed, one running, one failed.</w:t>
      </w:r>
    </w:p>
    <w:p>
      <w:pPr>
        <w:spacing w:line="336" w:lineRule="auto" w:after="180"/>
        <w:shd w:fill="F1F6FC"/>
      </w:pPr>
      <w:r>
        <w:rPr>
          <w:b w:val="0"/>
        </w:rPr>
        <w:t>Expected reasoning: Two completed; running remains unresolved and failed remains explicit. No4/4 success claim.</w:t>
      </w:r>
    </w:p>
    <w:p>
      <w:pPr>
        <w:spacing w:line="336" w:lineRule="auto" w:after="180"/>
        <w:shd w:fill="F1F6FC"/>
      </w:pPr>
      <w:r>
        <w:rPr>
          <w:b w:val="0"/>
        </w:rPr>
        <w:t>If students need support, record it and reassess with another new case rather than awarding independence to a copied answer.</w:t>
      </w:r>
    </w:p>
    <w:p>
      <w:pPr>
        <w:pStyle w:val="Heading3"/>
      </w:pPr>
      <w:r>
        <w:t>Assess independent transfer</w:t>
      </w:r>
    </w:p>
    <w:p>
      <w:pPr>
        <w:pStyle w:val="Heading3"/>
      </w:pPr>
      <w:r>
        <w:t>Independent question · withhold the key</w:t>
      </w:r>
    </w:p>
    <w:p>
      <w:pPr>
        <w:spacing w:line="336" w:lineRule="auto" w:after="180"/>
        <w:shd w:fill="F5F1FB"/>
      </w:pPr>
      <w:r>
        <w:rPr>
          <w:b w:val="0"/>
        </w:rPr>
        <w:t>Selected case: Jobs A, B, C accepted; A completed, B failed, C pending. How many completed, and may success be claimed for all accepted?</w:t>
      </w:r>
    </w:p>
    <w:p>
      <w:pPr>
        <w:pStyle w:val="Heading3"/>
      </w:pPr>
      <w:r>
        <w:t>Selected case answer</w:t>
      </w:r>
    </w:p>
    <w:p>
      <w:pPr>
        <w:pStyle w:val="Heading3"/>
      </w:pPr>
      <w:r>
        <w:t>Teacher key · Selected case answer</w:t>
      </w:r>
    </w:p>
    <w:p>
      <w:pPr>
        <w:spacing w:line="336" w:lineRule="auto" w:after="180"/>
        <w:shd w:fill="F1F6FC"/>
      </w:pPr>
      <w:r>
        <w:rPr>
          <w:b w:val="0"/>
        </w:rPr>
        <w:t>Teacher explanation: One complete, one failed, one pending. Acceptance is not completion; report each state.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Dimension</w:t>
            </w:r>
          </w:p>
        </w:tc>
        <w:tc>
          <w:tcPr>
            <w:tcW w:type="dxa" w:w="5112"/>
          </w:tcPr>
          <w:p>
            <w:r>
              <w:t>Evidence required</w:t>
            </w:r>
          </w:p>
        </w:tc>
      </w:tr>
      <w:tr>
        <w:tc>
          <w:tcPr>
            <w:tcW w:type="dxa" w:w="5112"/>
          </w:tcPr>
          <w:p>
            <w:r>
              <w:t>Explanation</w:t>
            </w:r>
          </w:p>
        </w:tc>
        <w:tc>
          <w:tcPr>
            <w:tcW w:type="dxa" w:w="5112"/>
          </w:tcPr>
          <w:p>
            <w:r>
              <w:t>Names the applicable idea or procedure and ties it to the supplied facts.</w:t>
            </w:r>
          </w:p>
        </w:tc>
      </w:tr>
      <w:tr>
        <w:tc>
          <w:tcPr>
            <w:tcW w:type="dxa" w:w="5112"/>
          </w:tcPr>
          <w:p>
            <w:r>
              <w:t>Trace and result</w:t>
            </w:r>
          </w:p>
        </w:tc>
        <w:tc>
          <w:tcPr>
            <w:tcW w:type="dxa" w:w="5112"/>
          </w:tcPr>
          <w:p>
            <w:r>
              <w:t>Preserves the given inputs and shows the relevant intermediate steps; distinguishes a prediction from an observed execution.</w:t>
            </w:r>
          </w:p>
        </w:tc>
      </w:tr>
      <w:tr>
        <w:tc>
          <w:tcPr>
            <w:tcW w:type="dxa" w:w="5112"/>
          </w:tcPr>
          <w:p>
            <w:r>
              <w:t>Limits</w:t>
            </w:r>
          </w:p>
        </w:tc>
        <w:tc>
          <w:tcPr>
            <w:tcW w:type="dxa" w:w="5112"/>
          </w:tcPr>
          <w:p>
            <w:r>
              <w:t>States the assumptions, missing evidence or conditions under which the result would change.</w:t>
            </w:r>
          </w:p>
        </w:tc>
      </w:tr>
    </w:tbl>
    <w:p>
      <w:pPr>
        <w:pStyle w:val="Heading3"/>
      </w:pPr>
      <w:r>
        <w:t>Teacher key · Selected case answer</w:t>
      </w:r>
    </w:p>
    <w:p>
      <w:pPr>
        <w:spacing w:line="336" w:lineRule="auto" w:after="180"/>
        <w:shd w:fill="F1F6FC"/>
      </w:pPr>
      <w:r>
        <w:rPr>
          <w:b w:val="0"/>
        </w:rPr>
        <w:t>Record each dimension as not yet, with support, or independent. Accept a valid alternative procedure with a defensible trace.</w:t>
      </w:r>
    </w:p>
    <w:p>
      <w:pPr>
        <w:spacing w:line="336" w:lineRule="auto" w:after="180"/>
        <w:shd w:fill="F1F6FC"/>
      </w:pPr>
      <w:r>
        <w:rPr>
          <w:b w:val="0"/>
        </w:rPr>
        <w:t xml:space="preserve">Do not penalise an honestly recorded model failure if the learner correctly explains its </w:t>
      </w:r>
      <w:r>
        <w:rPr>
          <w:b/>
        </w:rPr>
        <w:t>evidence</w:t>
      </w:r>
      <w:r>
        <w:rPr>
          <w:b w:val="0"/>
        </w:rPr>
        <w:t xml:space="preserve"> and limits.</w:t>
      </w:r>
    </w:p>
    <w:p>
      <w:pPr>
        <w:pStyle w:val="Heading3"/>
      </w:pPr>
      <w:r>
        <w:t>Feedback that the learner uses</w:t>
      </w:r>
    </w:p>
    <w:p>
      <w:pPr>
        <w:spacing w:line="336" w:lineRule="auto" w:after="180"/>
      </w:pPr>
      <w:r>
        <w:rPr>
          <w:b w:val="0"/>
        </w:rPr>
        <w:t>Name the earliest unsupported step and give one action to repair it. Have the learner make that repair now and explain why. Then assess the relevant skill on a fresh, fully specified case.</w:t>
      </w:r>
    </w:p>
    <w:p>
      <w:pPr>
        <w:spacing w:line="336" w:lineRule="auto" w:after="180"/>
      </w:pPr>
      <w:r>
        <w:rPr>
          <w:b w:val="0"/>
        </w:rPr>
        <w:t>Confirm it was not previously practised with feedback; solve and check the new case before assigning it. A follow-up design prompt is a starting brief, not automatically an equivalent test.</w:t>
      </w:r>
    </w:p>
    <w:p>
      <w:pPr>
        <w:pStyle w:val="Heading1"/>
      </w:pPr>
      <w:r>
        <w:t>06. Connect the project, support and next lesson</w:t>
      </w:r>
    </w:p>
    <w:p>
      <w:r>
        <w:t>Connect Queues and asynchronous work to Grounded Learning Service, adapt support and plan a later changed-case check.</w:t>
      </w:r>
    </w:p>
    <w:p>
      <w:pPr>
        <w:spacing w:line="336" w:lineRule="auto" w:after="180"/>
      </w:pPr>
      <w:r>
        <w:rPr>
          <w:b w:val="0"/>
        </w:rPr>
        <w:t xml:space="preserve">Add a labelled </w:t>
      </w:r>
      <w:r>
        <w:rPr>
          <w:b/>
        </w:rPr>
        <w:t>queue</w:t>
      </w:r>
      <w:r>
        <w:rPr>
          <w:b w:val="0"/>
        </w:rPr>
        <w:t xml:space="preserve">s and asynchronous work </w:t>
      </w:r>
      <w:r>
        <w:rPr>
          <w:b/>
        </w:rPr>
        <w:t>evidence</w:t>
      </w:r>
      <w:r>
        <w:rPr>
          <w:b w:val="0"/>
        </w:rPr>
        <w:t xml:space="preserve"> sheet to Grounded Learning Service. Show how you can explain the </w:t>
      </w:r>
      <w:r>
        <w:rPr>
          <w:b/>
        </w:rPr>
        <w:t>mechanism</w:t>
      </w:r>
      <w:r>
        <w:rPr>
          <w:b w:val="0"/>
        </w:rPr>
        <w:t xml:space="preserve"> and terminology of </w:t>
      </w:r>
      <w:r>
        <w:rPr>
          <w:b/>
        </w:rPr>
        <w:t>queue</w:t>
      </w:r>
      <w:r>
        <w:rPr>
          <w:b w:val="0"/>
        </w:rPr>
        <w:t>s and asynchronous work.</w:t>
      </w:r>
    </w:p>
    <w:p>
      <w:pPr>
        <w:spacing w:line="336" w:lineRule="auto" w:after="180"/>
      </w:pPr>
      <w:r>
        <w:rPr>
          <w:b w:val="0"/>
        </w:rPr>
        <w:t xml:space="preserve">Use the supplied fictional case and keep its </w:t>
      </w:r>
      <w:r>
        <w:rPr>
          <w:b/>
        </w:rPr>
        <w:t>input</w:t>
      </w:r>
      <w:r>
        <w:rPr>
          <w:b w:val="0"/>
        </w:rPr>
        <w:t xml:space="preserve">s, intermediate steps, calculation or </w:t>
      </w:r>
      <w:r>
        <w:rPr>
          <w:b/>
        </w:rPr>
        <w:t>prediction</w:t>
      </w:r>
      <w:r>
        <w:rPr>
          <w:b w:val="0"/>
        </w:rPr>
        <w:t>, and limitation. Connect this record to last week’s record; a matching answer without a trace is insufficient.</w:t>
      </w:r>
    </w:p>
    <w:p>
      <w:pPr>
        <w:spacing w:line="336" w:lineRule="auto" w:after="180"/>
      </w:pPr>
      <w:r>
        <w:rPr>
          <w:b w:val="0"/>
        </w:rPr>
        <w:t xml:space="preserve">Provide an </w:t>
      </w:r>
      <w:r>
        <w:rPr>
          <w:b/>
        </w:rPr>
        <w:t>input</w:t>
      </w:r>
      <w:r>
        <w:rPr>
          <w:b w:val="0"/>
        </w:rPr>
        <w:t>/procedure/result/limit frame and a calculator when needed. Ask students to identify the first step before completing the whole trace.</w:t>
      </w:r>
    </w:p>
    <w:p>
      <w:pPr>
        <w:spacing w:line="336" w:lineRule="auto" w:after="180"/>
      </w:pPr>
      <w:r>
        <w:rPr>
          <w:b w:val="0"/>
        </w:rPr>
        <w:t xml:space="preserve">Extension: compare two concrete variants of this </w:t>
      </w:r>
      <w:r>
        <w:rPr>
          <w:b/>
        </w:rPr>
        <w:t>mechanism</w:t>
      </w:r>
      <w:r>
        <w:rPr>
          <w:b w:val="0"/>
        </w:rPr>
        <w:t xml:space="preserve"> while holding unrelated conditions fixed; report both successful and unsuccessful outcomes.</w:t>
      </w:r>
    </w:p>
    <w:p>
      <w:pPr>
        <w:spacing w:line="336" w:lineRule="auto" w:after="180"/>
      </w:pPr>
      <w:r>
        <w:rPr>
          <w:b w:val="0"/>
        </w:rPr>
        <w:t xml:space="preserve">Next connection: Deployment environments. Preserve the current case record and retrieve its </w:t>
      </w:r>
      <w:r>
        <w:rPr>
          <w:b/>
        </w:rPr>
        <w:t>evidence</w:t>
      </w:r>
      <w:r>
        <w:rPr>
          <w:b w:val="0"/>
        </w:rPr>
        <w:t xml:space="preserve"> boundary before moving on.</w:t>
      </w:r>
    </w:p>
    <w:p>
      <w:pPr>
        <w:spacing w:line="336" w:lineRule="auto" w:after="180"/>
      </w:pPr>
      <w:r>
        <w:rPr>
          <w:b w:val="0"/>
        </w:rPr>
        <w:t>Retain the project ledger and assess a changed case after support. Check the relevant prerequisite before carrying this component forward.</w:t>
      </w:r>
    </w:p>
    <w:p>
      <w:pPr>
        <w:pStyle w:val="Heading3"/>
      </w:pPr>
      <w:r>
        <w:t>Plan the delayed return</w:t>
      </w:r>
    </w:p>
    <w:p>
      <w:pPr>
        <w:spacing w:line="336" w:lineRule="auto" w:after="180"/>
      </w:pPr>
      <w:r>
        <w:rPr>
          <w:b w:val="0"/>
        </w:rPr>
        <w:t>Suggested return points in this level: ai-6/23, ai-6/25, ai-6/28. Use actual classroom dates, adjusting for holidays and gaps. One, three and six teaching weeks are scheduling choices, not a claimed optimal spacing.</w:t>
      </w:r>
    </w:p>
    <w:p>
      <w:pPr>
        <w:spacing w:line="336" w:lineRule="auto" w:after="180"/>
      </w:pPr>
      <w:r>
        <w:rPr>
          <w:b w:val="0"/>
        </w:rPr>
        <w:t>At a delayed check, ask for the idea from memory and a changed application. Compare with the earlier independent response and record support used.</w:t>
      </w:r>
    </w:p>
    <w:p>
      <w:pPr>
        <w:spacing w:line="336" w:lineRule="auto" w:after="180"/>
      </w:pPr>
      <w:r>
        <w:rPr>
          <w:b w:val="0"/>
        </w:rPr>
        <w:t>For a new level, revisit the previous capstone before checking the new prerequisites.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Record</w:t>
            </w:r>
          </w:p>
        </w:tc>
        <w:tc>
          <w:tcPr>
            <w:tcW w:type="dxa" w:w="5112"/>
          </w:tcPr>
          <w:p>
            <w:r>
              <w:t>Teacher evidence</w:t>
            </w:r>
          </w:p>
        </w:tc>
      </w:tr>
      <w:tr>
        <w:tc>
          <w:tcPr>
            <w:tcW w:type="dxa" w:w="5112"/>
          </w:tcPr>
          <w:p>
            <w:r>
              <w:t>Learner code and date</w:t>
            </w:r>
          </w:p>
        </w:tc>
        <w:tc>
          <w:tcPr>
            <w:tcW w:type="dxa" w:w="5112"/>
          </w:tcPr>
          <w:p>
            <w:r/>
          </w:p>
        </w:tc>
      </w:tr>
      <w:tr>
        <w:tc>
          <w:tcPr>
            <w:tcW w:type="dxa" w:w="5112"/>
          </w:tcPr>
          <w:p>
            <w:r>
              <w:t>Concept and case used; prior exposure</w:t>
            </w:r>
          </w:p>
        </w:tc>
        <w:tc>
          <w:tcPr>
            <w:tcW w:type="dxa" w:w="5112"/>
          </w:tcPr>
          <w:p>
            <w:r/>
          </w:p>
        </w:tc>
      </w:tr>
      <w:tr>
        <w:tc>
          <w:tcPr>
            <w:tcW w:type="dxa" w:w="5112"/>
          </w:tcPr>
          <w:p>
            <w:r>
              <w:t>Explanation / trace / limits</w:t>
            </w:r>
          </w:p>
        </w:tc>
        <w:tc>
          <w:tcPr>
            <w:tcW w:type="dxa" w:w="5112"/>
          </w:tcPr>
          <w:p>
            <w:r/>
          </w:p>
        </w:tc>
      </w:tr>
      <w:tr>
        <w:tc>
          <w:tcPr>
            <w:tcW w:type="dxa" w:w="5112"/>
          </w:tcPr>
          <w:p>
            <w:r>
              <w:t>Support and first repair</w:t>
            </w:r>
          </w:p>
        </w:tc>
        <w:tc>
          <w:tcPr>
            <w:tcW w:type="dxa" w:w="5112"/>
          </w:tcPr>
          <w:p>
            <w:r/>
          </w:p>
        </w:tc>
      </w:tr>
      <w:tr>
        <w:tc>
          <w:tcPr>
            <w:tcW w:type="dxa" w:w="5112"/>
          </w:tcPr>
          <w:p>
            <w:r>
              <w:t>Changed case and delayed outcome</w:t>
            </w:r>
          </w:p>
        </w:tc>
        <w:tc>
          <w:tcPr>
            <w:tcW w:type="dxa" w:w="5112"/>
          </w:tcPr>
          <w:p>
            <w:r/>
          </w:p>
        </w:tc>
      </w:tr>
      <w:tr>
        <w:tc>
          <w:tcPr>
            <w:tcW w:type="dxa" w:w="5112"/>
          </w:tcPr>
          <w:p>
            <w:r>
              <w:t>Next teaching action</w:t>
            </w:r>
          </w:p>
        </w:tc>
        <w:tc>
          <w:tcPr>
            <w:tcW w:type="dxa" w:w="5112"/>
          </w:tcPr>
          <w:p>
            <w:r/>
          </w:p>
        </w:tc>
      </w:tr>
    </w:tbl>
    <w:p>
      <w:pPr>
        <w:spacing w:line="336" w:lineRule="auto" w:after="180"/>
      </w:pPr>
      <w:r>
        <w:rPr>
          <w:b w:val="0"/>
        </w:rPr>
        <w:t xml:space="preserve">Use the </w:t>
      </w:r>
      <w:r>
        <w:rPr>
          <w:b/>
        </w:rPr>
        <w:t>evidence</w:t>
      </w:r>
      <w:r>
        <w:rPr>
          <w:b w:val="0"/>
        </w:rPr>
        <w:t xml:space="preserve"> to choose reteaching or the next step. A completed page, confidence rating or attractive project does not by itself demonstrate understanding.</w:t>
      </w:r>
    </w:p>
    <w:p>
      <w:pPr>
        <w:pStyle w:val="Heading3"/>
      </w:pPr>
      <w:r>
        <w:t>Project evidence from this case</w:t>
      </w:r>
    </w:p>
    <w:p>
      <w:pPr>
        <w:spacing w:line="336" w:lineRule="auto" w:after="180"/>
      </w:pPr>
      <w:r>
        <w:rPr>
          <w:b w:val="0"/>
        </w:rPr>
        <w:t xml:space="preserve">For the Grounded Learning Service, retain an annotated trace and the changed-case result. Name the contract or </w:t>
      </w:r>
      <w:r>
        <w:rPr>
          <w:b/>
        </w:rPr>
        <w:t>evidence</w:t>
      </w:r>
      <w:r>
        <w:rPr>
          <w:b w:val="0"/>
        </w:rPr>
        <w:t xml:space="preserve"> that makes the deciding step valid, so another team can review it.</w:t>
      </w:r>
    </w:p>
    <w:p>
      <w:pPr>
        <w:pStyle w:val="Heading1"/>
      </w:pPr>
      <w:r>
        <w:t>07. Prepare, teach and assess</w:t>
      </w:r>
    </w:p>
    <w:p>
      <w:r>
        <w:t>Use this preparation summary alongside the detailed Queues and asynchronous work lesson; it is a checklist rather than a replacement for the full sequence.</w:t>
      </w:r>
    </w:p>
    <w:p>
      <w:pPr>
        <w:pStyle w:val="Heading3"/>
      </w:pPr>
      <w:r>
        <w:t>Teaching target</w:t>
      </w:r>
    </w:p>
    <w:p>
      <w:pPr>
        <w:spacing w:line="336" w:lineRule="auto" w:after="180"/>
        <w:shd w:fill="EDF7F3"/>
      </w:pPr>
      <w:r>
        <w:rPr>
          <w:b w:val="0"/>
        </w:rPr>
        <w:t xml:space="preserve">Teaching target: Explain the </w:t>
      </w:r>
      <w:r>
        <w:rPr>
          <w:b/>
        </w:rPr>
        <w:t>mechanism</w:t>
      </w:r>
      <w:r>
        <w:rPr>
          <w:b w:val="0"/>
        </w:rPr>
        <w:t xml:space="preserve"> and terminology of </w:t>
      </w:r>
      <w:r>
        <w:rPr>
          <w:b/>
        </w:rPr>
        <w:t>queue</w:t>
      </w:r>
      <w:r>
        <w:rPr>
          <w:b w:val="0"/>
        </w:rPr>
        <w:t>s and asynchronous work</w:t>
      </w:r>
    </w:p>
    <w:p>
      <w:pPr>
        <w:spacing w:line="336" w:lineRule="auto" w:after="180"/>
      </w:pPr>
      <w:r>
        <w:rPr>
          <w:b w:val="0"/>
        </w:rPr>
        <w:t xml:space="preserve">Prepare the labelled worked-case picture, the matching workbook, fictional </w:t>
      </w:r>
      <w:r>
        <w:rPr>
          <w:b/>
        </w:rPr>
        <w:t>input</w:t>
      </w:r>
      <w:r>
        <w:rPr>
          <w:b w:val="0"/>
        </w:rPr>
        <w:t xml:space="preserve"> cards and a place for individual responses. Check a local Python 3 environment before class; have a paper-trace version ready.</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Session</w:t>
            </w:r>
          </w:p>
        </w:tc>
        <w:tc>
          <w:tcPr>
            <w:tcW w:type="dxa" w:w="3408"/>
          </w:tcPr>
          <w:p>
            <w:r>
              <w:t>Plan</w:t>
            </w:r>
          </w:p>
        </w:tc>
        <w:tc>
          <w:tcPr>
            <w:tcW w:type="dxa" w:w="3408"/>
          </w:tcPr>
          <w:p>
            <w:r>
              <w:t>Resources</w:t>
            </w:r>
          </w:p>
        </w:tc>
      </w:tr>
      <w:tr>
        <w:tc>
          <w:tcPr>
            <w:tcW w:type="dxa" w:w="3408"/>
          </w:tcPr>
          <w:p>
            <w:r>
              <w:t>Session 1 · Understand · 45 min</w:t>
            </w:r>
          </w:p>
        </w:tc>
        <w:tc>
          <w:tcPr>
            <w:tcW w:type="dxa" w:w="3408"/>
          </w:tcPr>
          <w:p>
            <w:r>
              <w:t>0–7: recall and prerequisite; 7–15: inspect the concrete case and predict; 15–30: teacher models the worked trace; 30–40: learners explain a step using the text and visual; 40–45: check the core idea.</w:t>
            </w:r>
          </w:p>
        </w:tc>
        <w:tc>
          <w:tcPr>
            <w:tcW w:type="dxa" w:w="3408"/>
          </w:tcPr>
          <w:p>
            <w:r>
              <w:t>Use Your mission, Notice the evidence, See how it works, Words that unlock the idea and Follow a worked example; record recall in the workbook.</w:t>
            </w:r>
          </w:p>
        </w:tc>
      </w:tr>
      <w:tr>
        <w:tc>
          <w:tcPr>
            <w:tcW w:type="dxa" w:w="3408"/>
          </w:tcPr>
          <w:p>
            <w:r>
              <w:t>Session 2 · Practise · 45 min</w:t>
            </w:r>
          </w:p>
        </w:tc>
        <w:tc>
          <w:tcPr>
            <w:tcW w:type="dxa" w:w="3408"/>
          </w:tcPr>
          <w:p>
            <w:r>
              <w:t>0–5: retrieve the procedure; 5–15: W2 completion practice; 15–23: explain and check with a partner; 23–30: each learner answers the misconception check; 30–40: targeted reteaching or a harder variation; 40–45: prepare the investigation.</w:t>
            </w:r>
          </w:p>
        </w:tc>
        <w:tc>
          <w:tcPr>
            <w:tcW w:type="dxa" w:w="3408"/>
          </w:tcPr>
          <w:p>
            <w:r>
              <w:t>Use Find and repair a mistake, Practise together and Build your understanding; use the matching workbook W2 and Individual reasoning check.</w:t>
            </w:r>
          </w:p>
        </w:tc>
      </w:tr>
      <w:tr>
        <w:tc>
          <w:tcPr>
            <w:tcW w:type="dxa" w:w="3408"/>
          </w:tcPr>
          <w:p>
            <w:r>
              <w:t>Session 3 · Investigate and transfer · 45 min</w:t>
            </w:r>
          </w:p>
        </w:tc>
        <w:tc>
          <w:tcPr>
            <w:tcW w:type="dxa" w:w="3408"/>
          </w:tcPr>
          <w:p>
            <w:r>
              <w:t>0–5: retrieve the decision rule; 5–20: investigate or trace; 20–30: start the independent case; 30–38: connect the project; 38–43: act on feedback; 43–45: plan the return check.</w:t>
            </w:r>
          </w:p>
        </w:tc>
        <w:tc>
          <w:tcPr>
            <w:tcW w:type="dxa" w:w="3408"/>
          </w:tcPr>
          <w:p>
            <w:r>
              <w:t>Use Run the investigation, Connect your project and Try a new case independently. Allow extra time for the full task set. When code is supplied, use the examples in See how it works or Follow a worked example and the browser lab in Supported practice, repair and portfolio.</w:t>
            </w:r>
          </w:p>
        </w:tc>
      </w:tr>
    </w:tbl>
    <w:p>
      <w:pPr>
        <w:spacing w:line="336" w:lineRule="auto" w:after="180"/>
      </w:pPr>
      <w:r>
        <w:rPr>
          <w:b w:val="0"/>
        </w:rPr>
        <w:t xml:space="preserve">Before class, solve the supported practice: Worker commits job J then crashes before </w:t>
      </w:r>
      <w:r>
        <w:rPr>
          <w:b/>
        </w:rPr>
        <w:t>queue</w:t>
      </w:r>
      <w:r>
        <w:rPr>
          <w:b w:val="0"/>
        </w:rPr>
        <w:t xml:space="preserve"> </w:t>
      </w:r>
      <w:r>
        <w:rPr>
          <w:b/>
        </w:rPr>
        <w:t>acknowledgement</w:t>
      </w:r>
      <w:r>
        <w:rPr>
          <w:b w:val="0"/>
        </w:rPr>
        <w:t>. J is delivered again. Show the intermediate steps and give the conclusion with its scope.</w:t>
      </w:r>
    </w:p>
    <w:p>
      <w:pPr>
        <w:pStyle w:val="Heading3"/>
      </w:pPr>
      <w:r>
        <w:t>Supported practice answer</w:t>
      </w:r>
    </w:p>
    <w:p>
      <w:pPr>
        <w:spacing w:line="336" w:lineRule="auto" w:after="180"/>
        <w:shd w:fill="F1F6FC"/>
      </w:pPr>
      <w:r>
        <w:rPr>
          <w:b w:val="0"/>
        </w:rPr>
        <w:t>Reasoned practice answer: Teacher explanation: Consult durable job status; return committed result and acknowledge without repeating the effect. Delivery count is not effect count.</w:t>
      </w:r>
    </w:p>
    <w:p>
      <w:pPr>
        <w:spacing w:line="336" w:lineRule="auto" w:after="180"/>
      </w:pPr>
      <w:r>
        <w:rPr>
          <w:b w:val="0"/>
        </w:rPr>
        <w:t xml:space="preserve">Check every learner before discussion: Use the worked case for </w:t>
      </w:r>
      <w:r>
        <w:rPr>
          <w:b/>
        </w:rPr>
        <w:t>Queue</w:t>
      </w:r>
      <w:r>
        <w:rPr>
          <w:b w:val="0"/>
        </w:rPr>
        <w:t>s and asynchronous work. Proposed explanation: “The worked result establishes every future case”. Decide whether this explanation is supported.</w:t>
      </w:r>
    </w:p>
    <w:p>
      <w:pPr>
        <w:spacing w:line="336" w:lineRule="auto" w:after="180"/>
      </w:pPr>
      <w:r>
        <w:rPr>
          <w:b w:val="0"/>
        </w:rPr>
        <w:t>Point to the step or supplied fact that decides; explain your repair if needed.</w:t>
      </w:r>
    </w:p>
    <w:p>
      <w:pPr>
        <w:pStyle w:val="Heading3"/>
      </w:pPr>
      <w:r>
        <w:t>Repair the misconception</w:t>
      </w:r>
    </w:p>
    <w:p>
      <w:pPr>
        <w:spacing w:line="336" w:lineRule="auto" w:after="180"/>
        <w:shd w:fill="FFF5E6"/>
      </w:pPr>
      <w:r>
        <w:rPr>
          <w:b w:val="0"/>
        </w:rPr>
        <w:t xml:space="preserve">Misconception repair: </w:t>
      </w:r>
      <w:r>
        <w:rPr>
          <w:b/>
        </w:rPr>
        <w:t>Queue</w:t>
      </w:r>
      <w:r>
        <w:rPr>
          <w:b w:val="0"/>
        </w:rPr>
        <w:t xml:space="preserve"> ordering and exactly-once properties must be declared, not assumed from a simple mock.</w:t>
      </w:r>
    </w:p>
    <w:p>
      <w:pPr>
        <w:pStyle w:val="Heading3"/>
      </w:pPr>
      <w:r>
        <w:t>Support without giving away the answer</w:t>
      </w:r>
    </w:p>
    <w:p>
      <w:pPr>
        <w:spacing w:line="336" w:lineRule="auto" w:after="180"/>
        <w:shd w:fill="F1F6F8"/>
      </w:pPr>
      <w:r>
        <w:rPr>
          <w:b w:val="0"/>
        </w:rPr>
        <w:t xml:space="preserve">Support: read the exact case aloud, enlarge the labelled picture, supply </w:t>
      </w:r>
      <w:r>
        <w:rPr>
          <w:b/>
        </w:rPr>
        <w:t>input</w:t>
      </w:r>
      <w:r>
        <w:rPr>
          <w:b w:val="0"/>
        </w:rPr>
        <w:t xml:space="preserve"> cards and model only the first deciding step. Accept a spoken explanation or drawing; retain the reasoning goal.</w:t>
      </w:r>
    </w:p>
    <w:p>
      <w:pPr>
        <w:pStyle w:val="Heading3"/>
      </w:pPr>
      <w:r>
        <w:t>Extend the reasoning</w:t>
      </w:r>
    </w:p>
    <w:p>
      <w:pPr>
        <w:spacing w:line="336" w:lineRule="auto" w:after="180"/>
        <w:shd w:fill="F5F1FB"/>
      </w:pPr>
      <w:r>
        <w:rPr>
          <w:b w:val="0"/>
        </w:rPr>
        <w:t xml:space="preserve">Extension: The worker crashes before producing checked </w:t>
      </w:r>
      <w:r>
        <w:rPr>
          <w:b/>
        </w:rPr>
        <w:t>output</w:t>
      </w:r>
      <w:r>
        <w:rPr>
          <w:b w:val="0"/>
        </w:rPr>
        <w:t xml:space="preserve">. Require a </w:t>
      </w:r>
      <w:r>
        <w:rPr>
          <w:b/>
        </w:rPr>
        <w:t>prediction</w:t>
      </w:r>
      <w:r>
        <w:rPr>
          <w:b w:val="0"/>
        </w:rPr>
        <w:t xml:space="preserve"> and a reason before comparing. Expected result: The job is failed or awaiting a controlled retry, not succeeded.</w:t>
      </w:r>
    </w:p>
    <w:p>
      <w:pPr>
        <w:spacing w:line="336" w:lineRule="auto" w:after="180"/>
        <w:shd w:fill="F5F1FB"/>
      </w:pPr>
      <w:r>
        <w:rPr>
          <w:b w:val="0"/>
        </w:rPr>
        <w:t xml:space="preserve">Reason: Receipt is not </w:t>
      </w:r>
      <w:r>
        <w:rPr>
          <w:b/>
        </w:rPr>
        <w:t>evidence</w:t>
      </w:r>
      <w:r>
        <w:rPr>
          <w:b w:val="0"/>
        </w:rPr>
        <w:t xml:space="preserve"> that conversion finished.</w:t>
      </w:r>
    </w:p>
    <w:p>
      <w:pPr>
        <w:pStyle w:val="Heading3"/>
      </w:pPr>
      <w:r>
        <w:t>Protect the independent attempt</w:t>
      </w:r>
    </w:p>
    <w:p>
      <w:pPr>
        <w:spacing w:line="336" w:lineRule="auto" w:after="180"/>
        <w:shd w:fill="FFF5E6"/>
      </w:pPr>
      <w:r>
        <w:rPr>
          <w:b w:val="0"/>
        </w:rPr>
        <w:t>Independent assessment: withhold the reserved answer until the learner has attempted the new case. Record support separately from correctness.</w:t>
      </w:r>
    </w:p>
    <w:tbl>
      <w:tblPr>
        <w:tblStyle w:val="LightShading-Accent1"/>
        <w:tblW w:type="auto" w:w="0"/>
        <w:tblLook w:firstColumn="1" w:firstRow="1" w:lastColumn="0" w:lastRow="0" w:noHBand="0" w:noVBand="1" w:val="04A0"/>
      </w:tblPr>
      <w:tblGrid>
        <w:gridCol w:w="2556"/>
        <w:gridCol w:w="2556"/>
        <w:gridCol w:w="2556"/>
        <w:gridCol w:w="2556"/>
      </w:tblGrid>
      <w:tr>
        <w:trPr>
          <w:tblHeader/>
        </w:trPr>
        <w:tc>
          <w:tcPr>
            <w:tcW w:type="dxa" w:w="2556"/>
          </w:tcPr>
          <w:p>
            <w:r>
              <w:t>Criterion</w:t>
            </w:r>
          </w:p>
        </w:tc>
        <w:tc>
          <w:tcPr>
            <w:tcW w:type="dxa" w:w="2556"/>
          </w:tcPr>
          <w:p>
            <w:r>
              <w:t>Not yet</w:t>
            </w:r>
          </w:p>
        </w:tc>
        <w:tc>
          <w:tcPr>
            <w:tcW w:type="dxa" w:w="2556"/>
          </w:tcPr>
          <w:p>
            <w:r>
              <w:t>With support</w:t>
            </w:r>
          </w:p>
        </w:tc>
        <w:tc>
          <w:tcPr>
            <w:tcW w:type="dxa" w:w="2556"/>
          </w:tcPr>
          <w:p>
            <w:r>
              <w:t>Independent</w:t>
            </w:r>
          </w:p>
        </w:tc>
      </w:tr>
      <w:tr>
        <w:tc>
          <w:tcPr>
            <w:tcW w:type="dxa" w:w="2556"/>
          </w:tcPr>
          <w:p>
            <w:r>
              <w:t>Explanation</w:t>
            </w:r>
          </w:p>
        </w:tc>
        <w:tc>
          <w:tcPr>
            <w:tcW w:type="dxa" w:w="2556"/>
          </w:tcPr>
          <w:p>
            <w:r>
              <w:t>Names an answer without a deciding fact</w:t>
            </w:r>
          </w:p>
        </w:tc>
        <w:tc>
          <w:tcPr>
            <w:tcW w:type="dxa" w:w="2556"/>
          </w:tcPr>
          <w:p>
            <w:r>
              <w:t>Uses a hint to link fact and decision</w:t>
            </w:r>
          </w:p>
        </w:tc>
        <w:tc>
          <w:tcPr>
            <w:tcW w:type="dxa" w:w="2556"/>
          </w:tcPr>
          <w:p>
            <w:r>
              <w:t>Explains the deciding fact in own words</w:t>
            </w:r>
          </w:p>
        </w:tc>
      </w:tr>
      <w:tr>
        <w:tc>
          <w:tcPr>
            <w:tcW w:type="dxa" w:w="2556"/>
          </w:tcPr>
          <w:p>
            <w:r>
              <w:t>Trace or test</w:t>
            </w:r>
          </w:p>
        </w:tc>
        <w:tc>
          <w:tcPr>
            <w:tcW w:type="dxa" w:w="2556"/>
          </w:tcPr>
          <w:p>
            <w:r>
              <w:t>Cannot connect input and result</w:t>
            </w:r>
          </w:p>
        </w:tc>
        <w:tc>
          <w:tcPr>
            <w:tcW w:type="dxa" w:w="2556"/>
          </w:tcPr>
          <w:p>
            <w:r>
              <w:t>Completes steps with prompts</w:t>
            </w:r>
          </w:p>
        </w:tc>
        <w:tc>
          <w:tcPr>
            <w:tcW w:type="dxa" w:w="2556"/>
          </w:tcPr>
          <w:p>
            <w:r>
              <w:t>Traces or tests a changed case accurately</w:t>
            </w:r>
          </w:p>
        </w:tc>
      </w:tr>
      <w:tr>
        <w:tc>
          <w:tcPr>
            <w:tcW w:type="dxa" w:w="2556"/>
          </w:tcPr>
          <w:p>
            <w:r>
              <w:t>Limits and revision</w:t>
            </w:r>
          </w:p>
        </w:tc>
        <w:tc>
          <w:tcPr>
            <w:tcW w:type="dxa" w:w="2556"/>
          </w:tcPr>
          <w:p>
            <w:r>
              <w:t>Claims more than evidence supports</w:t>
            </w:r>
          </w:p>
        </w:tc>
        <w:tc>
          <w:tcPr>
            <w:tcW w:type="dxa" w:w="2556"/>
          </w:tcPr>
          <w:p>
            <w:r>
              <w:t>Names a limit after a prompt</w:t>
            </w:r>
          </w:p>
        </w:tc>
        <w:tc>
          <w:tcPr>
            <w:tcW w:type="dxa" w:w="2556"/>
          </w:tcPr>
          <w:p>
            <w:r>
              <w:t>States a defensible limit and useful next test</w:t>
            </w:r>
          </w:p>
        </w:tc>
      </w:tr>
    </w:tbl>
    <w:p>
      <w:pPr>
        <w:pStyle w:val="Heading3"/>
      </w:pPr>
      <w:r>
        <w:t>Project checkpoint</w:t>
      </w:r>
    </w:p>
    <w:p>
      <w:pPr>
        <w:spacing w:line="336" w:lineRule="auto" w:after="180"/>
        <w:shd w:fill="EDF7F3"/>
      </w:pPr>
      <w:r>
        <w:rPr>
          <w:b w:val="0"/>
        </w:rPr>
        <w:t>Project checkpoint: Evaluate and revise. Compare with your starting method, explain errors and record a justified revision.</w:t>
      </w:r>
    </w:p>
    <w:p>
      <w:pPr>
        <w:spacing w:line="336" w:lineRule="auto" w:after="180"/>
      </w:pPr>
      <w:r>
        <w:rPr>
          <w:b w:val="0"/>
        </w:rPr>
        <w:t xml:space="preserve">Use the weekly teacher answer for topic-specific reasoning. A saved progress tick is an activity record; judge mastery from the learner’s explanation and </w:t>
      </w:r>
      <w:r>
        <w:rPr>
          <w:b/>
        </w:rPr>
        <w:t>evidence</w:t>
      </w:r>
      <w:r>
        <w:rPr>
          <w:b w:val="0"/>
        </w:rPr>
        <w:t>.</w:t>
      </w:r>
    </w:p>
    <w:p>
      <w:pPr>
        <w:pStyle w:val="Heading1"/>
      </w:pPr>
      <w:r>
        <w:t>08. Use feedback, labs and repair paths</w:t>
      </w:r>
    </w:p>
    <w:p>
      <w:r>
        <w:t>Use feedback, earlier review and portfolios purposefully. Apply the coding routine only when this lesson has an executable lab.</w:t>
      </w:r>
    </w:p>
    <w:p>
      <w:pPr>
        <w:spacing w:line="336" w:lineRule="auto" w:after="180"/>
      </w:pPr>
      <w:r>
        <w:rPr>
          <w:b w:val="0"/>
        </w:rPr>
        <w:t xml:space="preserve">Use the two formative questions as supported practice, not as independent mastery scores. Discuss the deciding </w:t>
      </w:r>
      <w:r>
        <w:rPr>
          <w:b/>
        </w:rPr>
        <w:t>evidence</w:t>
      </w:r>
      <w:r>
        <w:rPr>
          <w:b w:val="0"/>
        </w:rPr>
        <w:t xml:space="preserve"> rather than accepting a guessed selection.</w:t>
      </w:r>
    </w:p>
    <w:p>
      <w:pPr>
        <w:spacing w:line="336" w:lineRule="auto" w:after="180"/>
      </w:pPr>
      <w:r>
        <w:rPr>
          <w:b w:val="0"/>
        </w:rPr>
        <w:t>The feedback comes from the reviewed public worked case. Do not reveal the separately reserved independent teacher answer until the learner has attempted that case.</w:t>
      </w:r>
    </w:p>
    <w:p>
      <w:pPr>
        <w:pStyle w:val="Heading3"/>
      </w:pPr>
      <w:r>
        <w:t>For later coding lessons</w:t>
      </w:r>
    </w:p>
    <w:p>
      <w:r>
        <w:t>This week has no code block. Use this routine when a later lesson includes an executable lab.</w:t>
      </w:r>
    </w:p>
    <w:p>
      <w:pPr>
        <w:spacing w:line="336" w:lineRule="auto" w:after="180"/>
        <w:shd w:fill="F1F6F8"/>
      </w:pPr>
      <w:r>
        <w:rPr>
          <w:b w:val="0"/>
        </w:rPr>
        <w:t xml:space="preserve">Ask students to predict before running code. Preserve errors and actual </w:t>
      </w:r>
      <w:r>
        <w:rPr>
          <w:b/>
        </w:rPr>
        <w:t>output</w:t>
      </w:r>
      <w:r>
        <w:rPr>
          <w:b w:val="0"/>
        </w:rPr>
        <w:t>s; collect a changed test and an explanation. The branch-boundary and indexing lessons deliberately include failure cases.</w:t>
      </w:r>
    </w:p>
    <w:p>
      <w:pPr>
        <w:spacing w:line="336" w:lineRule="auto" w:after="180"/>
      </w:pPr>
      <w:r>
        <w:rPr>
          <w:b w:val="0"/>
        </w:rPr>
        <w:t>Use the earlier worked-explanation links to address a specific missing building block, then return to the current question. Adapt this suggestion after observing the learner; it is not an automatic diagnosis.</w:t>
      </w:r>
    </w:p>
    <w:p>
      <w:pPr>
        <w:spacing w:line="336" w:lineRule="auto" w:after="180"/>
      </w:pPr>
      <w:r>
        <w:rPr>
          <w:b w:val="0"/>
        </w:rPr>
        <w:t xml:space="preserve">Collect the completed-work portfolio as </w:t>
      </w:r>
      <w:r>
        <w:rPr>
          <w:b/>
        </w:rPr>
        <w:t>evidence</w:t>
      </w:r>
      <w:r>
        <w:rPr>
          <w:b w:val="0"/>
        </w:rPr>
        <w:t>. Record support separately from correctness, and assess explanation, trace/test and limitations. Progress ticks and quiz selections alone do not establish mastery.</w:t>
      </w:r>
    </w:p>
    <w:p>
      <w:pPr>
        <w:pStyle w:val="Heading1"/>
      </w:pPr>
      <w:r>
        <w:t>09. Visual concept journey</w:t>
      </w:r>
    </w:p>
    <w:p>
      <w:r>
        <w:t>Show one Queues and asynchronous work graphic at a time, request a prediction and discuss its trace before the independent assessment.</w:t>
      </w:r>
    </w:p>
    <w:p>
      <w:pPr>
        <w:spacing w:line="336" w:lineRule="auto" w:after="180"/>
      </w:pPr>
      <w:r>
        <w:rPr>
          <w:b w:val="0"/>
        </w:rPr>
        <w:t xml:space="preserve">Use one picture at a time. Hide a worked result before asking for a </w:t>
      </w:r>
      <w:r>
        <w:rPr>
          <w:b/>
        </w:rPr>
        <w:t>prediction</w:t>
      </w:r>
      <w:r>
        <w:rPr>
          <w:b w:val="0"/>
        </w:rPr>
        <w:t>, then reveal it for feedback. These are supported teaching cases; retain the separate independent assessment for a fresh first attempt.</w:t>
      </w:r>
    </w:p>
    <w:p>
      <w:pPr>
        <w:pStyle w:val="Heading3"/>
      </w:pPr>
      <w:r>
        <w:t>01. Queues and asynchronous work: the case</w:t>
      </w:r>
    </w:p>
    <w:p>
      <w:r>
        <w:drawing>
          <wp:inline xmlns:a="http://schemas.openxmlformats.org/drawingml/2006/main" xmlns:pic="http://schemas.openxmlformats.org/drawingml/2006/picture">
            <wp:extent cx="5486400" cy="2834640"/>
            <wp:docPr id="2" name="Picture 2" descr="Queued is not complete. A conversion service queues job J12 rather than processing it during submission. Supplied facts: States: queued, running, succeeded, failed. Submission returns J12 with queued status."/>
            <wp:cNvGraphicFramePr>
              <a:graphicFrameLocks noChangeAspect="1"/>
            </wp:cNvGraphicFramePr>
            <a:graphic>
              <a:graphicData uri="http://schemas.openxmlformats.org/drawingml/2006/picture">
                <pic:pic>
                  <pic:nvPicPr>
                    <pic:cNvPr id="0" name="academy-story-ai-6-22-01.png"/>
                    <pic:cNvPicPr/>
                  </pic:nvPicPr>
                  <pic:blipFill>
                    <a:blip r:embed="rId10"/>
                    <a:stretch>
                      <a:fillRect/>
                    </a:stretch>
                  </pic:blipFill>
                  <pic:spPr>
                    <a:xfrm>
                      <a:off x="0" y="0"/>
                      <a:ext cx="5486400" cy="2834640"/>
                    </a:xfrm>
                    <a:prstGeom prst="rect"/>
                  </pic:spPr>
                </pic:pic>
              </a:graphicData>
            </a:graphic>
          </wp:inline>
        </w:drawing>
      </w:r>
    </w:p>
    <w:p>
      <w:pPr>
        <w:spacing w:line="336" w:lineRule="auto" w:after="180"/>
      </w:pPr>
      <w:r>
        <w:rPr>
          <w:b/>
        </w:rPr>
        <w:t>Queue</w:t>
      </w:r>
      <w:r>
        <w:rPr>
          <w:b w:val="0"/>
        </w:rPr>
        <w:t xml:space="preserve">d is not complete. A conversion service </w:t>
      </w:r>
      <w:r>
        <w:rPr>
          <w:b/>
        </w:rPr>
        <w:t>queue</w:t>
      </w:r>
      <w:r>
        <w:rPr>
          <w:b w:val="0"/>
        </w:rPr>
        <w:t xml:space="preserve">s job J12 rather than </w:t>
      </w:r>
      <w:r>
        <w:rPr>
          <w:b/>
        </w:rPr>
        <w:t>process</w:t>
      </w:r>
      <w:r>
        <w:rPr>
          <w:b w:val="0"/>
        </w:rPr>
        <w:t xml:space="preserve">ing it during submission. Supplied facts: States: </w:t>
      </w:r>
      <w:r>
        <w:rPr>
          <w:b/>
        </w:rPr>
        <w:t>queue</w:t>
      </w:r>
      <w:r>
        <w:rPr>
          <w:b w:val="0"/>
        </w:rPr>
        <w:t xml:space="preserve">d, running, succeeded, failed. Submission returns J12 with </w:t>
      </w:r>
      <w:r>
        <w:rPr>
          <w:b/>
        </w:rPr>
        <w:t>queue</w:t>
      </w:r>
      <w:r>
        <w:rPr>
          <w:b w:val="0"/>
        </w:rPr>
        <w:t>d status.</w:t>
      </w:r>
    </w:p>
    <w:p>
      <w:pPr>
        <w:spacing w:line="336" w:lineRule="auto" w:after="180"/>
        <w:shd w:fill="F5F1FB"/>
      </w:pPr>
      <w:r>
        <w:rPr>
          <w:b w:val="0"/>
        </w:rPr>
        <w:t>Point to the given fact that matters most. Explain why it matters.</w:t>
      </w:r>
    </w:p>
    <w:p>
      <w:pPr>
        <w:pStyle w:val="Heading3"/>
      </w:pPr>
      <w:r>
        <w:t>Discuss while showing the picture</w:t>
      </w:r>
    </w:p>
    <w:p>
      <w:pPr>
        <w:spacing w:line="336" w:lineRule="auto" w:after="180"/>
        <w:shd w:fill="F1F6F8"/>
      </w:pPr>
      <w:r>
        <w:rPr>
          <w:b w:val="0"/>
        </w:rPr>
        <w:t>Teacher prompt: Point to the given fact that matters most. Explain why it matters. Ask learners to describe one label or arrow in ordinary words. Use the adjacent transcript if the image is difficult to see.</w:t>
      </w:r>
    </w:p>
    <w:p>
      <w:pPr>
        <w:pStyle w:val="Heading3"/>
      </w:pPr>
      <w:r>
        <w:t>02. Follow the deciding steps</w:t>
      </w:r>
    </w:p>
    <w:p>
      <w:r>
        <w:drawing>
          <wp:inline xmlns:a="http://schemas.openxmlformats.org/drawingml/2006/main" xmlns:pic="http://schemas.openxmlformats.org/drawingml/2006/picture">
            <wp:extent cx="5486400" cy="3182112"/>
            <wp:docPr id="3" name="Picture 3" descr="Accept request: J12 acknowledges receipt, not completed conversion. → Start worker: The worker marks J12 running before processing. → Publish checked result: Only a checked output permits succeeded status."/>
            <wp:cNvGraphicFramePr>
              <a:graphicFrameLocks noChangeAspect="1"/>
            </wp:cNvGraphicFramePr>
            <a:graphic>
              <a:graphicData uri="http://schemas.openxmlformats.org/drawingml/2006/picture">
                <pic:pic>
                  <pic:nvPicPr>
                    <pic:cNvPr id="0" name="academy-story-ai-6-22-02.png"/>
                    <pic:cNvPicPr/>
                  </pic:nvPicPr>
                  <pic:blipFill>
                    <a:blip r:embed="rId11"/>
                    <a:stretch>
                      <a:fillRect/>
                    </a:stretch>
                  </pic:blipFill>
                  <pic:spPr>
                    <a:xfrm>
                      <a:off x="0" y="0"/>
                      <a:ext cx="5486400" cy="3182112"/>
                    </a:xfrm>
                    <a:prstGeom prst="rect"/>
                  </pic:spPr>
                </pic:pic>
              </a:graphicData>
            </a:graphic>
          </wp:inline>
        </w:drawing>
      </w:r>
    </w:p>
    <w:p>
      <w:pPr>
        <w:spacing w:line="336" w:lineRule="auto" w:after="180"/>
      </w:pPr>
      <w:r>
        <w:rPr>
          <w:b w:val="0"/>
        </w:rPr>
        <w:t xml:space="preserve">Accept request: J12 acknowledges receipt, not completed conversion. → Start worker: The worker marks J12 running before </w:t>
      </w:r>
      <w:r>
        <w:rPr>
          <w:b/>
        </w:rPr>
        <w:t>process</w:t>
      </w:r>
      <w:r>
        <w:rPr>
          <w:b w:val="0"/>
        </w:rPr>
        <w:t xml:space="preserve">ing. → Publish checked result: Only a checked </w:t>
      </w:r>
      <w:r>
        <w:rPr>
          <w:b/>
        </w:rPr>
        <w:t>output</w:t>
      </w:r>
      <w:r>
        <w:rPr>
          <w:b w:val="0"/>
        </w:rPr>
        <w:t xml:space="preserve"> permits succeeded status.</w:t>
      </w:r>
    </w:p>
    <w:p>
      <w:pPr>
        <w:spacing w:line="336" w:lineRule="auto" w:after="180"/>
        <w:shd w:fill="F5F1FB"/>
      </w:pPr>
      <w:r>
        <w:rPr>
          <w:b w:val="0"/>
        </w:rPr>
        <w:t xml:space="preserve">Point to each numbered stage and explain which recorded </w:t>
      </w:r>
      <w:r>
        <w:rPr>
          <w:b/>
        </w:rPr>
        <w:t>input</w:t>
      </w:r>
      <w:r>
        <w:rPr>
          <w:b w:val="0"/>
        </w:rPr>
        <w:t xml:space="preserve"> it uses.</w:t>
      </w:r>
    </w:p>
    <w:p>
      <w:pPr>
        <w:pStyle w:val="Heading3"/>
      </w:pPr>
      <w:r>
        <w:t>Discuss while showing the picture</w:t>
      </w:r>
    </w:p>
    <w:p>
      <w:pPr>
        <w:spacing w:line="336" w:lineRule="auto" w:after="180"/>
        <w:shd w:fill="F1F6F8"/>
      </w:pPr>
      <w:r>
        <w:rPr>
          <w:b w:val="0"/>
        </w:rPr>
        <w:t xml:space="preserve">Teacher prompt: Point to each numbered stage and explain which recorded </w:t>
      </w:r>
      <w:r>
        <w:rPr>
          <w:b/>
        </w:rPr>
        <w:t>input</w:t>
      </w:r>
      <w:r>
        <w:rPr>
          <w:b w:val="0"/>
        </w:rPr>
        <w:t xml:space="preserve"> it uses. Ask learners to describe one label or arrow in ordinary words. Use the adjacent transcript if the image is difficult to see.</w:t>
      </w:r>
    </w:p>
    <w:p>
      <w:pPr>
        <w:pStyle w:val="Heading3"/>
      </w:pPr>
      <w:r>
        <w:t>03. Queues and asynchronous work — evidence trace</w:t>
      </w:r>
    </w:p>
    <w:p>
      <w:r>
        <w:drawing>
          <wp:inline xmlns:a="http://schemas.openxmlformats.org/drawingml/2006/main" xmlns:pic="http://schemas.openxmlformats.org/drawingml/2006/picture">
            <wp:extent cx="5486400" cy="2996184"/>
            <wp:docPr id="4" name="Picture 4" descr="Queues and asynchronous work — evidence trace. Worker commits job J then crashes before queue acknowledgement. J is delivered again. | A queued job is pending, running, completed or failed. Acknowledge only after the declared durable completion step. A repeated completed ID returns its prior result; unknown status needs reconciliation. | Consult durable job status; return committed result and acknowledge without repeating the effect. Delivery count is not effect count."/>
            <wp:cNvGraphicFramePr>
              <a:graphicFrameLocks noChangeAspect="1"/>
            </wp:cNvGraphicFramePr>
            <a:graphic>
              <a:graphicData uri="http://schemas.openxmlformats.org/drawingml/2006/picture">
                <pic:pic>
                  <pic:nvPicPr>
                    <pic:cNvPr id="0" name="academy-story-ai-6-22-03.png"/>
                    <pic:cNvPicPr/>
                  </pic:nvPicPr>
                  <pic:blipFill>
                    <a:blip r:embed="rId12"/>
                    <a:stretch>
                      <a:fillRect/>
                    </a:stretch>
                  </pic:blipFill>
                  <pic:spPr>
                    <a:xfrm>
                      <a:off x="0" y="0"/>
                      <a:ext cx="5486400" cy="2996184"/>
                    </a:xfrm>
                    <a:prstGeom prst="rect"/>
                  </pic:spPr>
                </pic:pic>
              </a:graphicData>
            </a:graphic>
          </wp:inline>
        </w:drawing>
      </w:r>
    </w:p>
    <w:p>
      <w:pPr>
        <w:spacing w:line="336" w:lineRule="auto" w:after="180"/>
      </w:pPr>
      <w:r>
        <w:rPr>
          <w:b/>
        </w:rPr>
        <w:t>Queue</w:t>
      </w:r>
      <w:r>
        <w:rPr>
          <w:b w:val="0"/>
        </w:rPr>
        <w:t xml:space="preserve">s and asynchronous work — </w:t>
      </w:r>
      <w:r>
        <w:rPr>
          <w:b/>
        </w:rPr>
        <w:t>evidence</w:t>
      </w:r>
      <w:r>
        <w:rPr>
          <w:b w:val="0"/>
        </w:rPr>
        <w:t xml:space="preserve"> trace. Worker commits job J then crashes before </w:t>
      </w:r>
      <w:r>
        <w:rPr>
          <w:b/>
        </w:rPr>
        <w:t>queue</w:t>
      </w:r>
      <w:r>
        <w:rPr>
          <w:b w:val="0"/>
        </w:rPr>
        <w:t xml:space="preserve"> </w:t>
      </w:r>
      <w:r>
        <w:rPr>
          <w:b/>
        </w:rPr>
        <w:t>acknowledgement</w:t>
      </w:r>
      <w:r>
        <w:rPr>
          <w:b w:val="0"/>
        </w:rPr>
        <w:t xml:space="preserve">. J is delivered again. | A </w:t>
      </w:r>
      <w:r>
        <w:rPr>
          <w:b/>
        </w:rPr>
        <w:t>queue</w:t>
      </w:r>
      <w:r>
        <w:rPr>
          <w:b w:val="0"/>
        </w:rPr>
        <w:t>d job is pending, running, completed or failed.</w:t>
      </w:r>
    </w:p>
    <w:p>
      <w:pPr>
        <w:spacing w:line="336" w:lineRule="auto" w:after="180"/>
      </w:pPr>
      <w:r>
        <w:rPr>
          <w:b w:val="0"/>
        </w:rPr>
        <w:t>Acknowledge only after the declared durable completion step.</w:t>
      </w:r>
    </w:p>
    <w:p>
      <w:pPr>
        <w:spacing w:line="336" w:lineRule="auto" w:after="180"/>
      </w:pPr>
      <w:r>
        <w:rPr>
          <w:b w:val="0"/>
        </w:rPr>
        <w:t>A repeated completed ID returns its prior result; unknown status needs reconciliation. | Consult durable job status; return committed result and acknowledge without repeating the effect. Delivery count is not effect count.</w:t>
      </w:r>
    </w:p>
    <w:p>
      <w:pPr>
        <w:spacing w:line="336" w:lineRule="auto" w:after="180"/>
        <w:shd w:fill="F5F1FB"/>
      </w:pPr>
      <w:r>
        <w:rPr>
          <w:b w:val="0"/>
        </w:rPr>
        <w:t>Read the labels and values. Explain the relationship the model shows.</w:t>
      </w:r>
    </w:p>
    <w:p>
      <w:pPr>
        <w:pStyle w:val="Heading3"/>
      </w:pPr>
      <w:r>
        <w:t>Discuss while showing the picture</w:t>
      </w:r>
    </w:p>
    <w:p>
      <w:pPr>
        <w:spacing w:line="336" w:lineRule="auto" w:after="180"/>
        <w:shd w:fill="F1F6F8"/>
      </w:pPr>
      <w:r>
        <w:rPr>
          <w:b w:val="0"/>
        </w:rPr>
        <w:t>Teacher prompt: Read the labels and values. Explain the relationship the model shows. Ask learners to describe one label or arrow in ordinary words. Use the adjacent transcript if the image is difficult to see.</w:t>
      </w:r>
    </w:p>
    <w:p>
      <w:pPr>
        <w:pStyle w:val="Heading3"/>
      </w:pPr>
      <w:r>
        <w:t>04. Change one thing. Trace what follows.</w:t>
      </w:r>
    </w:p>
    <w:p>
      <w:r>
        <w:drawing>
          <wp:inline xmlns:a="http://schemas.openxmlformats.org/drawingml/2006/main" xmlns:pic="http://schemas.openxmlformats.org/drawingml/2006/picture">
            <wp:extent cx="5486400" cy="3026664"/>
            <wp:docPr id="5" name="Picture 5" descr="Original case: Only a checked output permits succeeded status. Changed condition: The worker crashes before producing checked output. Expected result: The job is failed or awaiting a controlled retry, not succeeded. Reason: Receipt is not evidence that conversion finished."/>
            <wp:cNvGraphicFramePr>
              <a:graphicFrameLocks noChangeAspect="1"/>
            </wp:cNvGraphicFramePr>
            <a:graphic>
              <a:graphicData uri="http://schemas.openxmlformats.org/drawingml/2006/picture">
                <pic:pic>
                  <pic:nvPicPr>
                    <pic:cNvPr id="0" name="academy-story-ai-6-22-04.png"/>
                    <pic:cNvPicPr/>
                  </pic:nvPicPr>
                  <pic:blipFill>
                    <a:blip r:embed="rId13"/>
                    <a:stretch>
                      <a:fillRect/>
                    </a:stretch>
                  </pic:blipFill>
                  <pic:spPr>
                    <a:xfrm>
                      <a:off x="0" y="0"/>
                      <a:ext cx="5486400" cy="3026664"/>
                    </a:xfrm>
                    <a:prstGeom prst="rect"/>
                  </pic:spPr>
                </pic:pic>
              </a:graphicData>
            </a:graphic>
          </wp:inline>
        </w:drawing>
      </w:r>
    </w:p>
    <w:p>
      <w:pPr>
        <w:spacing w:line="336" w:lineRule="auto" w:after="180"/>
      </w:pPr>
      <w:r>
        <w:rPr>
          <w:b w:val="0"/>
        </w:rPr>
        <w:t xml:space="preserve">Original case: Only a checked </w:t>
      </w:r>
      <w:r>
        <w:rPr>
          <w:b/>
        </w:rPr>
        <w:t>output</w:t>
      </w:r>
      <w:r>
        <w:rPr>
          <w:b w:val="0"/>
        </w:rPr>
        <w:t xml:space="preserve"> permits succeeded status. Changed condition: The worker crashes before producing checked </w:t>
      </w:r>
      <w:r>
        <w:rPr>
          <w:b/>
        </w:rPr>
        <w:t>output</w:t>
      </w:r>
      <w:r>
        <w:rPr>
          <w:b w:val="0"/>
        </w:rPr>
        <w:t>. Expected result: The job is failed or awaiting a controlled retry, not succeeded.</w:t>
      </w:r>
    </w:p>
    <w:p>
      <w:pPr>
        <w:spacing w:line="336" w:lineRule="auto" w:after="180"/>
      </w:pPr>
      <w:r>
        <w:rPr>
          <w:b w:val="0"/>
        </w:rPr>
        <w:t xml:space="preserve">Reason: Receipt is not </w:t>
      </w:r>
      <w:r>
        <w:rPr>
          <w:b/>
        </w:rPr>
        <w:t>evidence</w:t>
      </w:r>
      <w:r>
        <w:rPr>
          <w:b w:val="0"/>
        </w:rPr>
        <w:t xml:space="preserve"> that conversion finished.</w:t>
      </w:r>
    </w:p>
    <w:p>
      <w:pPr>
        <w:spacing w:line="336" w:lineRule="auto" w:after="180"/>
        <w:shd w:fill="F5F1FB"/>
      </w:pPr>
      <w:r>
        <w:rPr>
          <w:b w:val="0"/>
        </w:rPr>
        <w:t>Predict before checking the worked changed-case result. Name what changed and what the supplied facts allow you to conclude.</w:t>
      </w:r>
    </w:p>
    <w:p>
      <w:pPr>
        <w:pStyle w:val="Heading3"/>
      </w:pPr>
      <w:r>
        <w:t>Discuss while showing the picture</w:t>
      </w:r>
    </w:p>
    <w:p>
      <w:pPr>
        <w:spacing w:line="336" w:lineRule="auto" w:after="180"/>
        <w:shd w:fill="F1F6F8"/>
      </w:pPr>
      <w:r>
        <w:rPr>
          <w:b w:val="0"/>
        </w:rPr>
        <w:t>Teacher prompt: Predict before checking the worked changed-case result. Name what changed and what the supplied facts allow you to conclude. Ask learners to describe one label or arrow in ordinary words.</w:t>
      </w:r>
    </w:p>
    <w:p>
      <w:pPr>
        <w:spacing w:line="336" w:lineRule="auto" w:after="180"/>
        <w:shd w:fill="F1F6F8"/>
      </w:pPr>
      <w:r>
        <w:rPr>
          <w:b w:val="0"/>
        </w:rPr>
        <w:t xml:space="preserve">Use the adjacent transcript if the image is difficult to see. Changed-case reasoning: Receipt is not </w:t>
      </w:r>
      <w:r>
        <w:rPr>
          <w:b/>
        </w:rPr>
        <w:t>evidence</w:t>
      </w:r>
      <w:r>
        <w:rPr>
          <w:b w:val="0"/>
        </w:rPr>
        <w:t xml:space="preserve"> that conversion finished.</w:t>
      </w:r>
    </w:p>
    <w:p>
      <w:pPr>
        <w:pStyle w:val="Heading3"/>
      </w:pPr>
      <w:r>
        <w:t>05. Connect the explanation to its limit</w:t>
      </w:r>
    </w:p>
    <w:p>
      <w:r>
        <w:drawing>
          <wp:inline xmlns:a="http://schemas.openxmlformats.org/drawingml/2006/main" xmlns:pic="http://schemas.openxmlformats.org/drawingml/2006/picture">
            <wp:extent cx="5486400" cy="2834640"/>
            <wp:docPr id="6" name="Picture 6" descr="Asynchronous work separates submission from completion. Honest status and a job identifier let users track that difference. Limit: Queue delivery and duplicate handling need their own policies; this sequence does not guarantee completion."/>
            <wp:cNvGraphicFramePr>
              <a:graphicFrameLocks noChangeAspect="1"/>
            </wp:cNvGraphicFramePr>
            <a:graphic>
              <a:graphicData uri="http://schemas.openxmlformats.org/drawingml/2006/picture">
                <pic:pic>
                  <pic:nvPicPr>
                    <pic:cNvPr id="0" name="academy-story-ai-6-22-05.png"/>
                    <pic:cNvPicPr/>
                  </pic:nvPicPr>
                  <pic:blipFill>
                    <a:blip r:embed="rId14"/>
                    <a:stretch>
                      <a:fillRect/>
                    </a:stretch>
                  </pic:blipFill>
                  <pic:spPr>
                    <a:xfrm>
                      <a:off x="0" y="0"/>
                      <a:ext cx="5486400" cy="2834640"/>
                    </a:xfrm>
                    <a:prstGeom prst="rect"/>
                  </pic:spPr>
                </pic:pic>
              </a:graphicData>
            </a:graphic>
          </wp:inline>
        </w:drawing>
      </w:r>
    </w:p>
    <w:p>
      <w:pPr>
        <w:spacing w:line="336" w:lineRule="auto" w:after="180"/>
      </w:pPr>
      <w:r>
        <w:rPr>
          <w:b w:val="0"/>
        </w:rPr>
        <w:t>Asynchronous work separates submission from completion. Honest status and a job identifier let users track that difference.</w:t>
      </w:r>
    </w:p>
    <w:p>
      <w:pPr>
        <w:spacing w:line="336" w:lineRule="auto" w:after="180"/>
      </w:pPr>
      <w:r>
        <w:rPr>
          <w:b w:val="0"/>
        </w:rPr>
        <w:t xml:space="preserve">Limit: </w:t>
      </w:r>
      <w:r>
        <w:rPr>
          <w:b/>
        </w:rPr>
        <w:t>Queue</w:t>
      </w:r>
      <w:r>
        <w:rPr>
          <w:b w:val="0"/>
        </w:rPr>
        <w:t xml:space="preserve"> delivery and duplicate handling need their own policies; this sequence does not guarantee completion.</w:t>
      </w:r>
    </w:p>
    <w:p>
      <w:pPr>
        <w:spacing w:line="336" w:lineRule="auto" w:after="180"/>
        <w:shd w:fill="F5F1FB"/>
      </w:pPr>
      <w:r>
        <w:rPr>
          <w:b w:val="0"/>
        </w:rPr>
        <w:t>Explain the case, then point to a limit on the claim.</w:t>
      </w:r>
    </w:p>
    <w:p>
      <w:pPr>
        <w:pStyle w:val="Heading3"/>
      </w:pPr>
      <w:r>
        <w:t>Discuss while showing the picture</w:t>
      </w:r>
    </w:p>
    <w:p>
      <w:pPr>
        <w:spacing w:line="336" w:lineRule="auto" w:after="180"/>
        <w:shd w:fill="F1F6F8"/>
      </w:pPr>
      <w:r>
        <w:rPr>
          <w:b w:val="0"/>
        </w:rPr>
        <w:t>Teacher prompt: Explain the case, then point to a limit on the claim. Ask learners to describe one label or arrow in ordinary words. Use the adjacent transcript if the image is difficult to see.</w:t>
      </w:r>
    </w:p>
    <w:p>
      <w:pPr>
        <w:spacing w:line="336" w:lineRule="auto" w:after="180"/>
        <w:shd w:fill="F1F6F8"/>
      </w:pPr>
      <w:r>
        <w:rPr>
          <w:b w:val="0"/>
        </w:rPr>
        <w:t xml:space="preserve">Keep the stated scope: </w:t>
      </w:r>
      <w:r>
        <w:rPr>
          <w:b/>
        </w:rPr>
        <w:t>Queue</w:t>
      </w:r>
      <w:r>
        <w:rPr>
          <w:b w:val="0"/>
        </w:rPr>
        <w:t xml:space="preserve"> delivery and duplicate handling need their own policies; this sequence does not guarantee completion.</w:t>
      </w:r>
    </w:p>
    <w:p>
      <w:pPr>
        <w:pStyle w:val="Heading3"/>
      </w:pPr>
      <w:r>
        <w:t>06. Make the idea visible in your project</w:t>
      </w:r>
    </w:p>
    <w:p>
      <w:r>
        <w:drawing>
          <wp:inline xmlns:a="http://schemas.openxmlformats.org/drawingml/2006/main" xmlns:pic="http://schemas.openxmlformats.org/drawingml/2006/picture">
            <wp:extent cx="5486400" cy="3529584"/>
            <wp:docPr id="7" name="Picture 7" descr="For the Grounded Learning Service, retain an annotated trace and the changed-case result. Name the contract or evidence that makes the deciding step valid, so another team can review it. Draw your input, deciding step, result and limit. Supported question: Explain what the queued J12 submission response proves and what it does not. Which event permits succeeded status, and what status is honest after a worker crash?"/>
            <wp:cNvGraphicFramePr>
              <a:graphicFrameLocks noChangeAspect="1"/>
            </wp:cNvGraphicFramePr>
            <a:graphic>
              <a:graphicData uri="http://schemas.openxmlformats.org/drawingml/2006/picture">
                <pic:pic>
                  <pic:nvPicPr>
                    <pic:cNvPr id="0" name="academy-story-ai-6-22-06.png"/>
                    <pic:cNvPicPr/>
                  </pic:nvPicPr>
                  <pic:blipFill>
                    <a:blip r:embed="rId15"/>
                    <a:stretch>
                      <a:fillRect/>
                    </a:stretch>
                  </pic:blipFill>
                  <pic:spPr>
                    <a:xfrm>
                      <a:off x="0" y="0"/>
                      <a:ext cx="5486400" cy="3529584"/>
                    </a:xfrm>
                    <a:prstGeom prst="rect"/>
                  </pic:spPr>
                </pic:pic>
              </a:graphicData>
            </a:graphic>
          </wp:inline>
        </w:drawing>
      </w:r>
    </w:p>
    <w:p>
      <w:pPr>
        <w:spacing w:line="336" w:lineRule="auto" w:after="180"/>
      </w:pPr>
      <w:r>
        <w:rPr>
          <w:b w:val="0"/>
        </w:rPr>
        <w:t xml:space="preserve">For the Grounded Learning Service, retain an annotated trace and the changed-case result. Name the contract or </w:t>
      </w:r>
      <w:r>
        <w:rPr>
          <w:b/>
        </w:rPr>
        <w:t>evidence</w:t>
      </w:r>
      <w:r>
        <w:rPr>
          <w:b w:val="0"/>
        </w:rPr>
        <w:t xml:space="preserve"> that makes the deciding step valid, so another team can review it.</w:t>
      </w:r>
    </w:p>
    <w:p>
      <w:pPr>
        <w:spacing w:line="336" w:lineRule="auto" w:after="180"/>
      </w:pPr>
      <w:r>
        <w:rPr>
          <w:b w:val="0"/>
        </w:rPr>
        <w:t xml:space="preserve">Draw your </w:t>
      </w:r>
      <w:r>
        <w:rPr>
          <w:b/>
        </w:rPr>
        <w:t>input</w:t>
      </w:r>
      <w:r>
        <w:rPr>
          <w:b w:val="0"/>
        </w:rPr>
        <w:t xml:space="preserve">, deciding step, result and limit. Supported question: Explain what the </w:t>
      </w:r>
      <w:r>
        <w:rPr>
          <w:b/>
        </w:rPr>
        <w:t>queue</w:t>
      </w:r>
      <w:r>
        <w:rPr>
          <w:b w:val="0"/>
        </w:rPr>
        <w:t>d J12 submission response proves and what it does not.</w:t>
      </w:r>
    </w:p>
    <w:p>
      <w:pPr>
        <w:spacing w:line="336" w:lineRule="auto" w:after="180"/>
      </w:pPr>
      <w:r>
        <w:rPr>
          <w:b w:val="0"/>
        </w:rPr>
        <w:t>Which event permits succeeded status, and what status is honest after a worker crash?</w:t>
      </w:r>
    </w:p>
    <w:p>
      <w:pPr>
        <w:spacing w:line="336" w:lineRule="auto" w:after="180"/>
        <w:shd w:fill="F5F1FB"/>
      </w:pPr>
      <w:r>
        <w:rPr>
          <w:b w:val="0"/>
        </w:rPr>
        <w:t xml:space="preserve">Draw your project trace and justify the deciding step using </w:t>
      </w:r>
      <w:r>
        <w:rPr>
          <w:b/>
        </w:rPr>
        <w:t>evidence</w:t>
      </w:r>
      <w:r>
        <w:rPr>
          <w:b w:val="0"/>
        </w:rPr>
        <w:t>.</w:t>
      </w:r>
    </w:p>
    <w:p>
      <w:pPr>
        <w:pStyle w:val="Heading3"/>
      </w:pPr>
      <w:r>
        <w:t>Discuss while showing the picture</w:t>
      </w:r>
    </w:p>
    <w:p>
      <w:pPr>
        <w:spacing w:line="336" w:lineRule="auto" w:after="180"/>
        <w:shd w:fill="F1F6F8"/>
      </w:pPr>
      <w:r>
        <w:rPr>
          <w:b w:val="0"/>
        </w:rPr>
        <w:t xml:space="preserve">Teacher prompt: Draw your project trace and justify the deciding step using </w:t>
      </w:r>
      <w:r>
        <w:rPr>
          <w:b/>
        </w:rPr>
        <w:t>evidence</w:t>
      </w:r>
      <w:r>
        <w:rPr>
          <w:b w:val="0"/>
        </w:rPr>
        <w:t>. Ask learners to describe one label or arrow in ordinary words. Use the adjacent transcript if the image is difficult to see.</w:t>
      </w:r>
    </w:p>
    <w:p>
      <w:pPr>
        <w:spacing w:line="336" w:lineRule="auto" w:after="180"/>
        <w:shd w:fill="F1F6F8"/>
      </w:pPr>
      <w:r>
        <w:rPr>
          <w:b w:val="0"/>
        </w:rPr>
        <w:t xml:space="preserve">Supported practice key: J12 acknowledges receipt, not completed conversion. The worker marks J12 running before </w:t>
      </w:r>
      <w:r>
        <w:rPr>
          <w:b/>
        </w:rPr>
        <w:t>process</w:t>
      </w:r>
      <w:r>
        <w:rPr>
          <w:b w:val="0"/>
        </w:rPr>
        <w:t xml:space="preserve">ing. Only a checked </w:t>
      </w:r>
      <w:r>
        <w:rPr>
          <w:b/>
        </w:rPr>
        <w:t>output</w:t>
      </w:r>
      <w:r>
        <w:rPr>
          <w:b w:val="0"/>
        </w:rPr>
        <w:t xml:space="preserve"> permits succeeded status.</w:t>
      </w:r>
    </w:p>
    <w:p>
      <w:pPr>
        <w:spacing w:line="336" w:lineRule="auto" w:after="180"/>
        <w:shd w:fill="F1F6F8"/>
      </w:pPr>
      <w:r>
        <w:rPr>
          <w:b w:val="0"/>
        </w:rPr>
        <w:t xml:space="preserve">Changed case: The job is failed or awaiting a controlled retry, not succeeded. Receipt is not </w:t>
      </w:r>
      <w:r>
        <w:rPr>
          <w:b/>
        </w:rPr>
        <w:t>evidence</w:t>
      </w:r>
      <w:r>
        <w:rPr>
          <w:b w:val="0"/>
        </w:rPr>
        <w:t xml:space="preserve"> that conversion finished.</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4C6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74C6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74C6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