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ai-7/3</w:t>
      </w:r>
    </w:p>
    <w:p>
      <w:pPr>
        <w:pStyle w:val="Title"/>
      </w:pPr>
      <w:r>
        <w:t>Finding primary research</w:t>
      </w:r>
    </w:p>
    <w:p>
      <w:r>
        <w:t>Project: Reproducible AI Research Study</w:t>
      </w:r>
    </w:p>
    <w:p>
      <w:pPr>
        <w:pStyle w:val="Heading1"/>
      </w:pPr>
      <w:r>
        <w:t>01. Prepare the purpose, prerequisites and materials</w:t>
      </w:r>
    </w:p>
    <w:p>
      <w:r>
        <w:t>Prepare Finding primary research: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finding primary research</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Reading a research claim</w:t>
      </w:r>
    </w:p>
    <w:p>
      <w:pPr>
        <w:spacing w:line="336" w:lineRule="auto" w:after="180"/>
      </w:pPr>
      <w:r>
        <w:rPr>
          <w:b w:val="0"/>
        </w:rPr>
        <w:t>Without opening the old lesson, explain one key idea from Reading a research claim.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reading a research claim</w:t>
      </w:r>
    </w:p>
    <w:p>
      <w:pPr>
        <w:spacing w:line="336" w:lineRule="auto" w:after="180"/>
      </w:pPr>
      <w:r>
        <w:rPr>
          <w:b w:val="0"/>
        </w:rPr>
        <w:t>Reference example, not the only acceptable wording: Teacher explanation: Reading a claim requires its method, data, comparison and uncertainty. Titles and abstracts may omit conditions crucial to interpretation.</w:t>
      </w:r>
    </w:p>
    <w:p>
      <w:pPr>
        <w:spacing w:line="336" w:lineRule="auto" w:after="180"/>
      </w:pPr>
      <w:r>
        <w:rPr>
          <w:b w:val="0"/>
        </w:rPr>
        <w:t xml:space="preserve">Separate the claim from supplied </w:t>
      </w:r>
      <w:r>
        <w:rPr>
          <w:b/>
        </w:rPr>
        <w:t>evidence</w:t>
      </w:r>
      <w:r>
        <w:rPr>
          <w:b w:val="0"/>
        </w:rPr>
        <w:t xml:space="preserve">. Record dataset, unit, baseline, metric and limitations. Ask whether the statement extends beyond those </w:t>
      </w:r>
      <w:r>
        <w:rPr>
          <w:b/>
        </w:rPr>
        <w:t>observation</w:t>
      </w:r>
      <w:r>
        <w:rPr>
          <w:b w:val="0"/>
        </w:rPr>
        <w:t>s.</w:t>
      </w:r>
    </w:p>
    <w:p>
      <w:pPr>
        <w:spacing w:line="336" w:lineRule="auto" w:after="180"/>
      </w:pPr>
      <w:r>
        <w:rPr>
          <w:b w:val="0"/>
        </w:rPr>
        <w:t xml:space="preserve">Compact alternative: two 45-minute sessions for the core explanation and W1–W5 only. The main plan uses three sessions; schedule further time for the complete investigation, project, visual journey and any code examples. Primary research presents a study's own methods and results. A summary can help discovery but should not replace inspection of the original </w:t>
      </w:r>
      <w:r>
        <w:rPr>
          <w:b/>
        </w:rPr>
        <w:t>evidence</w:t>
      </w:r>
      <w:r>
        <w:rPr>
          <w:b w:val="0"/>
        </w:rPr>
        <w:t>.</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finding primary research</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Explain finding primary research using the records and boundaries of this fictional investigation.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Finding primary research using the supplied case, labelled mechanism and reasoning. Make the scope of each conclusion explicit.</w:t>
      </w:r>
    </w:p>
    <w:p>
      <w:pPr>
        <w:spacing w:line="336" w:lineRule="auto" w:after="180"/>
      </w:pPr>
      <w:r>
        <w:rPr>
          <w:b w:val="0"/>
        </w:rPr>
        <w:t xml:space="preserve">Primary research presents a study's own methods and results. A summary can help discovery but should not replace inspection of the original </w:t>
      </w:r>
      <w:r>
        <w:rPr>
          <w:b/>
        </w:rPr>
        <w:t>evidence</w:t>
      </w:r>
      <w:r>
        <w:rPr>
          <w:b w:val="0"/>
        </w:rPr>
        <w:t>.</w:t>
      </w:r>
    </w:p>
    <w:p>
      <w:pPr>
        <w:pStyle w:val="Heading3"/>
      </w:pPr>
      <w:r>
        <w:t>Explain Finding primary research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Record title, authors, version, date, identifier and access location. Distinguish paper, code, data and commentary. Verify that a quoted claim belongs to the cited version.</w:t>
      </w:r>
    </w:p>
    <w:p>
      <w:pPr>
        <w:pStyle w:val="Heading3"/>
      </w:pPr>
      <w:r>
        <w:t>Explain Finding primary research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Primary source</w:t>
            </w:r>
          </w:p>
        </w:tc>
        <w:tc>
          <w:tcPr>
            <w:tcW w:type="dxa" w:w="5112"/>
          </w:tcPr>
          <w:p>
            <w:r>
              <w:t>A record reporting its own study</w:t>
            </w:r>
          </w:p>
        </w:tc>
      </w:tr>
      <w:tr>
        <w:tc>
          <w:tcPr>
            <w:tcW w:type="dxa" w:w="5112"/>
          </w:tcPr>
          <w:p>
            <w:r>
              <w:t>Version identifier</w:t>
            </w:r>
          </w:p>
        </w:tc>
        <w:tc>
          <w:tcPr>
            <w:tcW w:type="dxa" w:w="5112"/>
          </w:tcPr>
          <w:p>
            <w:r>
              <w:t>A label distinguishing revisions</w:t>
            </w:r>
          </w:p>
        </w:tc>
      </w:tr>
      <w:tr>
        <w:tc>
          <w:tcPr>
            <w:tcW w:type="dxa" w:w="5112"/>
          </w:tcPr>
          <w:p>
            <w:r>
              <w:t>Secondary source</w:t>
            </w:r>
          </w:p>
        </w:tc>
        <w:tc>
          <w:tcPr>
            <w:tcW w:type="dxa" w:w="5112"/>
          </w:tcPr>
          <w:p>
            <w:r>
              <w:t>A summary or interpretation of another source</w:t>
            </w:r>
          </w:p>
        </w:tc>
      </w:tr>
    </w:tbl>
    <w:p>
      <w:pPr>
        <w:pStyle w:val="Heading3"/>
      </w:pPr>
      <w:r>
        <w:t>Finding primary research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blog says experiment had100 cases; original methods say40 and supplementary version says60 after revision.</w:t>
            </w:r>
          </w:p>
        </w:tc>
        <w:tc>
          <w:tcPr>
            <w:tcW w:type="dxa" w:w="3408"/>
          </w:tcPr>
          <w:p>
            <w:r>
              <w:t>Record title, authors, version, date, identifier and access location. Distinguish paper, code, data and commentary. Verify that a quoted claim belongs to the cited version.</w:t>
            </w:r>
          </w:p>
        </w:tc>
        <w:tc>
          <w:tcPr>
            <w:tcW w:type="dxa" w:w="3408"/>
          </w:tcPr>
          <w:p>
            <w:r>
              <w:t>Track versions and use the correct original record for the claim. The blog is secondary; the two original versions must not be merged silently.</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Finding primary research · 3</w:t>
      </w:r>
    </w:p>
    <w:p>
      <w:pPr>
        <w:spacing w:line="336" w:lineRule="auto" w:after="180"/>
      </w:pPr>
      <w:r>
        <w:rPr>
          <w:b w:val="0"/>
        </w:rPr>
        <w:t>Guided: Track versions and use the correct original record for the claim. The blog is secondary; the two original versions must not be merged silently.</w:t>
      </w:r>
    </w:p>
    <w:p>
      <w:pPr>
        <w:spacing w:line="336" w:lineRule="auto" w:after="180"/>
      </w:pPr>
      <w:r>
        <w:rPr>
          <w:b w:val="0"/>
        </w:rPr>
        <w:t xml:space="preserve">Qualification: Being primary does not guarantee soundness; methods and </w:t>
      </w:r>
      <w:r>
        <w:rPr>
          <w:b/>
        </w:rPr>
        <w:t>evidence</w:t>
      </w:r>
      <w:r>
        <w:rPr>
          <w:b w:val="0"/>
        </w:rPr>
        <w:t xml:space="preserve"> still require assessment.</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A blog says experiment had100 cases; original methods say40 and supplementary version says60 after revision.</w:t>
      </w:r>
    </w:p>
    <w:p>
      <w:pPr>
        <w:spacing w:line="336" w:lineRule="auto" w:after="180"/>
      </w:pPr>
      <w:r>
        <w:rPr>
          <w:b w:val="0"/>
        </w:rPr>
        <w:t>Track versions and use the correct original record for the claim. The blog is secondary; the two original versions must not be merged silently.</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Finding primary research</w:t>
      </w:r>
    </w:p>
    <w:p>
      <w:pPr>
        <w:spacing w:line="336" w:lineRule="auto" w:after="180"/>
      </w:pPr>
      <w:r>
        <w:rPr>
          <w:b w:val="0"/>
        </w:rPr>
        <w:t>Find the source behind a summary. A blog describes a fictional benchmark improvement and links an original study report.</w:t>
      </w:r>
    </w:p>
    <w:p>
      <w:pPr>
        <w:pStyle w:val="Heading3"/>
      </w:pPr>
      <w:r>
        <w:t>The facts we will use</w:t>
      </w:r>
    </w:p>
    <w:p>
      <w:pPr>
        <w:pStyle w:val="Heading3"/>
      </w:pPr>
      <w:r>
        <w:t>Supplied facts</w:t>
      </w:r>
    </w:p>
    <w:p>
      <w:pPr>
        <w:spacing w:line="336" w:lineRule="auto" w:after="180"/>
        <w:shd w:fill="F1F6FC"/>
      </w:pPr>
      <w:r>
        <w:rPr>
          <w:b w:val="0"/>
        </w:rPr>
        <w:t>Blog says "90% reliable". Original report records 9/10 correct on one fixed fictional task set and describes its labels.</w:t>
      </w:r>
    </w:p>
    <w:p>
      <w:r>
        <w:drawing>
          <wp:inline xmlns:a="http://schemas.openxmlformats.org/drawingml/2006/main" xmlns:pic="http://schemas.openxmlformats.org/drawingml/2006/picture">
            <wp:extent cx="5486400" cy="5225143"/>
            <wp:docPr id="1" name="Picture 1" descr="Finding primary research. Follow the primary link: Open the original report rather than treating the blog as the measurement.. Locate methods and results: Identify the ten cases, labels and nine correct results.. Record source details: Keep report version and page or table reference with the exact scoped result."/>
            <wp:cNvGraphicFramePr>
              <a:graphicFrameLocks noChangeAspect="1"/>
            </wp:cNvGraphicFramePr>
            <a:graphic>
              <a:graphicData uri="http://schemas.openxmlformats.org/drawingml/2006/picture">
                <pic:pic>
                  <pic:nvPicPr>
                    <pic:cNvPr id="0" name="academy-visual-ai-7-3.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Follow the primary link</w:t>
            </w:r>
          </w:p>
        </w:tc>
        <w:tc>
          <w:tcPr>
            <w:tcW w:type="dxa" w:w="5112"/>
          </w:tcPr>
          <w:p>
            <w:r>
              <w:t>Open the original report rather than treating the blog as the measurement.</w:t>
            </w:r>
          </w:p>
        </w:tc>
      </w:tr>
      <w:tr>
        <w:tc>
          <w:tcPr>
            <w:tcW w:type="dxa" w:w="5112"/>
          </w:tcPr>
          <w:p>
            <w:r>
              <w:t>2. Locate methods and results</w:t>
            </w:r>
          </w:p>
        </w:tc>
        <w:tc>
          <w:tcPr>
            <w:tcW w:type="dxa" w:w="5112"/>
          </w:tcPr>
          <w:p>
            <w:r>
              <w:t>Identify the ten cases, labels and nine correct results.</w:t>
            </w:r>
          </w:p>
        </w:tc>
      </w:tr>
      <w:tr>
        <w:tc>
          <w:tcPr>
            <w:tcW w:type="dxa" w:w="5112"/>
          </w:tcPr>
          <w:p>
            <w:r>
              <w:t>3. Record source details</w:t>
            </w:r>
          </w:p>
        </w:tc>
        <w:tc>
          <w:tcPr>
            <w:tcW w:type="dxa" w:w="5112"/>
          </w:tcPr>
          <w:p>
            <w:r>
              <w:t>Keep report version and page or table reference with the exact scoped result.</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Primary research exposes the procedure and </w:t>
      </w:r>
      <w:r>
        <w:rPr>
          <w:b/>
        </w:rPr>
        <w:t>observation</w:t>
      </w:r>
      <w:r>
        <w:rPr>
          <w:b w:val="0"/>
        </w:rPr>
        <w:t>s behind a summary. It still needs scrutiny; being original does not make every interpretation correct.</w:t>
      </w:r>
    </w:p>
    <w:p>
      <w:pPr>
        <w:pStyle w:val="Heading3"/>
      </w:pPr>
      <w:r>
        <w:t>What this example does not establish</w:t>
      </w:r>
    </w:p>
    <w:p>
      <w:pPr>
        <w:pStyle w:val="Heading3"/>
      </w:pPr>
      <w:r>
        <w:t>Keep the stated limit</w:t>
      </w:r>
    </w:p>
    <w:p>
      <w:pPr>
        <w:spacing w:line="336" w:lineRule="auto" w:after="180"/>
        <w:shd w:fill="FFF5E6"/>
      </w:pPr>
      <w:r>
        <w:rPr>
          <w:b w:val="0"/>
        </w:rPr>
        <w:t>This example names fictional documents; it is a source-tracing exercise, not a real literature citation.</w:t>
      </w:r>
    </w:p>
    <w:p>
      <w:pPr>
        <w:pStyle w:val="Heading3"/>
      </w:pPr>
      <w:r>
        <w:t>Change one thing in the pictured case</w:t>
      </w:r>
    </w:p>
    <w:p>
      <w:pPr>
        <w:pStyle w:val="Heading3"/>
      </w:pPr>
      <w:r>
        <w:t>Change one thing</w:t>
      </w:r>
    </w:p>
    <w:p>
      <w:pPr>
        <w:spacing w:line="336" w:lineRule="auto" w:after="180"/>
        <w:shd w:fill="F5F1FB"/>
      </w:pPr>
      <w:r>
        <w:rPr>
          <w:b w:val="0"/>
        </w:rPr>
        <w:t>Change: The original report is unavailable and only the blog remains.</w:t>
      </w:r>
    </w:p>
    <w:p>
      <w:pPr>
        <w:pStyle w:val="Heading3"/>
      </w:pPr>
      <w:r>
        <w:t>Predicted result</w:t>
      </w:r>
    </w:p>
    <w:p>
      <w:pPr>
        <w:spacing w:line="336" w:lineRule="auto" w:after="180"/>
        <w:shd w:fill="F1F6FC"/>
      </w:pPr>
      <w:r>
        <w:rPr>
          <w:b/>
        </w:rPr>
        <w:t>Prediction</w:t>
      </w:r>
      <w:r>
        <w:rPr>
          <w:b w:val="0"/>
        </w:rPr>
        <w:t>: Mark the measurement as unverified rather than filling in absent methods.</w:t>
      </w:r>
    </w:p>
    <w:p>
      <w:pPr>
        <w:pStyle w:val="Heading3"/>
      </w:pPr>
      <w:r>
        <w:t>Why the result follows</w:t>
      </w:r>
    </w:p>
    <w:p>
      <w:pPr>
        <w:spacing w:line="336" w:lineRule="auto" w:after="180"/>
        <w:shd w:fill="F1F6FC"/>
      </w:pPr>
      <w:r>
        <w:rPr>
          <w:b w:val="0"/>
        </w:rPr>
        <w:t>Reason: The summary cannot supply details that have not been inspected.</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Finding primary research,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See how it works and Words that unlock the idea.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A blog says experiment had100 cases; original methods say40 and supplementary version says60 after revision. Show the intermediate steps and give the conclusion with its scope.</w:t>
      </w:r>
    </w:p>
    <w:p>
      <w:pPr>
        <w:pStyle w:val="Heading3"/>
      </w:pPr>
      <w:r>
        <w:t>Reasoning to listen for</w:t>
      </w:r>
    </w:p>
    <w:p>
      <w:pPr>
        <w:spacing w:line="336" w:lineRule="auto" w:after="180"/>
        <w:shd w:fill="F1F6FC"/>
      </w:pPr>
      <w:r>
        <w:rPr>
          <w:b w:val="0"/>
        </w:rPr>
        <w:t>Teacher check: Teacher explanation: Track versions and use the correct original record for the claim. The blog is secondary; the two original versions must not be merged silently.</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Finding primary research.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Being primary does not guarantee soundness; methods and </w:t>
      </w:r>
      <w:r>
        <w:rPr>
          <w:b/>
        </w:rPr>
        <w:t>evidence</w:t>
      </w:r>
      <w:r>
        <w:rPr>
          <w:b w:val="0"/>
        </w:rPr>
        <w:t xml:space="preserve"> still require assessment.</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Separate what the blog claims from what the original report records. Which methods and denominator must be inspected, and what status is honest if the original report is unavailable?</w:t>
      </w:r>
    </w:p>
    <w:p>
      <w:pPr>
        <w:pStyle w:val="Heading3"/>
      </w:pPr>
      <w:r>
        <w:t>Reasoned teacher answer</w:t>
      </w:r>
    </w:p>
    <w:p>
      <w:pPr>
        <w:spacing w:line="336" w:lineRule="auto" w:after="180"/>
      </w:pPr>
      <w:r>
        <w:rPr>
          <w:b w:val="0"/>
        </w:rPr>
        <w:t>Open the original report rather than treating the blog as the measurement. Identify the ten cases, labels and nine correct results. Keep report version and page or table reference with the exact scoped result.</w:t>
      </w:r>
    </w:p>
    <w:p>
      <w:pPr>
        <w:spacing w:line="336" w:lineRule="auto" w:after="180"/>
      </w:pPr>
      <w:r>
        <w:rPr>
          <w:b w:val="0"/>
        </w:rPr>
        <w:t>Changed case: Mark the measurement as unverified rather than filling in absent methods. The summary cannot supply details that have not been inspected.</w:t>
      </w:r>
    </w:p>
    <w:p>
      <w:pPr>
        <w:spacing w:line="336" w:lineRule="auto" w:after="180"/>
      </w:pPr>
      <w:r>
        <w:rPr>
          <w:b w:val="0"/>
        </w:rPr>
        <w:t>Changed-case reasoning: Mark the measurement as unverified rather than filling in absent methods. The summary cannot supply details that have not been inspected.</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Finding primary research investigation and use the first unsupported step to choose a teaching response.</w:t>
      </w:r>
    </w:p>
    <w:p>
      <w:pPr>
        <w:spacing w:line="336" w:lineRule="auto" w:after="180"/>
      </w:pPr>
      <w:r>
        <w:rPr>
          <w:b w:val="0"/>
        </w:rPr>
        <w:t xml:space="preserve">The worked result establishes every future case: Being primary does not guarantee soundness; methods and </w:t>
      </w:r>
      <w:r>
        <w:rPr>
          <w:b/>
        </w:rPr>
        <w:t>evidence</w:t>
      </w:r>
      <w:r>
        <w:rPr>
          <w:b w:val="0"/>
        </w:rPr>
        <w:t xml:space="preserve"> still require assessment.</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Finding primary research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Guided: Track versions and use the correct original record for the claim. The blog is secondary; the two original versions must not be merged silently.</w:t>
      </w:r>
    </w:p>
    <w:p>
      <w:pPr>
        <w:spacing w:line="336" w:lineRule="auto" w:after="180"/>
      </w:pPr>
      <w:r>
        <w:rPr>
          <w:b w:val="0"/>
        </w:rPr>
        <w:t xml:space="preserve">Qualification: Being primary does not guarantee soundness; methods and </w:t>
      </w:r>
      <w:r>
        <w:rPr>
          <w:b/>
        </w:rPr>
        <w:t>evidence</w:t>
      </w:r>
      <w:r>
        <w:rPr>
          <w:b w:val="0"/>
        </w:rPr>
        <w:t xml:space="preserve"> still require assessment.</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Primary research presents a study's own methods and results. A summary can help discovery but should not replace inspection of the original </w:t>
      </w:r>
      <w:r>
        <w:rPr>
          <w:b/>
        </w:rPr>
        <w:t>evidence</w:t>
      </w:r>
      <w:r>
        <w:rPr>
          <w:b w:val="0"/>
        </w:rPr>
        <w:t>.</w:t>
      </w:r>
    </w:p>
    <w:p>
      <w:pPr>
        <w:spacing w:line="336" w:lineRule="auto" w:after="180"/>
        <w:shd w:fill="F1F6FC"/>
      </w:pPr>
      <w:r>
        <w:rPr>
          <w:b w:val="0"/>
        </w:rPr>
        <w:t>Record title, authors, version, date, identifier and access location. Distinguish paper, code, data and commentary. Verify that a quoted claim belongs to the cited version.</w:t>
      </w:r>
    </w:p>
    <w:p>
      <w:pPr>
        <w:pStyle w:val="Heading3"/>
      </w:pPr>
      <w:r>
        <w:t>W2 Trace the worked case</w:t>
      </w:r>
    </w:p>
    <w:p>
      <w:pPr>
        <w:pStyle w:val="Heading3"/>
      </w:pPr>
      <w:r>
        <w:t>Workbook question · W2</w:t>
      </w:r>
    </w:p>
    <w:p>
      <w:pPr>
        <w:spacing w:line="336" w:lineRule="auto" w:after="180"/>
        <w:shd w:fill="F5F1FB"/>
      </w:pPr>
      <w:r>
        <w:rPr>
          <w:b w:val="0"/>
        </w:rPr>
        <w:t>A blog says experiment had100 cases; original methods say40 and supplementary version says60 after revision. Show the intermediate steps and give the conclusion with its scope.</w:t>
      </w:r>
    </w:p>
    <w:p>
      <w:pPr>
        <w:pStyle w:val="Heading3"/>
      </w:pPr>
      <w:r>
        <w:t>Teacher reasoning · W2</w:t>
      </w:r>
    </w:p>
    <w:p>
      <w:pPr>
        <w:spacing w:line="336" w:lineRule="auto" w:after="180"/>
        <w:shd w:fill="F1F6FC"/>
      </w:pPr>
      <w:r>
        <w:rPr>
          <w:b w:val="0"/>
        </w:rPr>
        <w:t>Teacher explanation: Track versions and use the correct original record for the claim. The blog is secondary; the two original versions must not be merged silently.</w:t>
      </w:r>
    </w:p>
    <w:p>
      <w:pPr>
        <w:pStyle w:val="Heading3"/>
      </w:pPr>
      <w:r>
        <w:t>W3 Audit the limit</w:t>
      </w:r>
    </w:p>
    <w:p>
      <w:pPr>
        <w:pStyle w:val="Heading3"/>
      </w:pPr>
      <w:r>
        <w:t>Workbook question · W3</w:t>
      </w:r>
    </w:p>
    <w:p>
      <w:pPr>
        <w:spacing w:line="336" w:lineRule="auto" w:after="180"/>
        <w:shd w:fill="F5F1FB"/>
      </w:pPr>
      <w:r>
        <w:rPr>
          <w:b w:val="0"/>
        </w:rPr>
        <w:t xml:space="preserve">A report omits this qualification: Being primary does not guarantee soundness; methods and </w:t>
      </w:r>
      <w:r>
        <w:rPr>
          <w:b/>
        </w:rPr>
        <w:t>evidence</w:t>
      </w:r>
      <w:r>
        <w:rPr>
          <w:b w:val="0"/>
        </w:rPr>
        <w:t xml:space="preserve"> still require assessment. Explain how omitting it could change a reader's interpretation, and write an accurate replacement.</w:t>
      </w:r>
    </w:p>
    <w:p>
      <w:pPr>
        <w:pStyle w:val="Heading3"/>
      </w:pPr>
      <w:r>
        <w:t>Teacher reasoning · W3</w:t>
      </w:r>
    </w:p>
    <w:p>
      <w:pPr>
        <w:spacing w:line="336" w:lineRule="auto" w:after="180"/>
        <w:shd w:fill="F1F6FC"/>
      </w:pPr>
      <w:r>
        <w:rPr>
          <w:b w:val="0"/>
        </w:rPr>
        <w:t xml:space="preserve">Teacher explanation: Being primary does not guarantee soundness; methods and </w:t>
      </w:r>
      <w:r>
        <w:rPr>
          <w:b/>
        </w:rPr>
        <w:t>evidence</w:t>
      </w:r>
      <w:r>
        <w:rPr>
          <w:b w:val="0"/>
        </w:rPr>
        <w:t xml:space="preserve"> still require assessment.</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A search result describes a benchmark score, but the linked paper uses a different dataset. What should the comparison record contain?</w:t>
      </w:r>
    </w:p>
    <w:p>
      <w:pPr>
        <w:pStyle w:val="Heading3"/>
      </w:pPr>
      <w:r>
        <w:t>Teacher reasoning · W4</w:t>
      </w:r>
    </w:p>
    <w:p>
      <w:pPr>
        <w:spacing w:line="336" w:lineRule="auto" w:after="180"/>
        <w:shd w:fill="F1F6FC"/>
      </w:pPr>
      <w:r>
        <w:rPr>
          <w:b w:val="0"/>
        </w:rPr>
        <w:t>Teacher explanation: Exact paper/version, dataset, metric and reported result; mark the search-summary mismatch rather than borrowing its number.</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Being primary does not guarantee soundness; methods and </w:t>
      </w:r>
      <w:r>
        <w:rPr>
          <w:b/>
        </w:rPr>
        <w:t>evidence</w:t>
      </w:r>
      <w:r>
        <w:rPr>
          <w:b w:val="0"/>
        </w:rPr>
        <w:t xml:space="preserve"> still require assessment.</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Exact paper/version, dataset, metric and reported result; mark the search-summary mismatch rather than borrowing its number. Require intermediate reasoning and the stated scope.</w:t>
      </w:r>
    </w:p>
    <w:p>
      <w:pPr>
        <w:spacing w:line="336" w:lineRule="auto" w:after="180"/>
        <w:shd w:fill="F1F6FC"/>
      </w:pPr>
      <w:r>
        <w:rPr>
          <w:b w:val="0"/>
        </w:rPr>
        <w:t>Fresh retry: Repository README differs from paper v1, with a later release note. Expected reasoning: Record code release and paper version separately; investigate which experiment each number refers to.</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A search result describes a benchmark score, but the linked paper uses a different dataset. What should the comparison record contain?</w:t>
      </w:r>
    </w:p>
    <w:p>
      <w:pPr>
        <w:pStyle w:val="Heading3"/>
      </w:pPr>
      <w:r>
        <w:t>Selected case answer</w:t>
      </w:r>
    </w:p>
    <w:p>
      <w:pPr>
        <w:pStyle w:val="Heading3"/>
      </w:pPr>
      <w:r>
        <w:t>Teacher key · Selected case answer</w:t>
      </w:r>
    </w:p>
    <w:p>
      <w:pPr>
        <w:spacing w:line="336" w:lineRule="auto" w:after="180"/>
        <w:shd w:fill="F1F6FC"/>
      </w:pPr>
      <w:r>
        <w:rPr>
          <w:b w:val="0"/>
        </w:rPr>
        <w:t>Teacher explanation: Exact paper/version, dataset, metric and reported result; mark the search-summary mismatch rather than borrowing its number.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Finding primary research to Reproducible AI Research Study, adapt support and plan a later changed-case check.</w:t>
      </w:r>
    </w:p>
    <w:p>
      <w:pPr>
        <w:spacing w:line="336" w:lineRule="auto" w:after="180"/>
      </w:pPr>
      <w:r>
        <w:rPr>
          <w:b w:val="0"/>
        </w:rPr>
        <w:t xml:space="preserve">Add a labelled finding primary research </w:t>
      </w:r>
      <w:r>
        <w:rPr>
          <w:b/>
        </w:rPr>
        <w:t>evidence</w:t>
      </w:r>
      <w:r>
        <w:rPr>
          <w:b w:val="0"/>
        </w:rPr>
        <w:t xml:space="preserve"> sheet to Reproducible AI Research Study. Show how you can explain the </w:t>
      </w:r>
      <w:r>
        <w:rPr>
          <w:b/>
        </w:rPr>
        <w:t>mechanism</w:t>
      </w:r>
      <w:r>
        <w:rPr>
          <w:b w:val="0"/>
        </w:rPr>
        <w:t xml:space="preserve"> and terminology of finding primary research.</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Methods results and limitations.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ai-7/4, ai-7/6, ai-7/9.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Use this preparation summary alongside the detailed Finding primary research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finding primary research</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Before class, solve the supported practice: A blog says experiment had100 cases; original methods say40 and supplementary version says60 after revision. 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Track versions and use the correct original record for the claim. The blog is secondary; the two original versions must not be merged silently.</w:t>
      </w:r>
    </w:p>
    <w:p>
      <w:pPr>
        <w:spacing w:line="336" w:lineRule="auto" w:after="180"/>
      </w:pPr>
      <w:r>
        <w:rPr>
          <w:b w:val="0"/>
        </w:rPr>
        <w:t>Check every learner before discussion: Use the worked case for Finding primary research.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Being primary does not guarantee soundness; methods and </w:t>
      </w:r>
      <w:r>
        <w:rPr>
          <w:b/>
        </w:rPr>
        <w:t>evidence</w:t>
      </w:r>
      <w:r>
        <w:rPr>
          <w:b w:val="0"/>
        </w:rPr>
        <w:t xml:space="preserve"> still require assessment.</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The original report is unavailable and only the blog remains. Require a </w:t>
      </w:r>
      <w:r>
        <w:rPr>
          <w:b/>
        </w:rPr>
        <w:t>prediction</w:t>
      </w:r>
      <w:r>
        <w:rPr>
          <w:b w:val="0"/>
        </w:rPr>
        <w:t xml:space="preserve"> and a reason before comparing. Expected result: Mark the measurement as unverified rather than filling in absent methods.</w:t>
      </w:r>
    </w:p>
    <w:p>
      <w:pPr>
        <w:spacing w:line="336" w:lineRule="auto" w:after="180"/>
        <w:shd w:fill="F5F1FB"/>
      </w:pPr>
      <w:r>
        <w:rPr>
          <w:b w:val="0"/>
        </w:rPr>
        <w:t>Reason: The summary cannot supply details that have not been inspected.</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Frame the need. Name the user, the problem, allowed </w:t>
      </w:r>
      <w:r>
        <w:rPr>
          <w:b/>
        </w:rPr>
        <w:t>input</w:t>
      </w:r>
      <w:r>
        <w:rPr>
          <w:b w:val="0"/>
        </w:rPr>
        <w:t>s and a safe simple starting method.</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Finding primary research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Finding primary research: the case</w:t>
      </w:r>
    </w:p>
    <w:p>
      <w:r>
        <w:drawing>
          <wp:inline xmlns:a="http://schemas.openxmlformats.org/drawingml/2006/main" xmlns:pic="http://schemas.openxmlformats.org/drawingml/2006/picture">
            <wp:extent cx="5486400" cy="2834640"/>
            <wp:docPr id="2" name="Picture 2" descr="Find the source behind a summary. A blog describes a fictional benchmark improvement and links an original study report. Supplied facts: Blog says &quot;90% reliable&quot;. Original report records 9/10 correct on one fixed fictional task set and describes its labels."/>
            <wp:cNvGraphicFramePr>
              <a:graphicFrameLocks noChangeAspect="1"/>
            </wp:cNvGraphicFramePr>
            <a:graphic>
              <a:graphicData uri="http://schemas.openxmlformats.org/drawingml/2006/picture">
                <pic:pic>
                  <pic:nvPicPr>
                    <pic:cNvPr id="0" name="academy-story-ai-7-3-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Find the source behind a summary. A blog describes a fictional benchmark improvement and links an original study report. Supplied facts: Blog says "90% reliable".</w:t>
      </w:r>
    </w:p>
    <w:p>
      <w:pPr>
        <w:spacing w:line="336" w:lineRule="auto" w:after="180"/>
      </w:pPr>
      <w:r>
        <w:rPr>
          <w:b w:val="0"/>
        </w:rPr>
        <w:t>Original report records 9/10 correct on one fixed fictional task set and describes its labels.</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Follow the primary link: Open the original report rather than treating the blog as the measurement. → Locate methods and results: Identify the ten cases, labels and nine correct results. → Record source details: Keep report version and page or table reference with the exact scoped result."/>
            <wp:cNvGraphicFramePr>
              <a:graphicFrameLocks noChangeAspect="1"/>
            </wp:cNvGraphicFramePr>
            <a:graphic>
              <a:graphicData uri="http://schemas.openxmlformats.org/drawingml/2006/picture">
                <pic:pic>
                  <pic:nvPicPr>
                    <pic:cNvPr id="0" name="academy-story-ai-7-3-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Follow the primary link: Open the original report rather than treating the blog as the measurement. → Locate methods and results: Identify the ten cases, labels and nine correct results. → Record source details: Keep report version and page or table reference with the exact scoped result.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Finding primary research — evidence trace</w:t>
      </w:r>
    </w:p>
    <w:p>
      <w:r>
        <w:drawing>
          <wp:inline xmlns:a="http://schemas.openxmlformats.org/drawingml/2006/main" xmlns:pic="http://schemas.openxmlformats.org/drawingml/2006/picture">
            <wp:extent cx="5486400" cy="2843784"/>
            <wp:docPr id="4" name="Picture 4" descr="Finding primary research — evidence trace. A blog says experiment had100 cases; original methods say40 and supplementary version says60 after revision. | Record title, authors, version, date, identifier and access location. Distinguish paper, code, data and commentary. Verify that a quoted claim belongs to the cited version. | Track versions and use the correct original record for the claim. The blog is secondary; the two original versions must not be merged silently."/>
            <wp:cNvGraphicFramePr>
              <a:graphicFrameLocks noChangeAspect="1"/>
            </wp:cNvGraphicFramePr>
            <a:graphic>
              <a:graphicData uri="http://schemas.openxmlformats.org/drawingml/2006/picture">
                <pic:pic>
                  <pic:nvPicPr>
                    <pic:cNvPr id="0" name="academy-story-ai-7-3-03.png"/>
                    <pic:cNvPicPr/>
                  </pic:nvPicPr>
                  <pic:blipFill>
                    <a:blip r:embed="rId12"/>
                    <a:stretch>
                      <a:fillRect/>
                    </a:stretch>
                  </pic:blipFill>
                  <pic:spPr>
                    <a:xfrm>
                      <a:off x="0" y="0"/>
                      <a:ext cx="5486400" cy="2843784"/>
                    </a:xfrm>
                    <a:prstGeom prst="rect"/>
                  </pic:spPr>
                </pic:pic>
              </a:graphicData>
            </a:graphic>
          </wp:inline>
        </w:drawing>
      </w:r>
    </w:p>
    <w:p>
      <w:pPr>
        <w:spacing w:line="336" w:lineRule="auto" w:after="180"/>
      </w:pPr>
      <w:r>
        <w:rPr>
          <w:b w:val="0"/>
        </w:rPr>
        <w:t xml:space="preserve">Finding primary research — </w:t>
      </w:r>
      <w:r>
        <w:rPr>
          <w:b/>
        </w:rPr>
        <w:t>evidence</w:t>
      </w:r>
      <w:r>
        <w:rPr>
          <w:b w:val="0"/>
        </w:rPr>
        <w:t xml:space="preserve"> trace. A blog says experiment had100 cases; original methods say40 and supplementary version says60 after revision. | Record title, authors, version, date, identifier and access location.</w:t>
      </w:r>
    </w:p>
    <w:p>
      <w:pPr>
        <w:spacing w:line="336" w:lineRule="auto" w:after="180"/>
      </w:pPr>
      <w:r>
        <w:rPr>
          <w:b w:val="0"/>
        </w:rPr>
        <w:t>Distinguish paper, code, data and commentary. Verify that a quoted claim belongs to the cited version. | Track versions and use the correct original record for the claim.</w:t>
      </w:r>
    </w:p>
    <w:p>
      <w:pPr>
        <w:spacing w:line="336" w:lineRule="auto" w:after="180"/>
      </w:pPr>
      <w:r>
        <w:rPr>
          <w:b w:val="0"/>
        </w:rPr>
        <w:t>The blog is secondary; the two original versions must not be merged silently.</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Keep report version and page or table reference with the exact scoped result. Changed condition: The original report is unavailable and only the blog remains. Expected result: Mark the measurement as unverified rather than filling in absent methods. Reason: The summary cannot supply details that have not been inspected."/>
            <wp:cNvGraphicFramePr>
              <a:graphicFrameLocks noChangeAspect="1"/>
            </wp:cNvGraphicFramePr>
            <a:graphic>
              <a:graphicData uri="http://schemas.openxmlformats.org/drawingml/2006/picture">
                <pic:pic>
                  <pic:nvPicPr>
                    <pic:cNvPr id="0" name="academy-story-ai-7-3-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Keep report version and page or table reference with the exact scoped result. Changed condition: The original report is unavailable and only the blog remains.</w:t>
      </w:r>
    </w:p>
    <w:p>
      <w:pPr>
        <w:spacing w:line="336" w:lineRule="auto" w:after="180"/>
      </w:pPr>
      <w:r>
        <w:rPr>
          <w:b w:val="0"/>
        </w:rPr>
        <w:t>Expected result: Mark the measurement as unverified rather than filling in absent methods. Reason: The summary cannot supply details that have not been inspected.</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The summary cannot supply details that have not been inspected.</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Primary research exposes the procedure and observations behind a summary. It still needs scrutiny; being original does not make every interpretation correct. Limit: This example names fictional documents; it is a source-tracing exercise, not a real literature citation."/>
            <wp:cNvGraphicFramePr>
              <a:graphicFrameLocks noChangeAspect="1"/>
            </wp:cNvGraphicFramePr>
            <a:graphic>
              <a:graphicData uri="http://schemas.openxmlformats.org/drawingml/2006/picture">
                <pic:pic>
                  <pic:nvPicPr>
                    <pic:cNvPr id="0" name="academy-story-ai-7-3-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Primary research exposes the procedure and </w:t>
      </w:r>
      <w:r>
        <w:rPr>
          <w:b/>
        </w:rPr>
        <w:t>observation</w:t>
      </w:r>
      <w:r>
        <w:rPr>
          <w:b w:val="0"/>
        </w:rPr>
        <w:t>s behind a summary. It still needs scrutiny; being original does not make every interpretation correct.</w:t>
      </w:r>
    </w:p>
    <w:p>
      <w:pPr>
        <w:spacing w:line="336" w:lineRule="auto" w:after="180"/>
      </w:pPr>
      <w:r>
        <w:rPr>
          <w:b w:val="0"/>
        </w:rPr>
        <w:t>Limit: This example names fictional documents; it is a source-tracing exercise, not a real literature citation.</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This example names fictional documents; it is a source-tracing exercise, not a real literature citation.</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Separate what the blog claims from what the original report records. Which methods and denominator must be inspected, and what status is honest if the original report is unavailable?"/>
            <wp:cNvGraphicFramePr>
              <a:graphicFrameLocks noChangeAspect="1"/>
            </wp:cNvGraphicFramePr>
            <a:graphic>
              <a:graphicData uri="http://schemas.openxmlformats.org/drawingml/2006/picture">
                <pic:pic>
                  <pic:nvPicPr>
                    <pic:cNvPr id="0" name="academy-story-ai-7-3-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deciding step, result and limit. Supported question: Separate what the blog claims from what the original report records.</w:t>
      </w:r>
    </w:p>
    <w:p>
      <w:pPr>
        <w:spacing w:line="336" w:lineRule="auto" w:after="180"/>
      </w:pPr>
      <w:r>
        <w:rPr>
          <w:b w:val="0"/>
        </w:rPr>
        <w:t>Which methods and denominator must be inspected, and what status is honest if the original report is unavailable?</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Open the original report rather than treating the blog as the measurement. Identify the ten cases, labels and nine correct results.</w:t>
      </w:r>
    </w:p>
    <w:p>
      <w:pPr>
        <w:spacing w:line="336" w:lineRule="auto" w:after="180"/>
        <w:shd w:fill="F1F6F8"/>
      </w:pPr>
      <w:r>
        <w:rPr>
          <w:b w:val="0"/>
        </w:rPr>
        <w:t>Keep report version and page or table reference with the exact scoped result. Changed case: Mark the measurement as unverified rather than filling in absent methods.</w:t>
      </w:r>
    </w:p>
    <w:p>
      <w:pPr>
        <w:spacing w:line="336" w:lineRule="auto" w:after="180"/>
        <w:shd w:fill="F1F6F8"/>
      </w:pPr>
      <w:r>
        <w:rPr>
          <w:b w:val="0"/>
        </w:rPr>
        <w:t>The summary cannot supply details that have not been inspected.</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