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ai-7/5</w:t>
      </w:r>
    </w:p>
    <w:p>
      <w:pPr>
        <w:pStyle w:val="Title"/>
      </w:pPr>
      <w:r>
        <w:t>Replication and reproduction</w:t>
      </w:r>
    </w:p>
    <w:p>
      <w:r>
        <w:t>Project: Reproducible AI Research Study</w:t>
      </w:r>
    </w:p>
    <w:p>
      <w:pPr>
        <w:pStyle w:val="Heading1"/>
      </w:pPr>
      <w:r>
        <w:t>01. Prepare the purpose, prerequisites and materials</w:t>
      </w:r>
    </w:p>
    <w:p>
      <w:r>
        <w:t>Prepare Replication and reproduction: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replication</w:t>
      </w:r>
      <w:r>
        <w:rPr>
          <w:b w:val="0"/>
        </w:rPr>
        <w:t xml:space="preserve"> and reproduction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Methods results and limitations</w:t>
      </w:r>
    </w:p>
    <w:p>
      <w:pPr>
        <w:spacing w:line="336" w:lineRule="auto" w:after="180"/>
      </w:pPr>
      <w:r>
        <w:rPr>
          <w:b w:val="0"/>
        </w:rPr>
        <w:t>Without opening the old lesson, explain one key idea from Methods results and limitations.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methods results and limitations</w:t>
      </w:r>
    </w:p>
    <w:p>
      <w:pPr>
        <w:spacing w:line="336" w:lineRule="auto" w:after="180"/>
      </w:pPr>
      <w:r>
        <w:rPr>
          <w:b w:val="0"/>
        </w:rPr>
        <w:t xml:space="preserve">Reference example, not the only acceptable wording: Teacher explanation: Methods state what was done; results state observed outcomes; limitations state restrictions on interpretation. Mixing them hides missing </w:t>
      </w:r>
      <w:r>
        <w:rPr>
          <w:b/>
        </w:rPr>
        <w:t>evidence</w:t>
      </w:r>
      <w:r>
        <w:rPr>
          <w:b w:val="0"/>
        </w:rPr>
        <w:t>.</w:t>
      </w:r>
    </w:p>
    <w:p>
      <w:pPr>
        <w:spacing w:line="336" w:lineRule="auto" w:after="180"/>
      </w:pPr>
      <w:r>
        <w:rPr>
          <w:b w:val="0"/>
        </w:rPr>
        <w:t xml:space="preserve">Classify each statement by role and link results to the procedure and denominator. A proposed </w:t>
      </w:r>
      <w:r>
        <w:rPr>
          <w:b/>
        </w:rPr>
        <w:t>mechanism</w:t>
      </w:r>
      <w:r>
        <w:rPr>
          <w:b w:val="0"/>
        </w:rPr>
        <w:t xml:space="preserve"> is an explanation to test, not an extra </w:t>
      </w:r>
      <w:r>
        <w:rPr>
          <w:b/>
        </w:rPr>
        <w:t>observation</w:t>
      </w:r>
      <w:r>
        <w:rPr>
          <w:b w:val="0"/>
        </w:rPr>
        <w:t>.</w:t>
      </w:r>
    </w:p>
    <w:p>
      <w:pPr>
        <w:pStyle w:val="Heading3"/>
      </w:pPr>
      <w:r>
        <w:t>Reading a research claim</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baseline, metric and limitations. Ask whether the statement extends beyond those </w:t>
      </w:r>
      <w:r>
        <w:rPr>
          <w:b/>
        </w:rPr>
        <w:t>observation</w:t>
      </w:r>
      <w:r>
        <w:rPr>
          <w:b w:val="0"/>
        </w:rPr>
        <w:t>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replication</w:t>
      </w:r>
      <w:r>
        <w:rPr>
          <w:b w:val="0"/>
        </w:rPr>
        <w:t xml:space="preserve"> and reproduction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Replication and reproduction using the supplied case, labelled mechanism and reasoning. Make the scope of each conclusion explicit.</w:t>
      </w:r>
    </w:p>
    <w:p>
      <w:pPr>
        <w:spacing w:line="336" w:lineRule="auto" w:after="180"/>
      </w:pPr>
      <w:r>
        <w:rPr>
          <w:b w:val="0"/>
        </w:rPr>
        <w:t xml:space="preserve">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pStyle w:val="Heading3"/>
      </w:pPr>
      <w:r>
        <w:t>Explain Replication and reproduction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Here </w:t>
      </w:r>
      <w:r>
        <w:rPr>
          <w:b/>
        </w:rPr>
        <w:t>replay</w:t>
      </w:r>
      <w:r>
        <w:rPr>
          <w:b w:val="0"/>
        </w:rPr>
        <w:t xml:space="preserve"> means same artifacts/procedure; new-data </w:t>
      </w:r>
      <w:r>
        <w:rPr>
          <w:b/>
        </w:rPr>
        <w:t>replication</w:t>
      </w:r>
      <w:r>
        <w:rPr>
          <w:b w:val="0"/>
        </w:rPr>
        <w:t xml:space="preserve"> means newly collected eligible cases under the same plan. Preserve environment, data versions and raw results.</w:t>
      </w:r>
    </w:p>
    <w:p>
      <w:pPr>
        <w:pStyle w:val="Heading3"/>
      </w:pPr>
      <w:r>
        <w:t>Explain Replication and reproduction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Replay</w:t>
            </w:r>
          </w:p>
        </w:tc>
        <w:tc>
          <w:tcPr>
            <w:tcW w:type="dxa" w:w="5112"/>
          </w:tcPr>
          <w:p>
            <w:r>
              <w:t>Repeating a computation with the recorded artifacts</w:t>
            </w:r>
          </w:p>
        </w:tc>
      </w:tr>
      <w:tr>
        <w:tc>
          <w:tcPr>
            <w:tcW w:type="dxa" w:w="5112"/>
          </w:tcPr>
          <w:p>
            <w:r>
              <w:t>Replication</w:t>
            </w:r>
          </w:p>
        </w:tc>
        <w:tc>
          <w:tcPr>
            <w:tcW w:type="dxa" w:w="5112"/>
          </w:tcPr>
          <w:p>
            <w:r>
              <w:t>A new evidence collection under a comparable declared question</w:t>
            </w:r>
          </w:p>
        </w:tc>
      </w:tr>
      <w:tr>
        <w:tc>
          <w:tcPr>
            <w:tcW w:type="dxa" w:w="5112"/>
          </w:tcPr>
          <w:p>
            <w:r>
              <w:t>Distinct unit</w:t>
            </w:r>
          </w:p>
        </w:tc>
        <w:tc>
          <w:tcPr>
            <w:tcW w:type="dxa" w:w="5112"/>
          </w:tcPr>
          <w:p>
            <w:r>
              <w:t>A separately eligible observation rather than a repeated copy</w:t>
            </w:r>
          </w:p>
        </w:tc>
      </w:tr>
    </w:tbl>
    <w:p>
      <w:pPr>
        <w:pStyle w:val="Heading3"/>
      </w:pPr>
      <w:r>
        <w:t>Replication and reproduction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Partner reruns the same eight cases and gets the same score. Team counts sixteen independent cases.</w:t>
            </w:r>
          </w:p>
        </w:tc>
        <w:tc>
          <w:tcPr>
            <w:tcW w:type="dxa" w:w="3408"/>
          </w:tcPr>
          <w:p>
            <w:r>
              <w:t>Here replay means same artifacts/procedure; new-data replication means newly collected eligible cases under the same plan. Preserve environment, data versions and raw results.</w:t>
            </w:r>
          </w:p>
        </w:tc>
        <w:tc>
          <w:tcPr>
            <w:tcW w:type="dxa" w:w="3408"/>
          </w:tcPr>
          <w:p>
            <w:r>
              <w:t>This is a successful replay on eight distinct cases, not sixteen new cases. It checks computation consistency.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Replication and reproduction · 3</w:t>
      </w:r>
    </w:p>
    <w:p>
      <w:pPr>
        <w:spacing w:line="336" w:lineRule="auto" w:after="180"/>
      </w:pPr>
      <w:r>
        <w:rPr>
          <w:b w:val="0"/>
        </w:rPr>
        <w:t xml:space="preserve">Guided: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Qualification: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Partner reruns the same eight cases and gets the same score. Team counts sixteen independent cases.</w:t>
      </w:r>
    </w:p>
    <w:p>
      <w:pPr>
        <w:spacing w:line="336" w:lineRule="auto" w:after="180"/>
      </w:pPr>
      <w:r>
        <w:rPr>
          <w:b w:val="0"/>
        </w:rPr>
        <w:t xml:space="preserve">This is a successful </w:t>
      </w:r>
      <w:r>
        <w:rPr>
          <w:b/>
        </w:rPr>
        <w:t>replay</w:t>
      </w:r>
      <w:r>
        <w:rPr>
          <w:b w:val="0"/>
        </w:rPr>
        <w:t xml:space="preserve"> on eight distinct cases, not sixteen new cases. It checks computation consistency.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Replication and reproduction</w:t>
      </w:r>
    </w:p>
    <w:p>
      <w:pPr>
        <w:spacing w:line="336" w:lineRule="auto" w:after="180"/>
      </w:pPr>
      <w:r>
        <w:rPr>
          <w:b w:val="0"/>
        </w:rPr>
        <w:t>Same records versus new experiment. A team first reruns a supplied analysis, then collects new records with the same protocol.</w:t>
      </w:r>
    </w:p>
    <w:p>
      <w:pPr>
        <w:pStyle w:val="Heading3"/>
      </w:pPr>
      <w:r>
        <w:t>The facts we will use</w:t>
      </w:r>
    </w:p>
    <w:p>
      <w:pPr>
        <w:pStyle w:val="Heading3"/>
      </w:pPr>
      <w:r>
        <w:t>Supplied facts</w:t>
      </w:r>
    </w:p>
    <w:p>
      <w:pPr>
        <w:spacing w:line="336" w:lineRule="auto" w:after="180"/>
        <w:shd w:fill="F1F6FC"/>
      </w:pPr>
      <w:r>
        <w:rPr>
          <w:b w:val="0"/>
        </w:rP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Reproduce the analysis</w:t>
            </w:r>
          </w:p>
        </w:tc>
        <w:tc>
          <w:tcPr>
            <w:tcW w:type="dxa" w:w="5112"/>
          </w:tcPr>
          <w:p>
            <w:r>
              <w:t>Reusing the supplied four records gives 3/4=75%.</w:t>
            </w:r>
          </w:p>
        </w:tc>
      </w:tr>
      <w:tr>
        <w:tc>
          <w:tcPr>
            <w:tcW w:type="dxa" w:w="5112"/>
          </w:tcPr>
          <w:p>
            <w:r>
              <w:t>2. Repeat the protocol</w:t>
            </w:r>
          </w:p>
        </w:tc>
        <w:tc>
          <w:tcPr>
            <w:tcW w:type="dxa" w:w="5112"/>
          </w:tcPr>
          <w:p>
            <w:r>
              <w:t>The new four-record set gives 2/4=50%.</w:t>
            </w:r>
          </w:p>
        </w:tc>
      </w:tr>
      <w:tr>
        <w:tc>
          <w:tcPr>
            <w:tcW w:type="dxa" w:w="5112"/>
          </w:tcPr>
          <w:p>
            <w:r>
              <w:t>3. Compare purposes</w:t>
            </w:r>
          </w:p>
        </w:tc>
        <w:tc>
          <w:tcPr>
            <w:tcW w:type="dxa" w:w="5112"/>
          </w:tcPr>
          <w:p>
            <w:r>
              <w:t>The first checks computational reproduction; the second probes repeatability with new observations.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Reusing data and collecting new data answer different questions. A different new-sample result can arise without a code error; inspect both protocols and variability.</w:t>
      </w:r>
    </w:p>
    <w:p>
      <w:pPr>
        <w:pStyle w:val="Heading3"/>
      </w:pPr>
      <w:r>
        <w:t>What this example does not establish</w:t>
      </w:r>
    </w:p>
    <w:p>
      <w:pPr>
        <w:pStyle w:val="Heading3"/>
      </w:pPr>
      <w:r>
        <w:t>Keep the stated limit</w:t>
      </w:r>
    </w:p>
    <w:p>
      <w:pPr>
        <w:spacing w:line="336" w:lineRule="auto" w:after="180"/>
        <w:shd w:fill="FFF5E6"/>
      </w:pPr>
      <w:r>
        <w:rPr>
          <w:b w:val="0"/>
        </w:rPr>
        <w:t>Four-case samples are illustrative; neither result alone establishes broad reliability.</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rerun of the original records </w:t>
      </w:r>
      <w:r>
        <w:rPr>
          <w:b/>
        </w:rPr>
        <w:t>output</w:t>
      </w:r>
      <w:r>
        <w:rPr>
          <w:b w:val="0"/>
        </w:rPr>
        <w:t>s 2/4.</w:t>
      </w:r>
    </w:p>
    <w:p>
      <w:pPr>
        <w:pStyle w:val="Heading3"/>
      </w:pPr>
      <w:r>
        <w:t>Predicted result</w:t>
      </w:r>
    </w:p>
    <w:p>
      <w:pPr>
        <w:spacing w:line="336" w:lineRule="auto" w:after="180"/>
        <w:shd w:fill="F1F6FC"/>
      </w:pPr>
      <w:r>
        <w:rPr>
          <w:b/>
        </w:rPr>
        <w:t>Prediction</w:t>
      </w:r>
      <w:r>
        <w:rPr>
          <w:b w:val="0"/>
        </w:rPr>
        <w:t xml:space="preserve">: Investigate code, version, </w:t>
      </w:r>
      <w:r>
        <w:rPr>
          <w:b/>
        </w:rPr>
        <w:t>input</w:t>
      </w:r>
      <w:r>
        <w:rPr>
          <w:b w:val="0"/>
        </w:rPr>
        <w:t xml:space="preserve"> or scoring differences.</w:t>
      </w:r>
    </w:p>
    <w:p>
      <w:pPr>
        <w:pStyle w:val="Heading3"/>
      </w:pPr>
      <w:r>
        <w:t>Why the result follows</w:t>
      </w:r>
    </w:p>
    <w:p>
      <w:pPr>
        <w:spacing w:line="336" w:lineRule="auto" w:after="180"/>
        <w:shd w:fill="F1F6FC"/>
      </w:pPr>
      <w:r>
        <w:rPr>
          <w:b w:val="0"/>
        </w:rPr>
        <w:t>Reason: The same fixed records should give the same deterministic count.</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Replication and reproduction,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Partner reruns the same eight cases and gets the same score. Team counts sixteen independent cases.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Replication</w:t>
      </w:r>
      <w:r>
        <w:rPr>
          <w:b w:val="0"/>
        </w:rPr>
        <w:t xml:space="preserve"> and reproduction.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Exact </w:t>
      </w:r>
      <w:r>
        <w:rPr>
          <w:b/>
        </w:rPr>
        <w:t>replay</w:t>
      </w:r>
      <w:r>
        <w:rPr>
          <w:b w:val="0"/>
        </w:rPr>
        <w:t xml:space="preserve"> can preserve the original design flaws; new data can change conditions and needs its own record.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Calculate the scores from the original and new four-record sets. Which activity reproduces saved analysis, which repeats the protocol, and why does a different rerun of the original data need investigation?</w:t>
      </w:r>
    </w:p>
    <w:p>
      <w:pPr>
        <w:pStyle w:val="Heading3"/>
      </w:pPr>
      <w:r>
        <w:t>Reasoned teacher answer</w:t>
      </w:r>
    </w:p>
    <w:p>
      <w:pPr>
        <w:spacing w:line="336" w:lineRule="auto" w:after="180"/>
      </w:pPr>
      <w:r>
        <w:rPr>
          <w:b w:val="0"/>
        </w:rPr>
        <w:t xml:space="preserve">Reusing the supplied four records gives 3/4=75%. The new four-record set gives 2/4=50%. The first checks computational reproduction; the second probes repeatability with new </w:t>
      </w:r>
      <w:r>
        <w:rPr>
          <w:b/>
        </w:rPr>
        <w:t>observation</w:t>
      </w:r>
      <w:r>
        <w:rPr>
          <w:b w:val="0"/>
        </w:rPr>
        <w:t>s.</w:t>
      </w:r>
    </w:p>
    <w:p>
      <w:pPr>
        <w:spacing w:line="336" w:lineRule="auto" w:after="180"/>
      </w:pPr>
      <w:r>
        <w:rPr>
          <w:b w:val="0"/>
        </w:rPr>
        <w:t xml:space="preserve">Changed case: Investigate code, version, </w:t>
      </w:r>
      <w:r>
        <w:rPr>
          <w:b/>
        </w:rPr>
        <w:t>input</w:t>
      </w:r>
      <w:r>
        <w:rPr>
          <w:b w:val="0"/>
        </w:rPr>
        <w:t xml:space="preserve"> or scoring differences. The same fixed records should give the same deterministic count.</w:t>
      </w:r>
    </w:p>
    <w:p>
      <w:pPr>
        <w:spacing w:line="336" w:lineRule="auto" w:after="180"/>
      </w:pPr>
      <w:r>
        <w:rPr>
          <w:b w:val="0"/>
        </w:rPr>
        <w:t xml:space="preserve">Changed-case reasoning: Investigate code, version, </w:t>
      </w:r>
      <w:r>
        <w:rPr>
          <w:b/>
        </w:rPr>
        <w:t>input</w:t>
      </w:r>
      <w:r>
        <w:rPr>
          <w:b w:val="0"/>
        </w:rPr>
        <w:t xml:space="preserve"> or scoring differences. The same fixed records should give the same deterministic count.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Replication and reproduction investigation and use the first unsupported step to choose a teaching response.</w:t>
      </w:r>
    </w:p>
    <w:p>
      <w:pPr>
        <w:spacing w:line="336" w:lineRule="auto" w:after="180"/>
      </w:pPr>
      <w:r>
        <w:rPr>
          <w:b w:val="0"/>
        </w:rPr>
        <w:t xml:space="preserve">The worked result establishes every future case: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xml:space="preserve">: A </w:t>
      </w:r>
      <w:r>
        <w:rPr>
          <w:b/>
        </w:rPr>
        <w:t>replay</w:t>
      </w:r>
      <w:r>
        <w:rPr>
          <w:b w:val="0"/>
        </w:rPr>
        <w:t xml:space="preserve">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Replication and reproduction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Qualification: Exact </w:t>
      </w:r>
      <w:r>
        <w:rPr>
          <w:b/>
        </w:rPr>
        <w:t>replay</w:t>
      </w:r>
      <w:r>
        <w:rPr>
          <w:b w:val="0"/>
        </w:rPr>
        <w:t xml:space="preserve"> can preserve the original design flaws; new data can change conditions and needs its own record.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Reproducing a computation uses recorded artifacts; </w:t>
      </w:r>
      <w:r>
        <w:rPr>
          <w:b/>
        </w:rPr>
        <w:t>replication</w:t>
      </w:r>
      <w:r>
        <w:rPr>
          <w:b w:val="0"/>
        </w:rPr>
        <w:t xml:space="preserve"> collects new </w:t>
      </w:r>
      <w:r>
        <w:rPr>
          <w:b/>
        </w:rPr>
        <w:t>evidence</w:t>
      </w:r>
      <w:r>
        <w:rPr>
          <w:b w:val="0"/>
        </w:rPr>
        <w:t xml:space="preserve"> under a comparable question. Naming conventions vary, so define the terms in the project.</w:t>
      </w:r>
    </w:p>
    <w:p>
      <w:pPr>
        <w:spacing w:line="336" w:lineRule="auto" w:after="180"/>
        <w:shd w:fill="F1F6FC"/>
      </w:pPr>
      <w:r>
        <w:rPr>
          <w:b w:val="0"/>
        </w:rPr>
        <w:t xml:space="preserve">Here </w:t>
      </w:r>
      <w:r>
        <w:rPr>
          <w:b/>
        </w:rPr>
        <w:t>replay</w:t>
      </w:r>
      <w:r>
        <w:rPr>
          <w:b w:val="0"/>
        </w:rPr>
        <w:t xml:space="preserve"> means same artifacts/procedure; new-data </w:t>
      </w:r>
      <w:r>
        <w:rPr>
          <w:b/>
        </w:rPr>
        <w:t>replication</w:t>
      </w:r>
      <w:r>
        <w:rPr>
          <w:b w:val="0"/>
        </w:rPr>
        <w:t xml:space="preserve"> means newly collected eligible cases under the same plan. Preserve environment, data versions and raw results.</w:t>
      </w:r>
    </w:p>
    <w:p>
      <w:pPr>
        <w:pStyle w:val="Heading3"/>
      </w:pPr>
      <w:r>
        <w:t>W2 Trace the worked case</w:t>
      </w:r>
    </w:p>
    <w:p>
      <w:pPr>
        <w:pStyle w:val="Heading3"/>
      </w:pPr>
      <w:r>
        <w:t>Workbook question · W2</w:t>
      </w:r>
    </w:p>
    <w:p>
      <w:pPr>
        <w:spacing w:line="336" w:lineRule="auto" w:after="180"/>
        <w:shd w:fill="F5F1FB"/>
      </w:pPr>
      <w:r>
        <w:rPr>
          <w:b w:val="0"/>
        </w:rPr>
        <w:t>Partner reruns the same eight cases and gets the same score. Team counts sixteen independent cases.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This is a successful </w:t>
      </w:r>
      <w:r>
        <w:rPr>
          <w:b/>
        </w:rPr>
        <w:t>replay</w:t>
      </w:r>
      <w:r>
        <w:rPr>
          <w:b w:val="0"/>
        </w:rPr>
        <w:t xml:space="preserve"> on eight distinct cases, not sixteen new cases. It checks computation consistency.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Exact </w:t>
      </w:r>
      <w:r>
        <w:rPr>
          <w:b/>
        </w:rPr>
        <w:t>replay</w:t>
      </w:r>
      <w:r>
        <w:rPr>
          <w:b w:val="0"/>
        </w:rPr>
        <w:t xml:space="preserve"> can preserve the original design flaws; new data can change conditions and needs its own record.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Exact </w:t>
      </w:r>
      <w:r>
        <w:rPr>
          <w:b/>
        </w:rPr>
        <w:t>replay</w:t>
      </w:r>
      <w:r>
        <w:rPr>
          <w:b w:val="0"/>
        </w:rPr>
        <w:t xml:space="preserve"> can preserve the original design flaws; new data can change conditions and needs its own record.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Team repeats old six queries, then evaluates four newly reserved queries. How many distinct cases and which are new </w:t>
      </w:r>
      <w:r>
        <w:rPr>
          <w:b/>
        </w:rPr>
        <w:t>evidence</w:t>
      </w:r>
      <w:r>
        <w:rPr>
          <w:b w:val="0"/>
        </w:rPr>
        <w:t>?</w:t>
      </w:r>
    </w:p>
    <w:p>
      <w:pPr>
        <w:pStyle w:val="Heading3"/>
      </w:pPr>
      <w:r>
        <w:t>Teacher reasoning · W4</w:t>
      </w:r>
    </w:p>
    <w:p>
      <w:pPr>
        <w:spacing w:line="336" w:lineRule="auto" w:after="180"/>
        <w:shd w:fill="F1F6FC"/>
      </w:pPr>
      <w:r>
        <w:rPr>
          <w:b w:val="0"/>
        </w:rPr>
        <w:t xml:space="preserve">Teacher explanation: Ten distinct total; four are new. </w:t>
      </w:r>
      <w:r>
        <w:rPr>
          <w:b/>
        </w:rPr>
        <w:t>Replay</w:t>
      </w:r>
      <w:r>
        <w:rPr>
          <w:b w:val="0"/>
        </w:rPr>
        <w:t xml:space="preserve">s of six old cases are not additional </w:t>
      </w:r>
      <w:r>
        <w:rPr>
          <w:b/>
        </w:rPr>
        <w:t>observation</w:t>
      </w:r>
      <w:r>
        <w:rPr>
          <w:b w:val="0"/>
        </w:rPr>
        <w:t>s for population coverage.</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Exact </w:t>
      </w:r>
      <w:r>
        <w:rPr>
          <w:b/>
        </w:rPr>
        <w:t>replay</w:t>
      </w:r>
      <w:r>
        <w:rPr>
          <w:b w:val="0"/>
        </w:rPr>
        <w:t xml:space="preserve"> can preserve the original design flaws; new data can change conditions and needs its own record.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Ten distinct total; four are new. </w:t>
      </w:r>
      <w:r>
        <w:rPr>
          <w:b/>
        </w:rPr>
        <w:t>Replay</w:t>
      </w:r>
      <w:r>
        <w:rPr>
          <w:b w:val="0"/>
        </w:rPr>
        <w:t xml:space="preserve">s of six old cases are not additional </w:t>
      </w:r>
      <w:r>
        <w:rPr>
          <w:b/>
        </w:rPr>
        <w:t>observation</w:t>
      </w:r>
      <w:r>
        <w:rPr>
          <w:b w:val="0"/>
        </w:rPr>
        <w:t>s for population coverage. Require intermediate reasoning and the stated scope.</w:t>
      </w:r>
    </w:p>
    <w:p>
      <w:pPr>
        <w:spacing w:line="336" w:lineRule="auto" w:after="180"/>
        <w:shd w:fill="F1F6FC"/>
      </w:pPr>
      <w:r>
        <w:rPr>
          <w:b w:val="0"/>
        </w:rPr>
        <w:t>Fresh retry: Old dataset ten rows rerun three times, new set five rows. Expected reasoning: Fifteen distinct rows; repeated old runs may study run variability but do not add new cases.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Team repeats old six queries, then evaluates four newly reserved queries. How many distinct cases and which are new </w:t>
      </w:r>
      <w:r>
        <w:rPr>
          <w:b/>
        </w:rPr>
        <w:t>evidence</w:t>
      </w:r>
      <w:r>
        <w:rPr>
          <w:b w:val="0"/>
        </w:rPr>
        <w:t>?</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Ten distinct total; four are new. </w:t>
      </w:r>
      <w:r>
        <w:rPr>
          <w:b/>
        </w:rPr>
        <w:t>Replay</w:t>
      </w:r>
      <w:r>
        <w:rPr>
          <w:b w:val="0"/>
        </w:rPr>
        <w:t xml:space="preserve">s of six old cases are not additional </w:t>
      </w:r>
      <w:r>
        <w:rPr>
          <w:b/>
        </w:rPr>
        <w:t>observation</w:t>
      </w:r>
      <w:r>
        <w:rPr>
          <w:b w:val="0"/>
        </w:rPr>
        <w:t>s for population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Replication and reproduction to Reproducible AI Research Study, adapt support and plan a later changed-case check.</w:t>
      </w:r>
    </w:p>
    <w:p>
      <w:pPr>
        <w:spacing w:line="336" w:lineRule="auto" w:after="180"/>
      </w:pPr>
      <w:r>
        <w:rPr>
          <w:b w:val="0"/>
        </w:rPr>
        <w:t xml:space="preserve">Add a labelled </w:t>
      </w:r>
      <w:r>
        <w:rPr>
          <w:b/>
        </w:rPr>
        <w:t>replication</w:t>
      </w:r>
      <w:r>
        <w:rPr>
          <w:b w:val="0"/>
        </w:rPr>
        <w:t xml:space="preserve"> and reproduction </w:t>
      </w:r>
      <w:r>
        <w:rPr>
          <w:b/>
        </w:rPr>
        <w:t>evidence</w:t>
      </w:r>
      <w:r>
        <w:rPr>
          <w:b w:val="0"/>
        </w:rPr>
        <w:t xml:space="preserve"> sheet to Reproducible AI Research Study. Show how you can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 literature comparison matrix.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ai-7/6, ai-7/8, ai-7/11.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Replication and reproduction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replication</w:t>
      </w:r>
      <w:r>
        <w:rPr>
          <w:b w:val="0"/>
        </w:rPr>
        <w:t xml:space="preserve"> and reproduction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Partner reruns the same eight cases and gets the same score. Team counts sixteen independent cases.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This is a successful </w:t>
      </w:r>
      <w:r>
        <w:rPr>
          <w:b/>
        </w:rPr>
        <w:t>replay</w:t>
      </w:r>
      <w:r>
        <w:rPr>
          <w:b w:val="0"/>
        </w:rPr>
        <w:t xml:space="preserve"> on eight distinct cases, not sixteen new cases. It checks computation consistency.</w:t>
      </w:r>
    </w:p>
    <w:p>
      <w:pPr>
        <w:spacing w:line="336" w:lineRule="auto" w:after="180"/>
      </w:pPr>
      <w:r>
        <w:rPr>
          <w:b w:val="0"/>
        </w:rPr>
        <w:t xml:space="preserve">Check every learner before discussion: Use the worked case for </w:t>
      </w:r>
      <w:r>
        <w:rPr>
          <w:b/>
        </w:rPr>
        <w:t>Replication</w:t>
      </w:r>
      <w:r>
        <w:rPr>
          <w:b w:val="0"/>
        </w:rPr>
        <w:t xml:space="preserve"> and reproduction.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Exact </w:t>
      </w:r>
      <w:r>
        <w:rPr>
          <w:b/>
        </w:rPr>
        <w:t>replay</w:t>
      </w:r>
      <w:r>
        <w:rPr>
          <w:b w:val="0"/>
        </w:rPr>
        <w:t xml:space="preserve"> can preserve the original design flaws; new data can change conditions and needs its own record.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rerun of the original records </w:t>
      </w:r>
      <w:r>
        <w:rPr>
          <w:b/>
        </w:rPr>
        <w:t>output</w:t>
      </w:r>
      <w:r>
        <w:rPr>
          <w:b w:val="0"/>
        </w:rPr>
        <w:t xml:space="preserve">s 2/4. Require a </w:t>
      </w:r>
      <w:r>
        <w:rPr>
          <w:b/>
        </w:rPr>
        <w:t>prediction</w:t>
      </w:r>
      <w:r>
        <w:rPr>
          <w:b w:val="0"/>
        </w:rPr>
        <w:t xml:space="preserve"> and a reason before comparing. Expected result: Investigate code, version, </w:t>
      </w:r>
      <w:r>
        <w:rPr>
          <w:b/>
        </w:rPr>
        <w:t>input</w:t>
      </w:r>
      <w:r>
        <w:rPr>
          <w:b w:val="0"/>
        </w:rPr>
        <w:t xml:space="preserve"> or scoring differences.</w:t>
      </w:r>
    </w:p>
    <w:p>
      <w:pPr>
        <w:spacing w:line="336" w:lineRule="auto" w:after="180"/>
        <w:shd w:fill="F5F1FB"/>
      </w:pPr>
      <w:r>
        <w:rPr>
          <w:b w:val="0"/>
        </w:rPr>
        <w:t>Reason: The same fixed records should give the same deterministic count.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Replication and reproduction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Replication and reproduction: the case</w:t>
      </w:r>
    </w:p>
    <w:p>
      <w:r>
        <w:drawing>
          <wp:inline xmlns:a="http://schemas.openxmlformats.org/drawingml/2006/main" xmlns:pic="http://schemas.openxmlformats.org/drawingml/2006/picture">
            <wp:extent cx="5486400" cy="2834640"/>
            <wp:docPr id="3" name="Picture 3" descr="Same records versus new experiment. A team first reruns a supplied analysis, then collects new records with the same protocol. Supplied facts: Original recorded labels: [1,0,1,1]. Analysis counts correct cases. New independent set: [1,1,0,0]. Binary entries mean 1=correct and 0=incorrect."/>
            <wp:cNvGraphicFramePr>
              <a:graphicFrameLocks noChangeAspect="1"/>
            </wp:cNvGraphicFramePr>
            <a:graphic>
              <a:graphicData uri="http://schemas.openxmlformats.org/drawingml/2006/picture">
                <pic:pic>
                  <pic:nvPicPr>
                    <pic:cNvPr id="0" name="academy-story-ai-7-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Same records versus new experiment. A team first reruns a supplied analysis, then collects new records with the same protocol. Supplied facts: Original recorded labels: [1,0,1,1]. Analysis counts correct cases.</w:t>
      </w:r>
    </w:p>
    <w:p>
      <w:pPr>
        <w:spacing w:line="336" w:lineRule="auto" w:after="180"/>
      </w:pPr>
      <w:r>
        <w:rPr>
          <w:b w:val="0"/>
        </w:rPr>
        <w:t>New independent set: [1,1,0,0]. Binary entries mean 1=correct and 0=incorrect.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Reproduce the analysis: Reusing the supplied four records gives 3/4=75%. → Repeat the protocol: The new four-record set gives 2/4=50%. →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story-ai-7-5-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Reproduce the analysis: Reusing the supplied four records gives 3/4=75%. → Repeat the protocol: The new four-record set gives 2/4=50%. → Compare purposes: The first checks computational reproduction; the second probes repeatability with new </w:t>
      </w:r>
      <w:r>
        <w:rPr>
          <w:b/>
        </w:rPr>
        <w:t>observation</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Different four-record datasets</w:t>
      </w:r>
    </w:p>
    <w:p>
      <w:r>
        <w:drawing>
          <wp:inline xmlns:a="http://schemas.openxmlformats.org/drawingml/2006/main" xmlns:pic="http://schemas.openxmlformats.org/drawingml/2006/picture">
            <wp:extent cx="5486400" cy="2834640"/>
            <wp:docPr id="5" name="Picture 5" descr="Different four-record datasets. Units: correct cases out of 4; samples differ. Saved analysis: 3. New sample: 2."/>
            <wp:cNvGraphicFramePr>
              <a:graphicFrameLocks noChangeAspect="1"/>
            </wp:cNvGraphicFramePr>
            <a:graphic>
              <a:graphicData uri="http://schemas.openxmlformats.org/drawingml/2006/picture">
                <pic:pic>
                  <pic:nvPicPr>
                    <pic:cNvPr id="0" name="academy-story-ai-7-5-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Different four-record datasets. Units: correct cases out of 4; samples differ. Saved analysis: 3. New sample: 2.</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The first checks computational reproduction; the second probes repeatability with new observations. Changed condition: The rerun of the original records outputs 2/4. Expected result: Investigate code, version, input or scoring differences. Reason: The same fixed records should give the same deterministic count."/>
            <wp:cNvGraphicFramePr>
              <a:graphicFrameLocks noChangeAspect="1"/>
            </wp:cNvGraphicFramePr>
            <a:graphic>
              <a:graphicData uri="http://schemas.openxmlformats.org/drawingml/2006/picture">
                <pic:pic>
                  <pic:nvPicPr>
                    <pic:cNvPr id="0" name="academy-story-ai-7-5-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The first checks computational reproduction; the second probes repeatability with new </w:t>
      </w:r>
      <w:r>
        <w:rPr>
          <w:b/>
        </w:rPr>
        <w:t>observation</w:t>
      </w:r>
      <w:r>
        <w:rPr>
          <w:b w:val="0"/>
        </w:rPr>
        <w:t xml:space="preserve">s. Changed condition: The rerun of the original records </w:t>
      </w:r>
      <w:r>
        <w:rPr>
          <w:b/>
        </w:rPr>
        <w:t>output</w:t>
      </w:r>
      <w:r>
        <w:rPr>
          <w:b w:val="0"/>
        </w:rPr>
        <w:t>s 2/4.</w:t>
      </w:r>
    </w:p>
    <w:p>
      <w:pPr>
        <w:spacing w:line="336" w:lineRule="auto" w:after="180"/>
      </w:pPr>
      <w:r>
        <w:rPr>
          <w:b w:val="0"/>
        </w:rPr>
        <w:t xml:space="preserve">Expected result: Investigate code, version, </w:t>
      </w:r>
      <w:r>
        <w:rPr>
          <w:b/>
        </w:rPr>
        <w:t>input</w:t>
      </w:r>
      <w:r>
        <w:rPr>
          <w:b w:val="0"/>
        </w:rPr>
        <w:t xml:space="preserve"> or scoring differences. Reason: The same fixed records should give the same deterministic count.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same fixed records should give the same deterministic count.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using data and collecting new data answer different questions. A different new-sample result can arise without a code error; inspect both protocols and variability. Limit: Four-case samples are illustrative; neither result alone establishes broad reliability."/>
            <wp:cNvGraphicFramePr>
              <a:graphicFrameLocks noChangeAspect="1"/>
            </wp:cNvGraphicFramePr>
            <a:graphic>
              <a:graphicData uri="http://schemas.openxmlformats.org/drawingml/2006/picture">
                <pic:pic>
                  <pic:nvPicPr>
                    <pic:cNvPr id="0" name="academy-story-ai-7-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Reusing data and collecting new data answer different questions. A different new-sample result can arise without a code error; inspect both protocols and variability.</w:t>
      </w:r>
    </w:p>
    <w:p>
      <w:pPr>
        <w:spacing w:line="336" w:lineRule="auto" w:after="180"/>
      </w:pPr>
      <w:r>
        <w:rPr>
          <w:b w:val="0"/>
        </w:rPr>
        <w:t>Limit: Four-case samples are illustrative; neither result alone establishes broad reliability.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Four-case samples are illustrative; neither result alone establishes broad reliability.</w:t>
      </w:r>
    </w:p>
    <w:p>
      <w:pPr>
        <w:pStyle w:val="Heading3"/>
      </w:pPr>
      <w:r>
        <w:t>06. Make the idea visible in your project</w:t>
      </w:r>
    </w:p>
    <w:p>
      <w:r>
        <w:drawing>
          <wp:inline xmlns:a="http://schemas.openxmlformats.org/drawingml/2006/main" xmlns:pic="http://schemas.openxmlformats.org/drawingml/2006/picture">
            <wp:extent cx="5486400" cy="3828288"/>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the scores from the original and new four-record sets. Which activity reproduces saved analysis, which repeats the protocol, and why does a different rerun of the original data need investigation?"/>
            <wp:cNvGraphicFramePr>
              <a:graphicFrameLocks noChangeAspect="1"/>
            </wp:cNvGraphicFramePr>
            <a:graphic>
              <a:graphicData uri="http://schemas.openxmlformats.org/drawingml/2006/picture">
                <pic:pic>
                  <pic:nvPicPr>
                    <pic:cNvPr id="0" name="academy-story-ai-7-5-06.png"/>
                    <pic:cNvPicPr/>
                  </pic:nvPicPr>
                  <pic:blipFill>
                    <a:blip r:embed="rId16"/>
                    <a:stretch>
                      <a:fillRect/>
                    </a:stretch>
                  </pic:blipFill>
                  <pic:spPr>
                    <a:xfrm>
                      <a:off x="0" y="0"/>
                      <a:ext cx="5486400" cy="3828288"/>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Reusing the supplied four records gives 3/4=75%. The new four-record set gives 2/4=50%. The first checks computational reproduction; the second probes repeatability with new </w:t>
      </w:r>
      <w:r>
        <w:rPr>
          <w:b/>
        </w:rPr>
        <w:t>observation</w:t>
      </w:r>
      <w:r>
        <w:rPr>
          <w:b w:val="0"/>
        </w:rPr>
        <w:t>s.</w:t>
      </w:r>
    </w:p>
    <w:p>
      <w:pPr>
        <w:spacing w:line="336" w:lineRule="auto" w:after="180"/>
        <w:shd w:fill="F1F6F8"/>
      </w:pPr>
      <w:r>
        <w:rPr>
          <w:b w:val="0"/>
        </w:rPr>
        <w:t xml:space="preserve">Changed case: Investigate code, version, </w:t>
      </w:r>
      <w:r>
        <w:rPr>
          <w:b/>
        </w:rPr>
        <w:t>input</w:t>
      </w:r>
      <w:r>
        <w:rPr>
          <w:b w:val="0"/>
        </w:rPr>
        <w:t xml:space="preserve"> or scoring differences. The same fixed records should give the same deterministic count.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