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ai-7/23</w:t>
      </w:r>
    </w:p>
    <w:p>
      <w:pPr>
        <w:pStyle w:val="Title"/>
      </w:pPr>
      <w:r>
        <w:t>Power and resource tradeoffs</w:t>
      </w:r>
    </w:p>
    <w:p>
      <w:r>
        <w:t>Project: Reproducible AI Research Study</w:t>
      </w:r>
    </w:p>
    <w:p>
      <w:pPr>
        <w:pStyle w:val="Heading1"/>
      </w:pPr>
      <w:r>
        <w:t>01. Prepare the purpose, prerequisites and materials</w:t>
      </w:r>
    </w:p>
    <w:p>
      <w:r>
        <w:t>Prepare Power and resource tradeoffs: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power</w:t>
      </w:r>
      <w:r>
        <w:rPr>
          <w:b w:val="0"/>
        </w:rPr>
        <w:t xml:space="preserve"> and resource tradeoffs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Pilot experiments</w:t>
      </w:r>
    </w:p>
    <w:p>
      <w:pPr>
        <w:spacing w:line="336" w:lineRule="auto" w:after="180"/>
      </w:pPr>
      <w:r>
        <w:rPr>
          <w:b w:val="0"/>
        </w:rPr>
        <w:t>Without opening the old lesson, explain one key idea from Pilot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pilot experiments</w:t>
      </w:r>
    </w:p>
    <w:p>
      <w:pPr>
        <w:spacing w:line="336" w:lineRule="auto" w:after="180"/>
      </w:pPr>
      <w:r>
        <w:rPr>
          <w:b w:val="0"/>
        </w:rPr>
        <w:t xml:space="preserve">Reference example, not the only acceptable wording: Teacher explanation: A pilot checks feasibility, measurement and failure handling before the primary study. Pilot results used for revision are development </w:t>
      </w:r>
      <w:r>
        <w:rPr>
          <w:b/>
        </w:rPr>
        <w:t>evidence</w:t>
      </w:r>
      <w:r>
        <w:rPr>
          <w:b w:val="0"/>
        </w:rPr>
        <w:t>.</w:t>
      </w:r>
    </w:p>
    <w:p>
      <w:pPr>
        <w:spacing w:line="336" w:lineRule="auto" w:after="180"/>
      </w:pPr>
      <w:r>
        <w:rPr>
          <w:b w:val="0"/>
        </w:rPr>
        <w:t>Run a small fixture set to test data capture, timing boundaries, rubric and analysis code. Fix defects and freeze the revised plan before new primary cases.</w:t>
      </w:r>
    </w:p>
    <w:p>
      <w:pPr>
        <w:pStyle w:val="Heading3"/>
      </w:pPr>
      <w:r>
        <w:t>Privacy and data governance</w:t>
      </w:r>
    </w:p>
    <w:p>
      <w:pPr>
        <w:spacing w:line="336" w:lineRule="auto" w:after="180"/>
      </w:pPr>
      <w:r>
        <w:rPr>
          <w:b w:val="0"/>
        </w:rPr>
        <w:t>Without opening the old lesson, explain one key idea from Privacy and data governance.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privacy and data governance</w:t>
      </w:r>
    </w:p>
    <w:p>
      <w:pPr>
        <w:spacing w:line="336" w:lineRule="auto" w:after="180"/>
      </w:pPr>
      <w:r>
        <w:rPr>
          <w:b w:val="0"/>
        </w:rPr>
        <w:t>Reference example, not the only acceptable wording: Teacher explanation: Data governance specifies who may use which records, for what purpose and for how long. Coded data can still be reidentifiable.</w:t>
      </w:r>
    </w:p>
    <w:p>
      <w:pPr>
        <w:spacing w:line="336" w:lineRule="auto" w:after="180"/>
      </w:pPr>
      <w:r>
        <w:rPr>
          <w:b w:val="0"/>
        </w:rPr>
        <w:t>For fictional records separate participant-code table from analysis values; limit access and retention. Remove unnecessary fields and small-group details before a permitted aggregate export.</w:t>
      </w:r>
    </w:p>
    <w:p>
      <w:pPr>
        <w:pStyle w:val="Heading3"/>
      </w:pPr>
      <w:r>
        <w:t>Sensitivity analysis</w:t>
      </w:r>
    </w:p>
    <w:p>
      <w:pPr>
        <w:spacing w:line="336" w:lineRule="auto" w:after="180"/>
      </w:pPr>
      <w:r>
        <w:rPr>
          <w:b w:val="0"/>
        </w:rPr>
        <w:t>Without opening the old lesson, explain one key idea from Sensitivity analysis.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sensitivity analysis</w:t>
      </w:r>
    </w:p>
    <w:p>
      <w:pPr>
        <w:spacing w:line="336" w:lineRule="auto" w:after="180"/>
      </w:pPr>
      <w:r>
        <w:rPr>
          <w:b w:val="0"/>
        </w:rPr>
        <w:t>Reference example, not the only acceptable wording: Teacher explanation: Sensitivity analysis checks whether a conclusion changes under plausible settings or analysis choices.</w:t>
      </w:r>
    </w:p>
    <w:p>
      <w:pPr>
        <w:spacing w:line="336" w:lineRule="auto" w:after="180"/>
      </w:pPr>
      <w:r>
        <w:rPr>
          <w:b w:val="0"/>
        </w:rPr>
        <w:t>It should not secretly select the most favourable result. Prespecify a range and preserve all results. Distinguish robustness across settings from proof beyond the tested range.</w:t>
      </w:r>
    </w:p>
    <w:p>
      <w:pPr>
        <w:spacing w:line="336" w:lineRule="auto" w:after="180"/>
      </w:pPr>
      <w:r>
        <w:rPr>
          <w:b w:val="0"/>
        </w:rPr>
        <w:t>Settings affecting data roles require special caution.</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Power</w:t>
      </w:r>
      <w:r>
        <w:rPr>
          <w:b w:val="0"/>
        </w:rPr>
        <w:t xml:space="preserve"> concerns detecting a declared effect under a specified model and test. Planning depends on effect size, variability, unit independence and budget.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power</w:t>
      </w:r>
      <w:r>
        <w:rPr>
          <w:b w:val="0"/>
        </w:rPr>
        <w:t xml:space="preserve"> and resource tradeoffs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power</w:t>
      </w:r>
      <w:r>
        <w:rPr>
          <w:b w:val="0"/>
        </w:rPr>
        <w:t xml:space="preserve"> and resource tradeoffs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Power and resource tradeoffs using the supplied case, labelled mechanism and reasoning. Make the scope of each conclusion explicit.</w:t>
      </w:r>
    </w:p>
    <w:p>
      <w:pPr>
        <w:spacing w:line="336" w:lineRule="auto" w:after="180"/>
      </w:pPr>
      <w:r>
        <w:rPr>
          <w:b/>
        </w:rPr>
        <w:t>Power</w:t>
      </w:r>
      <w:r>
        <w:rPr>
          <w:b w:val="0"/>
        </w:rPr>
        <w:t xml:space="preserve"> concerns detecting a declared effect under a specified model and test. Planning depends on effect size, variability, unit independence and budget.</w:t>
      </w:r>
    </w:p>
    <w:p>
      <w:pPr>
        <w:pStyle w:val="Heading3"/>
      </w:pPr>
      <w:r>
        <w:t>Explain Power and resource tradeoffs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Use supplied simulation results rather than an unsupported universal sample-size rule. Estimated detection frequency is detections/simulated alternative trials; false positives require null trials separately.</w:t>
      </w:r>
    </w:p>
    <w:p>
      <w:pPr>
        <w:pStyle w:val="Heading3"/>
      </w:pPr>
      <w:r>
        <w:t>Explain Power and resource tradeoffs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Power</w:t>
            </w:r>
          </w:p>
        </w:tc>
        <w:tc>
          <w:tcPr>
            <w:tcW w:type="dxa" w:w="5112"/>
          </w:tcPr>
          <w:p>
            <w:r>
              <w:t>The test's detection probability under a specified alternative</w:t>
            </w:r>
          </w:p>
        </w:tc>
      </w:tr>
      <w:tr>
        <w:tc>
          <w:tcPr>
            <w:tcW w:type="dxa" w:w="5112"/>
          </w:tcPr>
          <w:p>
            <w:r>
              <w:t>Simulation trial</w:t>
            </w:r>
          </w:p>
        </w:tc>
        <w:tc>
          <w:tcPr>
            <w:tcW w:type="dxa" w:w="5112"/>
          </w:tcPr>
          <w:p>
            <w:r>
              <w:t>A generated dataset under a declared model</w:t>
            </w:r>
          </w:p>
        </w:tc>
      </w:tr>
      <w:tr>
        <w:tc>
          <w:tcPr>
            <w:tcW w:type="dxa" w:w="5112"/>
          </w:tcPr>
          <w:p>
            <w:r>
              <w:t>Planning effect</w:t>
            </w:r>
          </w:p>
        </w:tc>
        <w:tc>
          <w:tcPr>
            <w:tcW w:type="dxa" w:w="5112"/>
          </w:tcPr>
          <w:p>
            <w:r>
              <w:t>The effect size used for design calculations</w:t>
            </w:r>
          </w:p>
        </w:tc>
      </w:tr>
    </w:tbl>
    <w:p>
      <w:pPr>
        <w:pStyle w:val="Heading3"/>
      </w:pPr>
      <w:r>
        <w:t>Power and resource tradeoffs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For a fixed alternative100 simulations detect62 times at n20 and83 at n40. Per-unit cost3 credits.</w:t>
            </w:r>
          </w:p>
        </w:tc>
        <w:tc>
          <w:tcPr>
            <w:tcW w:type="dxa" w:w="3408"/>
          </w:tcPr>
          <w:p>
            <w:r>
              <w:t>Use supplied simulation results rather than an unsupported universal sample-size rule. Estimated detection frequency is detections/simulated alternative trials; false positives require null trials separately.</w:t>
            </w:r>
          </w:p>
        </w:tc>
        <w:tc>
          <w:tcPr>
            <w:tcW w:type="dxa" w:w="3408"/>
          </w:tcPr>
          <w:p>
            <w:r>
              <w:t>Estimated detection62% versus83%; cost60 versus120 credits per study. These simulation frequencies depend on the supplied model; null error is unmeasured.</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Power and resource tradeoffs · 3</w:t>
      </w:r>
    </w:p>
    <w:p>
      <w:pPr>
        <w:spacing w:line="336" w:lineRule="auto" w:after="180"/>
      </w:pPr>
      <w:r>
        <w:rPr>
          <w:b w:val="0"/>
        </w:rPr>
        <w:t>Guided: Estimated detection62% versus83%; cost60 versus120 credits per study. These simulation frequencies depend on the supplied model; null error is unmeasured.</w:t>
      </w:r>
    </w:p>
    <w:p>
      <w:pPr>
        <w:spacing w:line="336" w:lineRule="auto" w:after="180"/>
      </w:pPr>
      <w:r>
        <w:rPr>
          <w:b w:val="0"/>
        </w:rPr>
        <w:t xml:space="preserve">Qualification: </w:t>
      </w:r>
      <w:r>
        <w:rPr>
          <w:b/>
        </w:rPr>
        <w:t>Power</w:t>
      </w:r>
      <w:r>
        <w:rPr>
          <w:b w:val="0"/>
        </w:rPr>
        <w:t xml:space="preserve"> estimates do not repair biased sampling or establish the probability a particular hypothesis is true.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For a fixed alternative100 simulations detect62 times at n20 and83 at n40. Per-unit cost3 credits.</w:t>
      </w:r>
    </w:p>
    <w:p>
      <w:pPr>
        <w:spacing w:line="336" w:lineRule="auto" w:after="180"/>
      </w:pPr>
      <w:r>
        <w:rPr>
          <w:b w:val="0"/>
        </w:rPr>
        <w:t>Estimated detection62% versus83%; cost60 versus120 credits per study. These simulation frequencies depend on the supplied model; null error is unmeasured.</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Power and resource tradeoffs</w:t>
      </w:r>
    </w:p>
    <w:p>
      <w:pPr>
        <w:spacing w:line="336" w:lineRule="auto" w:after="180"/>
      </w:pPr>
      <w:r>
        <w:rPr>
          <w:b w:val="0"/>
        </w:rPr>
        <w:t>A simulated detection-and-resource trade-off. A fictional simulation repeats a study under the same assumed alternative effect, using two independent-unit sample sizes.</w:t>
      </w:r>
    </w:p>
    <w:p>
      <w:pPr>
        <w:pStyle w:val="Heading3"/>
      </w:pPr>
      <w:r>
        <w:t>The facts we will use</w:t>
      </w:r>
    </w:p>
    <w:p>
      <w:pPr>
        <w:pStyle w:val="Heading3"/>
      </w:pPr>
      <w:r>
        <w:t>Supplied facts</w:t>
      </w:r>
    </w:p>
    <w:p>
      <w:pPr>
        <w:spacing w:line="336" w:lineRule="auto" w:after="180"/>
        <w:shd w:fill="F1F6FC"/>
      </w:pPr>
      <w:r>
        <w:rPr>
          <w:b w:val="0"/>
        </w:rPr>
        <w:t xml:space="preserve">There are 100 </w:t>
      </w:r>
      <w:r>
        <w:rPr>
          <w:b/>
        </w:rPr>
        <w:t>simulation trial</w:t>
      </w:r>
      <w:r>
        <w:rPr>
          <w:b w:val="0"/>
        </w:rPr>
        <w:t>s per design. At n=20, 60 detect the specified effect; at n=40, 80 detect it. Each independent unit costs 2 resource units. Same test and effect assumptions are used.</w:t>
      </w:r>
    </w:p>
    <w:p>
      <w:r>
        <w:drawing>
          <wp:inline xmlns:a="http://schemas.openxmlformats.org/drawingml/2006/main" xmlns:pic="http://schemas.openxmlformats.org/drawingml/2006/picture">
            <wp:extent cx="5486400" cy="3077029"/>
            <wp:docPr id="1" name="Picture 1" descr="Stipulated simulation and resource records"/>
            <wp:cNvGraphicFramePr>
              <a:graphicFrameLocks noChangeAspect="1"/>
            </wp:cNvGraphicFramePr>
            <a:graphic>
              <a:graphicData uri="http://schemas.openxmlformats.org/drawingml/2006/picture">
                <pic:pic>
                  <pic:nvPicPr>
                    <pic:cNvPr id="0" name="academy-detail-ai-7-23.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Power and resource tradeoffs. Estimate simulated detection: Observed detection fractions are 60/100=60% and 80/100=80%.. Calculate design cost: n=20 costs 40 resource units; n=40 costs 80 units.. Compare the trade-off: Doubling cost adds 20 percentage points of simulated detection under these assumptions."/>
            <wp:cNvGraphicFramePr>
              <a:graphicFrameLocks noChangeAspect="1"/>
            </wp:cNvGraphicFramePr>
            <a:graphic>
              <a:graphicData uri="http://schemas.openxmlformats.org/drawingml/2006/picture">
                <pic:pic>
                  <pic:nvPicPr>
                    <pic:cNvPr id="0" name="academy-visual-ai-7-23.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Estimate simulated detection</w:t>
            </w:r>
          </w:p>
        </w:tc>
        <w:tc>
          <w:tcPr>
            <w:tcW w:type="dxa" w:w="5112"/>
          </w:tcPr>
          <w:p>
            <w:r>
              <w:t>Observed detection fractions are 60/100=60% and 80/100=80%.</w:t>
            </w:r>
          </w:p>
        </w:tc>
      </w:tr>
      <w:tr>
        <w:tc>
          <w:tcPr>
            <w:tcW w:type="dxa" w:w="5112"/>
          </w:tcPr>
          <w:p>
            <w:r>
              <w:t>2. Calculate design cost</w:t>
            </w:r>
          </w:p>
        </w:tc>
        <w:tc>
          <w:tcPr>
            <w:tcW w:type="dxa" w:w="5112"/>
          </w:tcPr>
          <w:p>
            <w:r>
              <w:t>n=20 costs 40 resource units; n=40 costs 80 units.</w:t>
            </w:r>
          </w:p>
        </w:tc>
      </w:tr>
      <w:tr>
        <w:tc>
          <w:tcPr>
            <w:tcW w:type="dxa" w:w="5112"/>
          </w:tcPr>
          <w:p>
            <w:r>
              <w:t>3. Compare the trade-off</w:t>
            </w:r>
          </w:p>
        </w:tc>
        <w:tc>
          <w:tcPr>
            <w:tcW w:type="dxa" w:w="5112"/>
          </w:tcPr>
          <w:p>
            <w:r>
              <w:t>Doubling cost adds 20 percentage points of simulated detection under these assumptions.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Power</w:t>
      </w:r>
      <w:r>
        <w:rPr>
          <w:b w:val="0"/>
        </w:rPr>
        <w:t xml:space="preserve"> is the probability of detecting a specified effect under a specified model and decision rule.</w:t>
      </w:r>
    </w:p>
    <w:p>
      <w:pPr>
        <w:spacing w:line="336" w:lineRule="auto" w:after="180"/>
        <w:shd w:fill="F1F6FC"/>
      </w:pPr>
      <w:r>
        <w:rPr>
          <w:b w:val="0"/>
        </w:rPr>
        <w:t>Repeated simulation can estimate it; the estimate depends on effect size, variability, design and test assumptions, not sample size alone.</w:t>
      </w:r>
    </w:p>
    <w:p>
      <w:pPr>
        <w:pStyle w:val="Heading3"/>
      </w:pPr>
      <w:r>
        <w:t>What this example does not establish</w:t>
      </w:r>
    </w:p>
    <w:p>
      <w:pPr>
        <w:pStyle w:val="Heading3"/>
      </w:pPr>
      <w:r>
        <w:t>Keep the stated limit</w:t>
      </w:r>
    </w:p>
    <w:p>
      <w:pPr>
        <w:spacing w:line="336" w:lineRule="auto" w:after="180"/>
        <w:shd w:fill="FFF5E6"/>
      </w:pPr>
      <w:r>
        <w:rPr>
          <w:b w:val="0"/>
        </w:rPr>
        <w:t xml:space="preserve">Only 100 trials per design produce noisy estimates. They are fictional stipulated results, not executed simulation or </w:t>
      </w:r>
      <w:r>
        <w:rPr>
          <w:b/>
        </w:rPr>
        <w:t>evidence</w:t>
      </w:r>
      <w:r>
        <w:rPr>
          <w:b w:val="0"/>
        </w:rPr>
        <w:t xml:space="preserve"> about pupils.</w:t>
      </w:r>
    </w:p>
    <w:p>
      <w:pPr>
        <w:pStyle w:val="Heading3"/>
      </w:pPr>
      <w:r>
        <w:t>Change one thing in the pictured case</w:t>
      </w:r>
    </w:p>
    <w:p>
      <w:pPr>
        <w:pStyle w:val="Heading3"/>
      </w:pPr>
      <w:r>
        <w:t>Change one thing</w:t>
      </w:r>
    </w:p>
    <w:p>
      <w:pPr>
        <w:spacing w:line="336" w:lineRule="auto" w:after="180"/>
        <w:shd w:fill="F5F1FB"/>
      </w:pPr>
      <w:r>
        <w:rPr>
          <w:b w:val="0"/>
        </w:rPr>
        <w:t>Change: Change the assumed effect or variability but keep the sample sizes.</w:t>
      </w:r>
    </w:p>
    <w:p>
      <w:pPr>
        <w:pStyle w:val="Heading3"/>
      </w:pPr>
      <w:r>
        <w:t>Predicted result</w:t>
      </w:r>
    </w:p>
    <w:p>
      <w:pPr>
        <w:spacing w:line="336" w:lineRule="auto" w:after="180"/>
        <w:shd w:fill="F1F6FC"/>
      </w:pPr>
      <w:r>
        <w:rPr>
          <w:b/>
        </w:rPr>
        <w:t>Prediction</w:t>
      </w:r>
      <w:r>
        <w:rPr>
          <w:b w:val="0"/>
        </w:rPr>
        <w:t>: The detection fractions need new simulation; the resource costs stay 40 and 80.</w:t>
      </w:r>
    </w:p>
    <w:p>
      <w:pPr>
        <w:pStyle w:val="Heading3"/>
      </w:pPr>
      <w:r>
        <w:t>Why the result follows</w:t>
      </w:r>
    </w:p>
    <w:p>
      <w:pPr>
        <w:spacing w:line="336" w:lineRule="auto" w:after="180"/>
        <w:shd w:fill="F1F6FC"/>
      </w:pPr>
      <w:r>
        <w:rPr>
          <w:b w:val="0"/>
        </w:rPr>
        <w:t xml:space="preserve">Reason: </w:t>
      </w:r>
      <w:r>
        <w:rPr>
          <w:b/>
        </w:rPr>
        <w:t>Power</w:t>
      </w:r>
      <w:r>
        <w:rPr>
          <w:b w:val="0"/>
        </w:rPr>
        <w:t xml:space="preserve"> depends on the data-generating assumptions, while this stated unit-cost calculation does not.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Power and resource tradeoffs,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For a fixed alternative100 simulations detect62 times at n20 and83 at n40. Per-unit cost3 credits. Show the intermediate steps and give the conclusion with its scope.</w:t>
      </w:r>
    </w:p>
    <w:p>
      <w:pPr>
        <w:pStyle w:val="Heading3"/>
      </w:pPr>
      <w:r>
        <w:t>Reasoning to listen for</w:t>
      </w:r>
    </w:p>
    <w:p>
      <w:pPr>
        <w:spacing w:line="336" w:lineRule="auto" w:after="180"/>
        <w:shd w:fill="F1F6FC"/>
      </w:pPr>
      <w:r>
        <w:rPr>
          <w:b w:val="0"/>
        </w:rPr>
        <w:t>Teacher check: Teacher explanation: Estimated detection62% versus83%; cost60 versus120 credits per study. These simulation frequencies depend on the supplied model; null error is unmeasured.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Power</w:t>
      </w:r>
      <w:r>
        <w:rPr>
          <w:b w:val="0"/>
        </w:rPr>
        <w:t xml:space="preserve"> and resource tradeoffs.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Power</w:t>
      </w:r>
      <w:r>
        <w:rPr>
          <w:b w:val="0"/>
        </w:rPr>
        <w:t xml:space="preserve"> estimates do not repair biased sampling or establish the probability a particular hypothesis is true.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Calculate both simulated detection fractions and resource costs. What additional detection is observed for the extra forty units, and does that establish </w:t>
      </w:r>
      <w:r>
        <w:rPr>
          <w:b/>
        </w:rPr>
        <w:t>power</w:t>
      </w:r>
      <w:r>
        <w:rPr>
          <w:b w:val="0"/>
        </w:rPr>
        <w:t xml:space="preserve"> for an actual classroom study?</w:t>
      </w:r>
    </w:p>
    <w:p>
      <w:pPr>
        <w:pStyle w:val="Heading3"/>
      </w:pPr>
      <w:r>
        <w:t>Reasoned teacher answer</w:t>
      </w:r>
    </w:p>
    <w:p>
      <w:pPr>
        <w:spacing w:line="336" w:lineRule="auto" w:after="180"/>
      </w:pPr>
      <w:r>
        <w:rPr>
          <w:b w:val="0"/>
        </w:rPr>
        <w:t xml:space="preserve">The fractions are </w:t>
      </w:r>
      <w:r>
        <w:rPr>
          <w:b/>
        </w:rPr>
        <w:t>60%</w:t>
      </w:r>
      <w:r>
        <w:rPr>
          <w:b w:val="0"/>
        </w:rPr>
        <w:t xml:space="preserve"> and </w:t>
      </w:r>
      <w:r>
        <w:rPr>
          <w:b/>
        </w:rPr>
        <w:t>80%</w:t>
      </w:r>
      <w:r>
        <w:rPr>
          <w:b w:val="0"/>
        </w:rPr>
        <w:t xml:space="preserve">; costs are 40 and 80 units. Forty extra units add 20 percentage points here. These simulation estimates do not establish real-study </w:t>
      </w:r>
      <w:r>
        <w:rPr>
          <w:b/>
        </w:rPr>
        <w:t>power</w:t>
      </w:r>
      <w:r>
        <w:rPr>
          <w:b w:val="0"/>
        </w:rPr>
        <w:t xml:space="preserve"> without justified assumptions.</w:t>
      </w:r>
    </w:p>
    <w:p>
      <w:pPr>
        <w:spacing w:line="336" w:lineRule="auto" w:after="180"/>
      </w:pPr>
      <w:r>
        <w:rPr>
          <w:b w:val="0"/>
        </w:rPr>
        <w:t xml:space="preserve">Changed-case reasoning: The detection fractions need new simulation; the resource costs stay 40 and 80. </w:t>
      </w:r>
      <w:r>
        <w:rPr>
          <w:b/>
        </w:rPr>
        <w:t>Power</w:t>
      </w:r>
      <w:r>
        <w:rPr>
          <w:b w:val="0"/>
        </w:rPr>
        <w:t xml:space="preserve"> depends on the data-generating assumptions, while this stated unit-cost calculation does not.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Power and resource tradeoffs investigation and use the first unsupported step to choose a teaching response.</w:t>
      </w:r>
    </w:p>
    <w:p>
      <w:pPr>
        <w:spacing w:line="336" w:lineRule="auto" w:after="180"/>
      </w:pPr>
      <w:r>
        <w:rPr>
          <w:b w:val="0"/>
        </w:rPr>
        <w:t xml:space="preserve">The worked result establishes every future case: </w:t>
      </w:r>
      <w:r>
        <w:rPr>
          <w:b/>
        </w:rPr>
        <w:t>Power</w:t>
      </w:r>
      <w:r>
        <w:rPr>
          <w:b w:val="0"/>
        </w:rPr>
        <w:t xml:space="preserve"> estimates do not repair biased sampling or establish the probability a particular hypothesis is true.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Power and resource tradeoffs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Estimated detection62% versus83%; cost60 versus120 credits per study. These simulation frequencies depend on the supplied model; null error is unmeasured.</w:t>
      </w:r>
    </w:p>
    <w:p>
      <w:pPr>
        <w:spacing w:line="336" w:lineRule="auto" w:after="180"/>
      </w:pPr>
      <w:r>
        <w:rPr>
          <w:b w:val="0"/>
        </w:rPr>
        <w:t xml:space="preserve">Qualification: </w:t>
      </w:r>
      <w:r>
        <w:rPr>
          <w:b/>
        </w:rPr>
        <w:t>Power</w:t>
      </w:r>
      <w:r>
        <w:rPr>
          <w:b w:val="0"/>
        </w:rPr>
        <w:t xml:space="preserve"> estimates do not repair biased sampling or establish the probability a particular hypothesis is true.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Power</w:t>
      </w:r>
      <w:r>
        <w:rPr>
          <w:b w:val="0"/>
        </w:rPr>
        <w:t xml:space="preserve"> concerns detecting a declared effect under a specified model and test. Planning depends on effect size, variability, unit independence and budget.</w:t>
      </w:r>
    </w:p>
    <w:p>
      <w:pPr>
        <w:spacing w:line="336" w:lineRule="auto" w:after="180"/>
        <w:shd w:fill="F1F6FC"/>
      </w:pPr>
      <w:r>
        <w:rPr>
          <w:b w:val="0"/>
        </w:rPr>
        <w:t>Use supplied simulation results rather than an unsupported universal sample-size rule. Estimated detection frequency is detections/simulated alternative trials; false positives require null trials separately.</w:t>
      </w:r>
    </w:p>
    <w:p>
      <w:pPr>
        <w:pStyle w:val="Heading3"/>
      </w:pPr>
      <w:r>
        <w:t>W2 Trace the worked case</w:t>
      </w:r>
    </w:p>
    <w:p>
      <w:pPr>
        <w:pStyle w:val="Heading3"/>
      </w:pPr>
      <w:r>
        <w:t>Workbook question · W2</w:t>
      </w:r>
    </w:p>
    <w:p>
      <w:pPr>
        <w:spacing w:line="336" w:lineRule="auto" w:after="180"/>
        <w:shd w:fill="F5F1FB"/>
      </w:pPr>
      <w:r>
        <w:rPr>
          <w:b w:val="0"/>
        </w:rPr>
        <w:t>For a fixed alternative100 simulations detect62 times at n20 and83 at n40. Per-unit cost3 credits. Show the intermediate steps and give the conclusion with its scope.</w:t>
      </w:r>
    </w:p>
    <w:p>
      <w:pPr>
        <w:pStyle w:val="Heading3"/>
      </w:pPr>
      <w:r>
        <w:t>Teacher reasoning · W2</w:t>
      </w:r>
    </w:p>
    <w:p>
      <w:pPr>
        <w:spacing w:line="336" w:lineRule="auto" w:after="180"/>
        <w:shd w:fill="F1F6FC"/>
      </w:pPr>
      <w:r>
        <w:rPr>
          <w:b w:val="0"/>
        </w:rPr>
        <w:t>Teacher explanation: Estimated detection62% versus83%; cost60 versus120 credits per study. These simulation frequencies depend on the supplied model; null error is unmeasured.</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w:t>
      </w:r>
      <w:r>
        <w:rPr>
          <w:b/>
        </w:rPr>
        <w:t>Power</w:t>
      </w:r>
      <w:r>
        <w:rPr>
          <w:b w:val="0"/>
        </w:rPr>
        <w:t xml:space="preserve"> estimates do not repair biased sampling or establish the probability a particular hypothesis is true.</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w:t>
      </w:r>
      <w:r>
        <w:rPr>
          <w:b/>
        </w:rPr>
        <w:t>Power</w:t>
      </w:r>
      <w:r>
        <w:rPr>
          <w:b w:val="0"/>
        </w:rPr>
        <w:t xml:space="preserve"> estimates do not repair biased sampling or establish the probability a particular hypothesis is true.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One hundred alternative trials detect70 at n30 and85 at n60; unit cost2. Compare.</w:t>
      </w:r>
    </w:p>
    <w:p>
      <w:pPr>
        <w:pStyle w:val="Heading3"/>
      </w:pPr>
      <w:r>
        <w:t>Teacher reasoning · W4</w:t>
      </w:r>
    </w:p>
    <w:p>
      <w:pPr>
        <w:spacing w:line="336" w:lineRule="auto" w:after="180"/>
        <w:shd w:fill="F1F6FC"/>
      </w:pPr>
      <w:r>
        <w:rPr>
          <w:b w:val="0"/>
        </w:rPr>
        <w:t xml:space="preserve">Teacher explanation: </w:t>
      </w:r>
      <w:r>
        <w:rPr>
          <w:b/>
        </w:rPr>
        <w:t>70%</w:t>
      </w:r>
      <w:r>
        <w:rPr>
          <w:b w:val="0"/>
        </w:rPr>
        <w:t xml:space="preserve"> versus85%; cost60 versus120. Larger n improves detection here but not automatically under every model.</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w:t>
      </w:r>
      <w:r>
        <w:rPr>
          <w:b/>
        </w:rPr>
        <w:t>Power</w:t>
      </w:r>
      <w:r>
        <w:rPr>
          <w:b w:val="0"/>
        </w:rPr>
        <w:t xml:space="preserve"> estimates do not repair biased sampling or establish the probability a particular hypothesis is true.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w:t>
      </w:r>
      <w:r>
        <w:rPr>
          <w:b/>
        </w:rPr>
        <w:t>70%</w:t>
      </w:r>
      <w:r>
        <w:rPr>
          <w:b w:val="0"/>
        </w:rPr>
        <w:t xml:space="preserve"> versus85%; cost60 versus120. Larger n improves detection here but not automatically under every model. Require intermediate reasoning and the stated scope.</w:t>
      </w:r>
    </w:p>
    <w:p>
      <w:pPr>
        <w:spacing w:line="336" w:lineRule="auto" w:after="180"/>
        <w:shd w:fill="F1F6FC"/>
      </w:pPr>
      <w:r>
        <w:rPr>
          <w:b w:val="0"/>
        </w:rPr>
        <w:t>Fresh retry: Fifty alternative simulations detect35; sample n25, cost4 each. Expected reasoning: Estimated detection</w:t>
      </w:r>
      <w:r>
        <w:rPr>
          <w:b/>
        </w:rPr>
        <w:t>70%</w:t>
      </w:r>
      <w:r>
        <w:rPr>
          <w:b w:val="0"/>
        </w:rPr>
        <w:t>; study cost100 credits. Finite simulation uncertainty remains.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One hundred alternative trials detect70 at n30 and85 at n60; unit cost2. Compare.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70%</w:t>
      </w:r>
      <w:r>
        <w:rPr>
          <w:b w:val="0"/>
        </w:rPr>
        <w:t xml:space="preserve"> versus85%; cost60 versus120. Larger n improves detection here but not automatically under every model.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Power and resource tradeoffs to Reproducible AI Research Study, adapt support and plan a later changed-case check.</w:t>
      </w:r>
    </w:p>
    <w:p>
      <w:pPr>
        <w:spacing w:line="336" w:lineRule="auto" w:after="180"/>
      </w:pPr>
      <w:r>
        <w:rPr>
          <w:b w:val="0"/>
        </w:rPr>
        <w:t xml:space="preserve">Add a labelled </w:t>
      </w:r>
      <w:r>
        <w:rPr>
          <w:b/>
        </w:rPr>
        <w:t>power</w:t>
      </w:r>
      <w:r>
        <w:rPr>
          <w:b w:val="0"/>
        </w:rPr>
        <w:t xml:space="preserve"> and resource tradeoffs </w:t>
      </w:r>
      <w:r>
        <w:rPr>
          <w:b/>
        </w:rPr>
        <w:t>evidence</w:t>
      </w:r>
      <w:r>
        <w:rPr>
          <w:b w:val="0"/>
        </w:rPr>
        <w:t xml:space="preserve"> sheet to Reproducible AI Research Study. Show how you can explain the </w:t>
      </w:r>
      <w:r>
        <w:rPr>
          <w:b/>
        </w:rPr>
        <w:t>mechanism</w:t>
      </w:r>
      <w:r>
        <w:rPr>
          <w:b w:val="0"/>
        </w:rPr>
        <w:t xml:space="preserve"> and terminology of </w:t>
      </w:r>
      <w:r>
        <w:rPr>
          <w:b/>
        </w:rPr>
        <w:t>power</w:t>
      </w:r>
      <w:r>
        <w:rPr>
          <w:b w:val="0"/>
        </w:rPr>
        <w:t xml:space="preserve"> and resource tradeoffs.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Reproducible environment and records.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ai-7/24, ai-7/26, ai-7/29.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Power and resource tradeoffs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power</w:t>
      </w:r>
      <w:r>
        <w:rPr>
          <w:b w:val="0"/>
        </w:rPr>
        <w:t xml:space="preserve"> and resource tradeoffs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For a fixed alternative100 simulations detect62 times at n20 and83 at n40. Per-unit cost3 credits.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Estimated detection62% versus83%; cost60 versus120 credits per study. These simulation frequencies depend on the supplied model; null error is unmeasured.</w:t>
      </w:r>
    </w:p>
    <w:p>
      <w:pPr>
        <w:spacing w:line="336" w:lineRule="auto" w:after="180"/>
      </w:pPr>
      <w:r>
        <w:rPr>
          <w:b w:val="0"/>
        </w:rPr>
        <w:t xml:space="preserve">Check every learner before discussion: Use the worked case for </w:t>
      </w:r>
      <w:r>
        <w:rPr>
          <w:b/>
        </w:rPr>
        <w:t>Power</w:t>
      </w:r>
      <w:r>
        <w:rPr>
          <w:b w:val="0"/>
        </w:rPr>
        <w:t xml:space="preserve"> and resource tradeoffs.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Power</w:t>
      </w:r>
      <w:r>
        <w:rPr>
          <w:b w:val="0"/>
        </w:rPr>
        <w:t xml:space="preserve"> estimates do not repair biased sampling or establish the probability a particular hypothesis is true.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the assumed effect or variability but keep the sample sizes. Require a </w:t>
      </w:r>
      <w:r>
        <w:rPr>
          <w:b/>
        </w:rPr>
        <w:t>prediction</w:t>
      </w:r>
      <w:r>
        <w:rPr>
          <w:b w:val="0"/>
        </w:rPr>
        <w:t xml:space="preserve"> and a reason before comparing.</w:t>
      </w:r>
    </w:p>
    <w:p>
      <w:pPr>
        <w:spacing w:line="336" w:lineRule="auto" w:after="180"/>
        <w:shd w:fill="F5F1FB"/>
      </w:pPr>
      <w:r>
        <w:rPr>
          <w:b w:val="0"/>
        </w:rPr>
        <w:t xml:space="preserve">Expected result: The detection fractions need new simulation; the resource costs stay 40 and 80. Reason: </w:t>
      </w:r>
      <w:r>
        <w:rPr>
          <w:b/>
        </w:rPr>
        <w:t>Power</w:t>
      </w:r>
      <w:r>
        <w:rPr>
          <w:b w:val="0"/>
        </w:rPr>
        <w:t xml:space="preserve"> depends on the data-generating assumptions, while this stated unit-cost calculation does not.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Power and resource tradeoffs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Power and resource tradeoffs: the case</w:t>
      </w:r>
    </w:p>
    <w:p>
      <w:r>
        <w:drawing>
          <wp:inline xmlns:a="http://schemas.openxmlformats.org/drawingml/2006/main" xmlns:pic="http://schemas.openxmlformats.org/drawingml/2006/picture">
            <wp:extent cx="5486400" cy="2843784"/>
            <wp:docPr id="3" name="Picture 3" descr="A simulated detection-and-resource trade-off. A fictional simulation repeats a study under the same assumed alternative effect, using two independent-unit sample sizes. Supplied facts: There are 100 simulation trials per design. At n=20, 60 detect the specified effect; at n=40, 80 detect it. Each independent unit costs 2 resource units. Same test and effect assumptions are used."/>
            <wp:cNvGraphicFramePr>
              <a:graphicFrameLocks noChangeAspect="1"/>
            </wp:cNvGraphicFramePr>
            <a:graphic>
              <a:graphicData uri="http://schemas.openxmlformats.org/drawingml/2006/picture">
                <pic:pic>
                  <pic:nvPicPr>
                    <pic:cNvPr id="0" name="academy-story-ai-7-23-01.png"/>
                    <pic:cNvPicPr/>
                  </pic:nvPicPr>
                  <pic:blipFill>
                    <a:blip r:embed="rId11"/>
                    <a:stretch>
                      <a:fillRect/>
                    </a:stretch>
                  </pic:blipFill>
                  <pic:spPr>
                    <a:xfrm>
                      <a:off x="0" y="0"/>
                      <a:ext cx="5486400" cy="2843784"/>
                    </a:xfrm>
                    <a:prstGeom prst="rect"/>
                  </pic:spPr>
                </pic:pic>
              </a:graphicData>
            </a:graphic>
          </wp:inline>
        </w:drawing>
      </w:r>
    </w:p>
    <w:p>
      <w:pPr>
        <w:spacing w:line="336" w:lineRule="auto" w:after="180"/>
      </w:pPr>
      <w:r>
        <w:rPr>
          <w:b w:val="0"/>
        </w:rPr>
        <w:t>A simulated detection-and-resource trade-off. A fictional simulation repeats a study under the same assumed alternative effect, using two independent-unit sample sizes.</w:t>
      </w:r>
    </w:p>
    <w:p>
      <w:pPr>
        <w:spacing w:line="336" w:lineRule="auto" w:after="180"/>
      </w:pPr>
      <w:r>
        <w:rPr>
          <w:b w:val="0"/>
        </w:rPr>
        <w:t xml:space="preserve">Supplied facts: There are 100 </w:t>
      </w:r>
      <w:r>
        <w:rPr>
          <w:b/>
        </w:rPr>
        <w:t>simulation trial</w:t>
      </w:r>
      <w:r>
        <w:rPr>
          <w:b w:val="0"/>
        </w:rPr>
        <w:t>s per design. At n=20, 60 detect the specified effect; at n=40, 80 detect it. Each independent unit costs 2 resource units. Same test and effect assumptions are used.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Estimate simulated detection: Observed detection fractions are 60/100=60% and 80/100=80%. → Calculate design cost: n=20 costs 40 resource units; n=40 costs 80 units. → Compare the trade-off: Doubling cost adds 20 percentage points of simulated detection under these assumptions."/>
            <wp:cNvGraphicFramePr>
              <a:graphicFrameLocks noChangeAspect="1"/>
            </wp:cNvGraphicFramePr>
            <a:graphic>
              <a:graphicData uri="http://schemas.openxmlformats.org/drawingml/2006/picture">
                <pic:pic>
                  <pic:nvPicPr>
                    <pic:cNvPr id="0" name="academy-story-ai-7-23-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Estimate simulated detection: Observed detection fractions are 60/100=</w:t>
      </w:r>
      <w:r>
        <w:rPr>
          <w:b/>
        </w:rPr>
        <w:t>60%</w:t>
      </w:r>
      <w:r>
        <w:rPr>
          <w:b w:val="0"/>
        </w:rPr>
        <w:t xml:space="preserve"> and 80/100=</w:t>
      </w:r>
      <w:r>
        <w:rPr>
          <w:b/>
        </w:rPr>
        <w:t>80%</w:t>
      </w:r>
      <w:r>
        <w:rPr>
          <w:b w:val="0"/>
        </w:rPr>
        <w:t>. → Calculate design cost: n=20 costs 40 resource units; n=40 costs 80 units. → Compare the trade-off: Doubling cost adds 20 percentage points of simulated detection under these assumptions.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Stipulated simulation and resource records</w:t>
      </w:r>
    </w:p>
    <w:p>
      <w:r>
        <w:drawing>
          <wp:inline xmlns:a="http://schemas.openxmlformats.org/drawingml/2006/main" xmlns:pic="http://schemas.openxmlformats.org/drawingml/2006/picture">
            <wp:extent cx="5486400" cy="3096768"/>
            <wp:docPr id="5" name="Picture 5" descr="Stipulated simulation and resource records. Smaller design: Independent units = 20, Detections = 60, Trials = 100, Cost units = 40. Larger design: Independent units = 40, Detections = 80, Trials = 100, Cost units = 80."/>
            <wp:cNvGraphicFramePr>
              <a:graphicFrameLocks noChangeAspect="1"/>
            </wp:cNvGraphicFramePr>
            <a:graphic>
              <a:graphicData uri="http://schemas.openxmlformats.org/drawingml/2006/picture">
                <pic:pic>
                  <pic:nvPicPr>
                    <pic:cNvPr id="0" name="academy-story-ai-7-23-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Stipulated simulation and resource records. Smaller design: Independent units = 20, Detections = 60, Trials = 100, Cost units = 40. Larger design: Independent units = 40, Detections = 80, Trials = 100, Cost units = 80.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91256"/>
            <wp:docPr id="6" name="Picture 6" descr="Original case: Doubling cost adds 20 percentage points of simulated detection under these assumptions. Changed condition: Change the assumed effect or variability but keep the sample sizes. Expected result: The detection fractions need new simulation; the resource costs stay 40 and 80. Reason: Power depends on the data-generating assumptions, while this stated unit-cost calculation does not."/>
            <wp:cNvGraphicFramePr>
              <a:graphicFrameLocks noChangeAspect="1"/>
            </wp:cNvGraphicFramePr>
            <a:graphic>
              <a:graphicData uri="http://schemas.openxmlformats.org/drawingml/2006/picture">
                <pic:pic>
                  <pic:nvPicPr>
                    <pic:cNvPr id="0" name="academy-story-ai-7-23-04.png"/>
                    <pic:cNvPicPr/>
                  </pic:nvPicPr>
                  <pic:blipFill>
                    <a:blip r:embed="rId14"/>
                    <a:stretch>
                      <a:fillRect/>
                    </a:stretch>
                  </pic:blipFill>
                  <pic:spPr>
                    <a:xfrm>
                      <a:off x="0" y="0"/>
                      <a:ext cx="5486400" cy="3191256"/>
                    </a:xfrm>
                    <a:prstGeom prst="rect"/>
                  </pic:spPr>
                </pic:pic>
              </a:graphicData>
            </a:graphic>
          </wp:inline>
        </w:drawing>
      </w:r>
    </w:p>
    <w:p>
      <w:pPr>
        <w:spacing w:line="336" w:lineRule="auto" w:after="180"/>
      </w:pPr>
      <w:r>
        <w:rPr>
          <w:b w:val="0"/>
        </w:rPr>
        <w:t>Original case: Doubling cost adds 20 percentage points of simulated detection under these assumptions. Changed condition: Change the assumed effect or variability but keep the sample sizes.</w:t>
      </w:r>
    </w:p>
    <w:p>
      <w:pPr>
        <w:spacing w:line="336" w:lineRule="auto" w:after="180"/>
      </w:pPr>
      <w:r>
        <w:rPr>
          <w:b w:val="0"/>
        </w:rPr>
        <w:t xml:space="preserve">Expected result: The detection fractions need new simulation; the resource costs stay 40 and 80. Reason: </w:t>
      </w:r>
      <w:r>
        <w:rPr>
          <w:b/>
        </w:rPr>
        <w:t>Power</w:t>
      </w:r>
      <w:r>
        <w:rPr>
          <w:b w:val="0"/>
        </w:rPr>
        <w:t xml:space="preserve"> depends on the data-generating assumptions, while this stated unit-cost calculation does not.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w:t>
      </w:r>
      <w:r>
        <w:rPr>
          <w:b/>
        </w:rPr>
        <w:t>Power</w:t>
      </w:r>
      <w:r>
        <w:rPr>
          <w:b w:val="0"/>
        </w:rPr>
        <w:t xml:space="preserve"> depends on the data-generating assumptions, while this stated unit-cost calculation does not.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Power is the probability of detecting a specified effect under a specified model and decision rule. Repeated simulation can estimate it; the estimate depends on effect size, variability, design and test assumptions, not sample size alone. Limit: Only 100 trials per design produce noisy estimates. They are fictional stipulated results, not executed simulation or evidence about pupils."/>
            <wp:cNvGraphicFramePr>
              <a:graphicFrameLocks noChangeAspect="1"/>
            </wp:cNvGraphicFramePr>
            <a:graphic>
              <a:graphicData uri="http://schemas.openxmlformats.org/drawingml/2006/picture">
                <pic:pic>
                  <pic:nvPicPr>
                    <pic:cNvPr id="0" name="academy-story-ai-7-2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Power</w:t>
      </w:r>
      <w:r>
        <w:rPr>
          <w:b w:val="0"/>
        </w:rPr>
        <w:t xml:space="preserve"> is the probability of detecting a specified effect under a specified model and decision rule.</w:t>
      </w:r>
    </w:p>
    <w:p>
      <w:pPr>
        <w:spacing w:line="336" w:lineRule="auto" w:after="180"/>
      </w:pPr>
      <w:r>
        <w:rPr>
          <w:b w:val="0"/>
        </w:rPr>
        <w:t>Repeated simulation can estimate it; the estimate depends on effect size, variability, design and test assumptions, not sample size alone. Limit: Only 100 trials per design produce noisy estimates.</w:t>
      </w:r>
    </w:p>
    <w:p>
      <w:pPr>
        <w:spacing w:line="336" w:lineRule="auto" w:after="180"/>
      </w:pPr>
      <w:r>
        <w:rPr>
          <w:b w:val="0"/>
        </w:rPr>
        <w:t xml:space="preserve">They are fictional stipulated results, not executed simulation or </w:t>
      </w:r>
      <w:r>
        <w:rPr>
          <w:b/>
        </w:rPr>
        <w:t>evidence</w:t>
      </w:r>
      <w:r>
        <w:rPr>
          <w:b w:val="0"/>
        </w:rPr>
        <w:t xml:space="preserve"> about pupils.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Only 100 trials per design produce noisy estimates. They are fictional stipulated results, not executed simulation or </w:t>
      </w:r>
      <w:r>
        <w:rPr>
          <w:b/>
        </w:rPr>
        <w:t>evidence</w:t>
      </w:r>
      <w:r>
        <w:rPr>
          <w:b w:val="0"/>
        </w:rPr>
        <w:t xml:space="preserve"> about pupils.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both simulated detection fractions and resource costs. What additional detection is observed for the extra forty units, and does that establish power for an actual classroom study?"/>
            <wp:cNvGraphicFramePr>
              <a:graphicFrameLocks noChangeAspect="1"/>
            </wp:cNvGraphicFramePr>
            <a:graphic>
              <a:graphicData uri="http://schemas.openxmlformats.org/drawingml/2006/picture">
                <pic:pic>
                  <pic:nvPicPr>
                    <pic:cNvPr id="0" name="academy-story-ai-7-23-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both simulated detection fractions and resource costs.</w:t>
      </w:r>
    </w:p>
    <w:p>
      <w:pPr>
        <w:spacing w:line="336" w:lineRule="auto" w:after="180"/>
      </w:pPr>
      <w:r>
        <w:rPr>
          <w:b w:val="0"/>
        </w:rPr>
        <w:t xml:space="preserve">What additional detection is observed for the extra forty units, and does that establish </w:t>
      </w:r>
      <w:r>
        <w:rPr>
          <w:b/>
        </w:rPr>
        <w:t>power</w:t>
      </w:r>
      <w:r>
        <w:rPr>
          <w:b w:val="0"/>
        </w:rPr>
        <w:t xml:space="preserve"> for an actual classroom study?</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fractions are </w:t>
      </w:r>
      <w:r>
        <w:rPr>
          <w:b/>
        </w:rPr>
        <w:t>60%</w:t>
      </w:r>
      <w:r>
        <w:rPr>
          <w:b w:val="0"/>
        </w:rPr>
        <w:t xml:space="preserve"> and </w:t>
      </w:r>
      <w:r>
        <w:rPr>
          <w:b/>
        </w:rPr>
        <w:t>80%</w:t>
      </w:r>
      <w:r>
        <w:rPr>
          <w:b w:val="0"/>
        </w:rPr>
        <w:t xml:space="preserve">; costs are 40 and 80 units. Forty extra units add 20 percentage points here. These simulation estimates do not establish real-study </w:t>
      </w:r>
      <w:r>
        <w:rPr>
          <w:b/>
        </w:rPr>
        <w:t>power</w:t>
      </w:r>
      <w:r>
        <w:rPr>
          <w:b w:val="0"/>
        </w:rPr>
        <w:t xml:space="preserve"> without justified assumptions.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