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ai-7/34</w:t>
      </w:r>
    </w:p>
    <w:p>
      <w:pPr>
        <w:pStyle w:val="Title"/>
      </w:pPr>
      <w:r>
        <w:t>Final project manuscript</w:t>
      </w:r>
    </w:p>
    <w:p>
      <w:r>
        <w:t>Project: Reproducible AI Research Study</w:t>
      </w:r>
    </w:p>
    <w:p>
      <w:pPr>
        <w:pStyle w:val="Heading1"/>
      </w:pPr>
      <w:r>
        <w:t>01. Prepare the purpose, prerequisites and materials</w:t>
      </w:r>
    </w:p>
    <w:p>
      <w:r>
        <w:t>Prepare Final project manuscript: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final project manuscript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Independent reproduction check</w:t>
      </w:r>
    </w:p>
    <w:p>
      <w:pPr>
        <w:spacing w:line="336" w:lineRule="auto" w:after="180"/>
      </w:pPr>
      <w:r>
        <w:rPr>
          <w:b w:val="0"/>
        </w:rPr>
        <w:t>Without opening the old lesson, explain one key idea from Independent reproduction check.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independent reproduction check</w:t>
      </w:r>
    </w:p>
    <w:p>
      <w:pPr>
        <w:spacing w:line="336" w:lineRule="auto" w:after="180"/>
      </w:pPr>
      <w:r>
        <w:rPr>
          <w:b w:val="0"/>
        </w:rPr>
        <w:t>Reference example, not the only acceptable wording: Teacher explanation: Independent reproduction checks whether another operator can use the recorded artifacts to recover the stated computation without hidden help.</w:t>
      </w:r>
    </w:p>
    <w:p>
      <w:pPr>
        <w:spacing w:line="336" w:lineRule="auto" w:after="180"/>
      </w:pPr>
      <w:r>
        <w:rPr>
          <w:b w:val="0"/>
        </w:rPr>
        <w:t>Provide manifest, fixture data, code, environment and expected metric definition. Record assistance and mismatches; reproduction is not new-data replication.</w:t>
      </w:r>
    </w:p>
    <w:p>
      <w:pPr>
        <w:pStyle w:val="Heading3"/>
      </w:pPr>
      <w:r>
        <w:t>Writing results and limitations</w:t>
      </w:r>
    </w:p>
    <w:p>
      <w:pPr>
        <w:spacing w:line="336" w:lineRule="auto" w:after="180"/>
      </w:pPr>
      <w:r>
        <w:rPr>
          <w:b w:val="0"/>
        </w:rPr>
        <w:t>Without opening the old lesson, explain one key idea from Writing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results and limitations</w:t>
      </w:r>
    </w:p>
    <w:p>
      <w:pPr>
        <w:spacing w:line="336" w:lineRule="auto" w:after="180"/>
      </w:pPr>
      <w:r>
        <w:rPr>
          <w:b w:val="0"/>
        </w:rPr>
        <w:t>Reference example, not the only acceptable wording: Teacher explanation: Results and limitations should state observed estimates before interpreting them. Separate measured comparisons from causal or deployment claims.</w:t>
      </w:r>
    </w:p>
    <w:p>
      <w:pPr>
        <w:spacing w:line="336" w:lineRule="auto" w:after="180"/>
      </w:pPr>
      <w:r>
        <w:rPr>
          <w:b w:val="0"/>
        </w:rPr>
        <w:t xml:space="preserve">Give counts, denominators, effect sizes, valid uncertainty and failed conditions. State missing </w:t>
      </w:r>
      <w:r>
        <w:rPr>
          <w:b/>
        </w:rPr>
        <w:t>evidence</w:t>
      </w:r>
      <w:r>
        <w:rPr>
          <w:b w:val="0"/>
        </w:rPr>
        <w:t xml:space="preserve"> and preserve the original primary outcome.</w:t>
      </w:r>
    </w:p>
    <w:p>
      <w:pPr>
        <w:pStyle w:val="Heading3"/>
      </w:pPr>
      <w:r>
        <w:t>Negative results and claim revision</w:t>
      </w:r>
    </w:p>
    <w:p>
      <w:pPr>
        <w:spacing w:line="336" w:lineRule="auto" w:after="180"/>
      </w:pPr>
      <w:r>
        <w:rPr>
          <w:b w:val="0"/>
        </w:rPr>
        <w:t>Without opening the old lesson, explain one key idea from Negative results and claim revision.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negative results and claim revision</w:t>
      </w:r>
    </w:p>
    <w:p>
      <w:pPr>
        <w:spacing w:line="336" w:lineRule="auto" w:after="180"/>
      </w:pPr>
      <w:r>
        <w:rPr>
          <w:b w:val="0"/>
        </w:rPr>
        <w:t xml:space="preserve">Reference example, not the only acceptable wording: Teacher explanation: Negative results report that the </w:t>
      </w:r>
      <w:r>
        <w:rPr>
          <w:b/>
        </w:rPr>
        <w:t>evidence</w:t>
      </w:r>
      <w:r>
        <w:rPr>
          <w:b w:val="0"/>
        </w:rPr>
        <w:t xml:space="preserve"> did not meet a declared expectation.</w:t>
      </w:r>
    </w:p>
    <w:p>
      <w:pPr>
        <w:spacing w:line="336" w:lineRule="auto" w:after="180"/>
      </w:pPr>
      <w:r>
        <w:rPr>
          <w:b w:val="0"/>
        </w:rPr>
        <w:t>They can reveal design limits or useful constraints without proving no effect anywhere. Compare results with the original criterion and uncertainty assumptions.</w:t>
      </w:r>
    </w:p>
    <w:p>
      <w:pPr>
        <w:spacing w:line="336" w:lineRule="auto" w:after="180"/>
      </w:pPr>
      <w:r>
        <w:rPr>
          <w:b w:val="0"/>
        </w:rPr>
        <w:t xml:space="preserve">Preserve the failed hypothesis, discuss plausible </w:t>
      </w:r>
      <w:r>
        <w:rPr>
          <w:b/>
        </w:rPr>
        <w:t>mechanism</w:t>
      </w:r>
      <w:r>
        <w:rPr>
          <w:b w:val="0"/>
        </w:rPr>
        <w:t>s and label revised questions as new work.</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A final manuscript integrates question, methods, results, limitations and reproducibility. Each table and claim should point to the correct run.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final project manuscript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final project manuscript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Final project manuscript using the supplied case, labelled mechanism and reasoning. Make the scope of each conclusion explicit.</w:t>
      </w:r>
    </w:p>
    <w:p>
      <w:pPr>
        <w:spacing w:line="336" w:lineRule="auto" w:after="180"/>
      </w:pPr>
      <w:r>
        <w:rPr>
          <w:b w:val="0"/>
        </w:rPr>
        <w:t>A final manuscript integrates question, methods, results, limitations and reproducibility. Each table and claim should point to the correct run.</w:t>
      </w:r>
    </w:p>
    <w:p>
      <w:pPr>
        <w:pStyle w:val="Heading3"/>
      </w:pPr>
      <w:r>
        <w:t>Explain Final project manuscript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Audit consistency across abstract, figures, raw results and artifact manifest. Remove unsupported universal claims; label exploratory analyses and unassessed outcomes.</w:t>
      </w:r>
    </w:p>
    <w:p>
      <w:pPr>
        <w:pStyle w:val="Heading3"/>
      </w:pPr>
      <w:r>
        <w:t>Explain Final project manuscript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Final project manuscript · 3</w:t>
      </w:r>
    </w:p>
    <w:p>
      <w:pPr>
        <w:spacing w:line="336" w:lineRule="auto" w:after="180"/>
      </w:pPr>
      <w:r>
        <w:rPr>
          <w:b w:val="0"/>
        </w:rPr>
        <w:t>Guided: Correct to90% over20 with two failures; restore figure and align abstract/table/run. Do not hide failures to preserve the headline.</w:t>
      </w:r>
    </w:p>
    <w:p>
      <w:pPr>
        <w:spacing w:line="336" w:lineRule="auto" w:after="180"/>
      </w:pPr>
      <w:r>
        <w:rPr>
          <w:b w:val="0"/>
        </w:rPr>
        <w:t xml:space="preserve">Qualification: A manuscript is ready only when its claims and artifacts align; formatting alone cannot certify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Abstract says100% success; results table shows18/20, and two failures are omitted from the figure.</w:t>
      </w:r>
    </w:p>
    <w:p>
      <w:pPr>
        <w:spacing w:line="336" w:lineRule="auto" w:after="180"/>
      </w:pPr>
      <w:r>
        <w:rPr>
          <w:b w:val="0"/>
        </w:rPr>
        <w:t>Correct to90% over20 with two failures; restore figure and align abstract/table/run. Do not hide failures to preserve the headline.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Final project manuscript</w:t>
      </w:r>
    </w:p>
    <w:p>
      <w:pPr>
        <w:spacing w:line="336" w:lineRule="auto" w:after="180"/>
      </w:pPr>
      <w:r>
        <w:rPr>
          <w:b w:val="0"/>
        </w:rPr>
        <w:t>Build a manuscript from claim to record. A capstone manuscript compares two frozen pattern classifiers on ten reserved cases.</w:t>
      </w:r>
    </w:p>
    <w:p>
      <w:pPr>
        <w:pStyle w:val="Heading3"/>
      </w:pPr>
      <w:r>
        <w:t>The facts we will use</w:t>
      </w:r>
    </w:p>
    <w:p>
      <w:pPr>
        <w:pStyle w:val="Heading3"/>
      </w:pPr>
      <w:r>
        <w:t>Supplied facts</w:t>
      </w:r>
    </w:p>
    <w:p>
      <w:pPr>
        <w:spacing w:line="336" w:lineRule="auto" w:after="180"/>
        <w:shd w:fill="F1F6FC"/>
      </w:pPr>
      <w:r>
        <w:rPr>
          <w:b w:val="0"/>
        </w:rPr>
        <w:t>A is correct on 7/10; B on 8/10. All cases are indoor, from five plants with two views each.</w:t>
      </w:r>
    </w:p>
    <w:p>
      <w:r>
        <w:drawing>
          <wp:inline xmlns:a="http://schemas.openxmlformats.org/drawingml/2006/main" xmlns:pic="http://schemas.openxmlformats.org/drawingml/2006/picture">
            <wp:extent cx="5486400" cy="2641600"/>
            <wp:docPr id="1" name="Picture 1"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final manuscript aligns question, procedure, </w:t>
      </w:r>
      <w:r>
        <w:rPr>
          <w:b/>
        </w:rPr>
        <w:t>evidence</w:t>
      </w:r>
      <w:r>
        <w:rPr>
          <w:b w:val="0"/>
        </w:rPr>
        <w:t xml:space="preserve"> and scope. Every figure and conclusion should point back to the records that support it.</w:t>
      </w:r>
    </w:p>
    <w:p>
      <w:pPr>
        <w:pStyle w:val="Heading3"/>
      </w:pPr>
      <w:r>
        <w:t>What this example does not establish</w:t>
      </w:r>
    </w:p>
    <w:p>
      <w:pPr>
        <w:pStyle w:val="Heading3"/>
      </w:pPr>
      <w:r>
        <w:t>Keep the stated limit</w:t>
      </w:r>
    </w:p>
    <w:p>
      <w:pPr>
        <w:spacing w:line="336" w:lineRule="auto" w:after="180"/>
        <w:shd w:fill="FFF5E6"/>
      </w:pPr>
      <w:r>
        <w:rPr>
          <w:b w:val="0"/>
        </w:rPr>
        <w:t>No population superiority or significance claim is supplied; dependence and sample coverage need explicit treatment.</w:t>
      </w:r>
    </w:p>
    <w:p>
      <w:pPr>
        <w:pStyle w:val="Heading3"/>
      </w:pPr>
      <w:r>
        <w:t>Change one thing in the pictured case</w:t>
      </w:r>
    </w:p>
    <w:p>
      <w:pPr>
        <w:pStyle w:val="Heading3"/>
      </w:pPr>
      <w:r>
        <w:t>Change one thing</w:t>
      </w:r>
    </w:p>
    <w:p>
      <w:pPr>
        <w:spacing w:line="336" w:lineRule="auto" w:after="180"/>
        <w:shd w:fill="F5F1FB"/>
      </w:pPr>
      <w:r>
        <w:rPr>
          <w:b w:val="0"/>
        </w:rPr>
        <w:t>Change: The abstract calls the study a test on ten independent plants.</w:t>
      </w:r>
    </w:p>
    <w:p>
      <w:pPr>
        <w:pStyle w:val="Heading3"/>
      </w:pPr>
      <w:r>
        <w:t>Predicted result</w:t>
      </w:r>
    </w:p>
    <w:p>
      <w:pPr>
        <w:spacing w:line="336" w:lineRule="auto" w:after="180"/>
        <w:shd w:fill="F1F6FC"/>
      </w:pPr>
      <w:r>
        <w:rPr>
          <w:b/>
        </w:rPr>
        <w:t>Prediction</w:t>
      </w:r>
      <w:r>
        <w:rPr>
          <w:b w:val="0"/>
        </w:rPr>
        <w:t>: Correct it to five plants with two views each.</w:t>
      </w:r>
    </w:p>
    <w:p>
      <w:pPr>
        <w:pStyle w:val="Heading3"/>
      </w:pPr>
      <w:r>
        <w:t>Why the result follows</w:t>
      </w:r>
    </w:p>
    <w:p>
      <w:pPr>
        <w:spacing w:line="336" w:lineRule="auto" w:after="180"/>
        <w:shd w:fill="F1F6FC"/>
      </w:pPr>
      <w:r>
        <w:rPr>
          <w:b w:val="0"/>
        </w:rPr>
        <w:t>Reason: The source-object count, not the photo count, defines the independent plants.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Final project manuscript,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Abstract says100% success; results table shows18/20, and two failures are omitted from the figure. Show the intermediate steps and give the conclusion with its scope.</w:t>
      </w:r>
    </w:p>
    <w:p>
      <w:pPr>
        <w:pStyle w:val="Heading3"/>
      </w:pPr>
      <w:r>
        <w:t>Reasoning to listen for</w:t>
      </w:r>
    </w:p>
    <w:p>
      <w:pPr>
        <w:spacing w:line="336" w:lineRule="auto" w:after="180"/>
        <w:shd w:fill="F1F6FC"/>
      </w:pPr>
      <w:r>
        <w:rPr>
          <w:b w:val="0"/>
        </w:rPr>
        <w:t>Teacher check: Teacher explanation: Correct to90% over20 with two failures; restore figure and align abstract/table/run. Do not hide failures to preserve the headline.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Final project manuscript.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manuscript is ready only when its claims and artifacts align; formatting alone cannot certify </w:t>
      </w:r>
      <w:r>
        <w:rPr>
          <w:b/>
        </w:rPr>
        <w:t>evidence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Connect the manuscript’s 7/10 and 8/10 scores to the five-plant grouping. Which abstract claim must be corrected if it says ten independent plants?</w:t>
      </w:r>
    </w:p>
    <w:p>
      <w:pPr>
        <w:pStyle w:val="Heading3"/>
      </w:pPr>
      <w:r>
        <w:t>Reasoned teacher answer</w:t>
      </w:r>
    </w:p>
    <w:p>
      <w:pPr>
        <w:spacing w:line="336" w:lineRule="auto" w:after="180"/>
      </w:pPr>
      <w:r>
        <w:rPr>
          <w:b w:val="0"/>
        </w:rPr>
        <w:t xml:space="preserve">B adds one correct photo on this indoor set. Ten photos come from five plants; report the grouping. Show </w:t>
      </w:r>
      <w:r>
        <w:rPr>
          <w:b/>
        </w:rPr>
        <w:t>70%</w:t>
      </w:r>
      <w:r>
        <w:rPr>
          <w:b w:val="0"/>
        </w:rPr>
        <w:t xml:space="preserve"> and </w:t>
      </w:r>
      <w:r>
        <w:rPr>
          <w:b/>
        </w:rPr>
        <w:t>80%</w:t>
      </w:r>
      <w:r>
        <w:rPr>
          <w:b w:val="0"/>
        </w:rPr>
        <w:t xml:space="preserve"> with counts and case-level outcomes. Do not claim outdoor robustness or ten independent plants.</w:t>
      </w:r>
    </w:p>
    <w:p>
      <w:pPr>
        <w:spacing w:line="336" w:lineRule="auto" w:after="180"/>
      </w:pPr>
      <w:r>
        <w:rPr>
          <w:b w:val="0"/>
        </w:rPr>
        <w:t>Changed case: Correct it to five plants with two views each. The source-object count, not the photo count, defines the independent plants.</w:t>
      </w:r>
    </w:p>
    <w:p>
      <w:pPr>
        <w:spacing w:line="336" w:lineRule="auto" w:after="180"/>
      </w:pPr>
      <w:r>
        <w:rPr>
          <w:b w:val="0"/>
        </w:rPr>
        <w:t>Changed-case reasoning: Correct it to five plants with two views each. The source-object count, not the photo count, defines the independent plants.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Final project manuscript investigation and use the first unsupported step to choose a teaching response.</w:t>
      </w:r>
    </w:p>
    <w:p>
      <w:pPr>
        <w:spacing w:line="336" w:lineRule="auto" w:after="180"/>
      </w:pPr>
      <w:r>
        <w:rPr>
          <w:b w:val="0"/>
        </w:rPr>
        <w:t xml:space="preserve">The worked result establishes every future case: A manuscript is ready only when its claims and artifacts align; formatting alone cannot certify </w:t>
      </w:r>
      <w:r>
        <w:rPr>
          <w:b/>
        </w:rPr>
        <w:t>evidence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Final project manuscript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Correct to90% over20 with two failures; restore figure and align abstract/table/run. Do not hide failures to preserve the headline.</w:t>
      </w:r>
    </w:p>
    <w:p>
      <w:pPr>
        <w:spacing w:line="336" w:lineRule="auto" w:after="180"/>
      </w:pPr>
      <w:r>
        <w:rPr>
          <w:b w:val="0"/>
        </w:rPr>
        <w:t xml:space="preserve">Qualification: A manuscript is ready only when its claims and artifacts align; formatting alone cannot certify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 final manuscript integrates question, methods, results, limitations and reproducibility. Each table and claim should point to the correct run.</w:t>
      </w:r>
    </w:p>
    <w:p>
      <w:pPr>
        <w:spacing w:line="336" w:lineRule="auto" w:after="180"/>
        <w:shd w:fill="F1F6FC"/>
      </w:pPr>
      <w:r>
        <w:rPr>
          <w:b w:val="0"/>
        </w:rPr>
        <w:t>Audit consistency across abstract, figures, raw results and artifact manifest. Remove unsupported universal claims; label exploratory analyses and unassessed outcomes.</w:t>
      </w:r>
    </w:p>
    <w:p>
      <w:pPr>
        <w:pStyle w:val="Heading3"/>
      </w:pPr>
      <w:r>
        <w:t>W2 Trace the worked case</w:t>
      </w:r>
    </w:p>
    <w:p>
      <w:pPr>
        <w:pStyle w:val="Heading3"/>
      </w:pPr>
      <w:r>
        <w:t>Workbook question · W2</w:t>
      </w:r>
    </w:p>
    <w:p>
      <w:pPr>
        <w:spacing w:line="336" w:lineRule="auto" w:after="180"/>
        <w:shd w:fill="F5F1FB"/>
      </w:pPr>
      <w:r>
        <w:rPr>
          <w:b w:val="0"/>
        </w:rPr>
        <w:t>Abstract says100% success; results table shows18/20, and two failures are omitted from the figure. Show the intermediate steps and give the conclusion with its scope.</w:t>
      </w:r>
    </w:p>
    <w:p>
      <w:pPr>
        <w:pStyle w:val="Heading3"/>
      </w:pPr>
      <w:r>
        <w:t>Teacher reasoning · W2</w:t>
      </w:r>
    </w:p>
    <w:p>
      <w:pPr>
        <w:spacing w:line="336" w:lineRule="auto" w:after="180"/>
        <w:shd w:fill="F1F6FC"/>
      </w:pPr>
      <w:r>
        <w:rPr>
          <w:b w:val="0"/>
        </w:rPr>
        <w:t>Teacher explanation: Correct to90% over20 with two failures; restore figure and align abstract/table/run. Do not hide failures to preserve the headline.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manuscript is ready only when its claims and artifacts align; formatting alone cannot certify </w:t>
      </w:r>
      <w:r>
        <w:rPr>
          <w:b/>
        </w:rPr>
        <w:t>evidence</w:t>
      </w:r>
      <w:r>
        <w:rPr>
          <w:b w:val="0"/>
        </w:rPr>
        <w:t>.</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manuscript is ready only when its claims and artifacts align; formatting alone cannot certify </w:t>
      </w:r>
      <w:r>
        <w:rPr>
          <w:b/>
        </w:rPr>
        <w:t>evidence</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Manuscript says12 evaluated cases, raw record has10 completed and2 missing with8 passes. Correct the summary.</w:t>
      </w:r>
    </w:p>
    <w:p>
      <w:pPr>
        <w:pStyle w:val="Heading3"/>
      </w:pPr>
      <w:r>
        <w:t>Teacher reasoning · W4</w:t>
      </w:r>
    </w:p>
    <w:p>
      <w:pPr>
        <w:spacing w:line="336" w:lineRule="auto" w:after="180"/>
        <w:shd w:fill="F1F6FC"/>
      </w:pPr>
      <w:r>
        <w:rPr>
          <w:b w:val="0"/>
        </w:rPr>
        <w:t>Teacher explanation: 8/10=</w:t>
      </w:r>
      <w:r>
        <w:rPr>
          <w:b/>
        </w:rPr>
        <w:t>80%</w:t>
      </w:r>
      <w:r>
        <w:rPr>
          <w:b w:val="0"/>
        </w:rPr>
        <w:t xml:space="preserve"> completed pass, coverage10/12 and2 unassessed; state all denominators. Do not imply12 observed outcomes.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manuscript is ready only when its claims and artifacts align; formatting alone cannot certify </w:t>
      </w:r>
      <w:r>
        <w:rPr>
          <w:b/>
        </w:rPr>
        <w:t>evidence</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8/10=</w:t>
      </w:r>
      <w:r>
        <w:rPr>
          <w:b/>
        </w:rPr>
        <w:t>80%</w:t>
      </w:r>
      <w:r>
        <w:rPr>
          <w:b w:val="0"/>
        </w:rPr>
        <w:t xml:space="preserve"> completed pass, coverage10/12 and2 unassessed; state all denominators. Do not imply12 observed outcomes. Require intermediate reasoning and the stated scope.</w:t>
      </w:r>
    </w:p>
    <w:p>
      <w:pPr>
        <w:spacing w:line="336" w:lineRule="auto" w:after="180"/>
        <w:shd w:fill="F1F6FC"/>
      </w:pPr>
      <w:r>
        <w:rPr>
          <w:b w:val="0"/>
        </w:rPr>
        <w:t>Fresh retry: Figure labels old corpus version while methods uses new one. Expected reasoning: Trace which run generated it, correct the version linkage and rebuild mismatched figures if needed.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Manuscript says12 evaluated cases, raw record has10 completed and2 missing with8 passes. Correct the summary.</w:t>
      </w:r>
    </w:p>
    <w:p>
      <w:pPr>
        <w:pStyle w:val="Heading3"/>
      </w:pPr>
      <w:r>
        <w:t>Selected case answer</w:t>
      </w:r>
    </w:p>
    <w:p>
      <w:pPr>
        <w:pStyle w:val="Heading3"/>
      </w:pPr>
      <w:r>
        <w:t>Teacher key · Selected case answer</w:t>
      </w:r>
    </w:p>
    <w:p>
      <w:pPr>
        <w:spacing w:line="336" w:lineRule="auto" w:after="180"/>
        <w:shd w:fill="F1F6FC"/>
      </w:pPr>
      <w:r>
        <w:rPr>
          <w:b w:val="0"/>
        </w:rPr>
        <w:t>Teacher explanation: 8/10=</w:t>
      </w:r>
      <w:r>
        <w:rPr>
          <w:b/>
        </w:rPr>
        <w:t>80%</w:t>
      </w:r>
      <w:r>
        <w:rPr>
          <w:b w:val="0"/>
        </w:rPr>
        <w:t xml:space="preserve"> completed pass, coverage10/12 and2 unassessed; state all denominators. Do not imply12 observed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Final project manuscript to Reproducible AI Research Study, adapt support and plan a later changed-case check.</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Manuscript says12 evaluated cases, raw record has10 completed and2 missing with8 passes. Correct the summary.</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Presentation and challenge session.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Final project manuscript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final project manuscript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Abstract says100% success; results table shows18/20, and two failures are omitted from the figure.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Correct to90% over20 with two failures; restore figure and align abstract/table/run. Do not hide failures to preserve the headline.</w:t>
      </w:r>
    </w:p>
    <w:p>
      <w:pPr>
        <w:spacing w:line="336" w:lineRule="auto" w:after="180"/>
      </w:pPr>
      <w:r>
        <w:rPr>
          <w:b w:val="0"/>
        </w:rPr>
        <w:t>Check every learner before discussion: Use the worked case for Final project manuscript.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manuscript is ready only when its claims and artifacts align; formatting alone cannot certify </w:t>
      </w:r>
      <w:r>
        <w:rPr>
          <w:b/>
        </w:rPr>
        <w:t>evidence</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abstract calls the study a test on ten independent plants. Require a </w:t>
      </w:r>
      <w:r>
        <w:rPr>
          <w:b/>
        </w:rPr>
        <w:t>prediction</w:t>
      </w:r>
      <w:r>
        <w:rPr>
          <w:b w:val="0"/>
        </w:rPr>
        <w:t xml:space="preserve"> and a reason before comparing. Expected result: Correct it to five plants with two views each.</w:t>
      </w:r>
    </w:p>
    <w:p>
      <w:pPr>
        <w:spacing w:line="336" w:lineRule="auto" w:after="180"/>
        <w:shd w:fill="F5F1FB"/>
      </w:pPr>
      <w:r>
        <w:rPr>
          <w:b w:val="0"/>
        </w:rPr>
        <w:t>Reason: The source-object count, not the photo count, defines the independent plants.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Final project manuscript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Final project manuscript: the case</w:t>
      </w:r>
    </w:p>
    <w:p>
      <w:r>
        <w:drawing>
          <wp:inline xmlns:a="http://schemas.openxmlformats.org/drawingml/2006/main" xmlns:pic="http://schemas.openxmlformats.org/drawingml/2006/picture">
            <wp:extent cx="5486400" cy="2834640"/>
            <wp:docPr id="3" name="Picture 3" descr="Build a manuscript from claim to record. A capstone manuscript compares two frozen pattern classifiers on ten reserved cases. Supplied facts: A is correct on 7/10; B on 8/10. All cases are indoor, from five plants with two views each."/>
            <wp:cNvGraphicFramePr>
              <a:graphicFrameLocks noChangeAspect="1"/>
            </wp:cNvGraphicFramePr>
            <a:graphic>
              <a:graphicData uri="http://schemas.openxmlformats.org/drawingml/2006/picture">
                <pic:pic>
                  <pic:nvPicPr>
                    <pic:cNvPr id="0" name="academy-story-ai-7-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Build a manuscript from claim to record. A capstone manuscript compares two frozen pattern classifiers on ten reserved cases. Supplied facts: A is correct on 7/10; B on 8/10.</w:t>
      </w:r>
    </w:p>
    <w:p>
      <w:pPr>
        <w:spacing w:line="336" w:lineRule="auto" w:after="180"/>
      </w:pPr>
      <w:r>
        <w:rPr>
          <w:b w:val="0"/>
        </w:rPr>
        <w:t>All cases are indoor, from five plants with two views each.</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State bounded claim: B adds one correct photo on this indoor set. → Describe dependence: Ten photos come from five plants; report the grouping. → Present results: Show 70% and 80% with counts and case-level outcomes. → Preserve limitations: Do not claim outdoor robustness or ten independent plants."/>
            <wp:cNvGraphicFramePr>
              <a:graphicFrameLocks noChangeAspect="1"/>
            </wp:cNvGraphicFramePr>
            <a:graphic>
              <a:graphicData uri="http://schemas.openxmlformats.org/drawingml/2006/picture">
                <pic:pic>
                  <pic:nvPicPr>
                    <pic:cNvPr id="0" name="academy-story-ai-7-34-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State bounded claim: B adds one correct photo on this indoor set. → Describe dependence: Ten photos come from five plants; report the grouping. → Present results: Show </w:t>
      </w:r>
      <w:r>
        <w:rPr>
          <w:b/>
        </w:rPr>
        <w:t>70%</w:t>
      </w:r>
      <w:r>
        <w:rPr>
          <w:b w:val="0"/>
        </w:rPr>
        <w:t xml:space="preserve"> and </w:t>
      </w:r>
      <w:r>
        <w:rPr>
          <w:b/>
        </w:rPr>
        <w:t>80%</w:t>
      </w:r>
      <w:r>
        <w:rPr>
          <w:b w:val="0"/>
        </w:rPr>
        <w:t xml:space="preserve"> with counts and case-level outcomes. → Preserve limitations: Do not claim outdoor robustness or ten independent plants.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Indoor capstone photo outcomes</w:t>
      </w:r>
    </w:p>
    <w:p>
      <w:r>
        <w:drawing>
          <wp:inline xmlns:a="http://schemas.openxmlformats.org/drawingml/2006/main" xmlns:pic="http://schemas.openxmlformats.org/drawingml/2006/picture">
            <wp:extent cx="5486400" cy="2834640"/>
            <wp:docPr id="5" name="Picture 5" descr="Indoor capstone photo outcomes. Units: correct photos out of 10; five plants. A: 7. B: 8."/>
            <wp:cNvGraphicFramePr>
              <a:graphicFrameLocks noChangeAspect="1"/>
            </wp:cNvGraphicFramePr>
            <a:graphic>
              <a:graphicData uri="http://schemas.openxmlformats.org/drawingml/2006/picture">
                <pic:pic>
                  <pic:nvPicPr>
                    <pic:cNvPr id="0" name="academy-story-ai-7-3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Indoor capstone photo outcomes. Units: correct photos out of 10; five plants. A: 7. B: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Do not claim outdoor robustness or ten independent plants. Changed condition: The abstract calls the study a test on ten independent plants. Expected result: Correct it to five plants with two views each. Reason: The source-object count, not the photo count, defines the independent plants."/>
            <wp:cNvGraphicFramePr>
              <a:graphicFrameLocks noChangeAspect="1"/>
            </wp:cNvGraphicFramePr>
            <a:graphic>
              <a:graphicData uri="http://schemas.openxmlformats.org/drawingml/2006/picture">
                <pic:pic>
                  <pic:nvPicPr>
                    <pic:cNvPr id="0" name="academy-story-ai-7-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Do not claim outdoor robustness or ten independent plants. Changed condition: The abstract calls the study a test on ten independent plants. Expected result: Correct it to five plants with two views each.</w:t>
      </w:r>
    </w:p>
    <w:p>
      <w:pPr>
        <w:spacing w:line="336" w:lineRule="auto" w:after="180"/>
      </w:pPr>
      <w:r>
        <w:rPr>
          <w:b w:val="0"/>
        </w:rPr>
        <w:t>Reason: The source-object count, not the photo count, defines the independent plants.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source-object count, not the photo count, defines the independent plants.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final manuscript aligns question, procedure, evidence and scope. Every figure and conclusion should point back to the records that support it. Limit: No population superiority or significance claim is supplied; dependence and sample coverage need explicit treatment."/>
            <wp:cNvGraphicFramePr>
              <a:graphicFrameLocks noChangeAspect="1"/>
            </wp:cNvGraphicFramePr>
            <a:graphic>
              <a:graphicData uri="http://schemas.openxmlformats.org/drawingml/2006/picture">
                <pic:pic>
                  <pic:nvPicPr>
                    <pic:cNvPr id="0" name="academy-story-ai-7-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final manuscript aligns question, procedure, </w:t>
      </w:r>
      <w:r>
        <w:rPr>
          <w:b/>
        </w:rPr>
        <w:t>evidence</w:t>
      </w:r>
      <w:r>
        <w:rPr>
          <w:b w:val="0"/>
        </w:rPr>
        <w:t xml:space="preserve"> and scope. Every figure and conclusion should point back to the records that support it.</w:t>
      </w:r>
    </w:p>
    <w:p>
      <w:pPr>
        <w:spacing w:line="336" w:lineRule="auto" w:after="180"/>
      </w:pPr>
      <w:r>
        <w:rPr>
          <w:b w:val="0"/>
        </w:rPr>
        <w:t>Limit: No population superiority or significance claim is supplied; dependence and sample coverage need explicit treatment.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No population superiority or significance claim is supplied; dependence and sample coverage need explicit treatment.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nnect the manuscript’s 7/10 and 8/10 scores to the five-plant grouping. Which abstract claim must be corrected if it says ten independent plants?"/>
            <wp:cNvGraphicFramePr>
              <a:graphicFrameLocks noChangeAspect="1"/>
            </wp:cNvGraphicFramePr>
            <a:graphic>
              <a:graphicData uri="http://schemas.openxmlformats.org/drawingml/2006/picture">
                <pic:pic>
                  <pic:nvPicPr>
                    <pic:cNvPr id="0" name="academy-story-ai-7-3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Connect the manuscript’s 7/10 and 8/10 scores to the five-plant grouping. Which abstract claim must be corrected if it says ten independent plants?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B adds one correct photo on this indoor set. Ten photos come from five plants; report the grouping. Show </w:t>
      </w:r>
      <w:r>
        <w:rPr>
          <w:b/>
        </w:rPr>
        <w:t>70%</w:t>
      </w:r>
      <w:r>
        <w:rPr>
          <w:b w:val="0"/>
        </w:rPr>
        <w:t xml:space="preserve"> and </w:t>
      </w:r>
      <w:r>
        <w:rPr>
          <w:b/>
        </w:rPr>
        <w:t>80%</w:t>
      </w:r>
      <w:r>
        <w:rPr>
          <w:b w:val="0"/>
        </w:rPr>
        <w:t xml:space="preserve"> with counts and case-level outcomes.</w:t>
      </w:r>
    </w:p>
    <w:p>
      <w:pPr>
        <w:spacing w:line="336" w:lineRule="auto" w:after="180"/>
        <w:shd w:fill="F1F6F8"/>
      </w:pPr>
      <w:r>
        <w:rPr>
          <w:b w:val="0"/>
        </w:rPr>
        <w:t>Do not claim outdoor robustness or ten independent plants. Changed case: Correct it to five plants with two views each. The source-object count, not the photo count, defines the independent plants.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