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ai-7/36</w:t>
      </w:r>
    </w:p>
    <w:p>
      <w:pPr>
        <w:pStyle w:val="Title"/>
      </w:pPr>
      <w:r>
        <w:t>Research defense and next questions</w:t>
      </w:r>
    </w:p>
    <w:p>
      <w:r>
        <w:t>Project: Reproducible AI Research Study</w:t>
      </w:r>
    </w:p>
    <w:p>
      <w:pPr>
        <w:pStyle w:val="Heading1"/>
      </w:pPr>
      <w:r>
        <w:t>01. Prepare the purpose, prerequisites and materials</w:t>
      </w:r>
    </w:p>
    <w:p>
      <w:r>
        <w:t>Prepare Research defense and next questions: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research defense</w:t>
      </w:r>
      <w:r>
        <w:rPr>
          <w:b w:val="0"/>
        </w:rPr>
        <w:t xml:space="preserve"> and </w:t>
      </w:r>
      <w:r>
        <w:rPr>
          <w:b/>
        </w:rPr>
        <w:t>next question</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Presentation and challenge session</w:t>
      </w:r>
    </w:p>
    <w:p>
      <w:pPr>
        <w:spacing w:line="336" w:lineRule="auto" w:after="180"/>
      </w:pPr>
      <w:r>
        <w:rPr>
          <w:b w:val="0"/>
        </w:rPr>
        <w:t>Without opening the old lesson, explain one key idea from Presentation and challenge session.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presentation and challenge session</w:t>
      </w:r>
    </w:p>
    <w:p>
      <w:pPr>
        <w:spacing w:line="336" w:lineRule="auto" w:after="180"/>
      </w:pPr>
      <w:r>
        <w:rPr>
          <w:b w:val="0"/>
        </w:rPr>
        <w:t xml:space="preserve">Reference example, not the only acceptable wording: Teacher explanation: A presentation should make the </w:t>
      </w:r>
      <w:r>
        <w:rPr>
          <w:b/>
        </w:rPr>
        <w:t>evidence</w:t>
      </w:r>
      <w:r>
        <w:rPr>
          <w:b w:val="0"/>
        </w:rPr>
        <w:t xml:space="preserve"> easy to challenge. Show the baseline, scope, negative cases and uncertainties instead of only a best example.</w:t>
      </w:r>
    </w:p>
    <w:p>
      <w:pPr>
        <w:spacing w:line="336" w:lineRule="auto" w:after="180"/>
      </w:pPr>
      <w:r>
        <w:rPr>
          <w:b w:val="0"/>
        </w:rPr>
        <w:t xml:space="preserve">Use a short sequence:question, design, primary result, failure, limitation, </w:t>
      </w:r>
      <w:r>
        <w:rPr>
          <w:b/>
        </w:rPr>
        <w:t>next question</w:t>
      </w:r>
      <w:r>
        <w:rPr>
          <w:b w:val="0"/>
        </w:rPr>
        <w:t xml:space="preserve">. Answer unfamiliar challenges by locating </w:t>
      </w:r>
      <w:r>
        <w:rPr>
          <w:b/>
        </w:rPr>
        <w:t>evidence</w:t>
      </w:r>
      <w:r>
        <w:rPr>
          <w:b w:val="0"/>
        </w:rPr>
        <w:t xml:space="preserve"> or stating it is missing.</w:t>
      </w:r>
    </w:p>
    <w:p>
      <w:pPr>
        <w:pStyle w:val="Heading3"/>
      </w:pPr>
      <w:r>
        <w:t>Independent reproduction check</w:t>
      </w:r>
    </w:p>
    <w:p>
      <w:pPr>
        <w:spacing w:line="336" w:lineRule="auto" w:after="180"/>
      </w:pPr>
      <w:r>
        <w:rPr>
          <w:b w:val="0"/>
        </w:rPr>
        <w:t>Without opening the old lesson, explain one key idea from Independent reproduction check.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independent reproduction check</w:t>
      </w:r>
    </w:p>
    <w:p>
      <w:pPr>
        <w:spacing w:line="336" w:lineRule="auto" w:after="180"/>
      </w:pPr>
      <w:r>
        <w:rPr>
          <w:b w:val="0"/>
        </w:rPr>
        <w:t>Reference example, not the only acceptable wording: Teacher explanation: Independent reproduction checks whether another operator can use the recorded artifacts to recover the stated computation without hidden help.</w:t>
      </w:r>
    </w:p>
    <w:p>
      <w:pPr>
        <w:spacing w:line="336" w:lineRule="auto" w:after="180"/>
      </w:pPr>
      <w:r>
        <w:rPr>
          <w:b w:val="0"/>
        </w:rPr>
        <w:t>Provide manifest, fixture data, code, environment and expected metric definition. Record assistance and mismatches; reproduction is not new-data replication.</w:t>
      </w:r>
    </w:p>
    <w:p>
      <w:pPr>
        <w:pStyle w:val="Heading3"/>
      </w:pPr>
      <w:r>
        <w:t>Writing the methods section</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the methods section</w:t>
      </w:r>
    </w:p>
    <w:p>
      <w:pPr>
        <w:spacing w:line="336" w:lineRule="auto" w:after="180"/>
      </w:pPr>
      <w:r>
        <w:rPr>
          <w:b w:val="0"/>
        </w:rPr>
        <w:t xml:space="preserve">Reference example, not the only acceptable wording: Teacher explanation: A methods section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research defense</w:t>
      </w:r>
      <w:r>
        <w:rPr>
          <w:b w:val="0"/>
        </w:rPr>
        <w:t xml:space="preserve"> distinguishes what was learned, what failed and which </w:t>
      </w:r>
      <w:r>
        <w:rPr>
          <w:b/>
        </w:rPr>
        <w:t>next question</w:t>
      </w:r>
      <w:r>
        <w:rPr>
          <w:b w:val="0"/>
        </w:rPr>
        <w:t xml:space="preserve"> is justified. A complete investigation can end with a limited or </w:t>
      </w:r>
      <w:r>
        <w:rPr>
          <w:b/>
        </w:rPr>
        <w:t>negative finding</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research defense</w:t>
      </w:r>
      <w:r>
        <w:rPr>
          <w:b w:val="0"/>
        </w:rPr>
        <w:t xml:space="preserve"> and </w:t>
      </w:r>
      <w:r>
        <w:rPr>
          <w:b/>
        </w:rPr>
        <w:t>next question</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research defense</w:t>
      </w:r>
      <w:r>
        <w:rPr>
          <w:b w:val="0"/>
        </w:rPr>
        <w:t xml:space="preserve"> and </w:t>
      </w:r>
      <w:r>
        <w:rPr>
          <w:b/>
        </w:rPr>
        <w:t>next question</w:t>
      </w:r>
      <w:r>
        <w:rPr>
          <w:b w:val="0"/>
        </w:rPr>
        <w:t>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Research defense and next questions using the supplied case, labelled mechanism and reasoning. Make the scope of each conclusion explicit.</w:t>
      </w:r>
    </w:p>
    <w:p>
      <w:pPr>
        <w:spacing w:line="336" w:lineRule="auto" w:after="180"/>
      </w:pPr>
      <w:r>
        <w:rPr>
          <w:b w:val="0"/>
        </w:rPr>
        <w:t xml:space="preserve">A </w:t>
      </w:r>
      <w:r>
        <w:rPr>
          <w:b/>
        </w:rPr>
        <w:t>research defense</w:t>
      </w:r>
      <w:r>
        <w:rPr>
          <w:b w:val="0"/>
        </w:rPr>
        <w:t xml:space="preserve"> distinguishes what was learned, what failed and which </w:t>
      </w:r>
      <w:r>
        <w:rPr>
          <w:b/>
        </w:rPr>
        <w:t>next question</w:t>
      </w:r>
      <w:r>
        <w:rPr>
          <w:b w:val="0"/>
        </w:rPr>
        <w:t xml:space="preserve"> is justified. A complete investigation can end with a limited or </w:t>
      </w:r>
      <w:r>
        <w:rPr>
          <w:b/>
        </w:rPr>
        <w:t>negative finding</w:t>
      </w:r>
      <w:r>
        <w:rPr>
          <w:b w:val="0"/>
        </w:rPr>
        <w:t>.</w:t>
      </w:r>
    </w:p>
    <w:p>
      <w:pPr>
        <w:pStyle w:val="Heading3"/>
      </w:pPr>
      <w:r>
        <w:t>Explain Research defense and next questions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Present the frozen question, credible baseline, unit design, primary analysis, uncertainty assumptions, failures and reproduction record. Propose next work that resolves a named gap with new </w:t>
      </w:r>
      <w:r>
        <w:rPr>
          <w:b/>
        </w:rPr>
        <w:t>evidence</w:t>
      </w:r>
      <w:r>
        <w:rPr>
          <w:b w:val="0"/>
        </w:rPr>
        <w:t>.</w:t>
      </w:r>
    </w:p>
    <w:p>
      <w:pPr>
        <w:pStyle w:val="Heading3"/>
      </w:pPr>
      <w:r>
        <w:t>Explain Research defense and next questions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Research defense and next questions · 3</w:t>
      </w:r>
    </w:p>
    <w:p>
      <w:pPr>
        <w:spacing w:line="336" w:lineRule="auto" w:after="180"/>
      </w:pPr>
      <w:r>
        <w:rPr>
          <w:b w:val="0"/>
        </w:rPr>
        <w:t>Guided: 75% versus68.75%, gain6.25 points in16 cases; replay supports computational consistency. Broader usefulness and generalisation remain untested.</w:t>
      </w:r>
    </w:p>
    <w:p>
      <w:pPr>
        <w:spacing w:line="336" w:lineRule="auto" w:after="180"/>
      </w:pPr>
      <w:r>
        <w:rPr>
          <w:b w:val="0"/>
        </w:rPr>
        <w:t xml:space="preserve">Qualification: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Study shows candidate12/16 versus baseline11/16; replay matches; no fresh population sample or user study.</w:t>
      </w:r>
    </w:p>
    <w:p>
      <w:pPr>
        <w:spacing w:line="336" w:lineRule="auto" w:after="180"/>
      </w:pPr>
      <w:r>
        <w:rPr>
          <w:b w:val="0"/>
        </w:rPr>
        <w:t>75% versus68.75%, gain6.25 points in16 cases; replay supports computational consistency. Broader usefulness and generalisation remain untested.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Research defense and next questions</w:t>
      </w:r>
    </w:p>
    <w:p>
      <w:pPr>
        <w:spacing w:line="336" w:lineRule="auto" w:after="180"/>
      </w:pPr>
      <w:r>
        <w:rPr>
          <w:b w:val="0"/>
        </w:rPr>
        <w:t>Defend the next research question. A research defence identifies an observed weakness and a testable follow-up.</w:t>
      </w:r>
    </w:p>
    <w:p>
      <w:pPr>
        <w:pStyle w:val="Heading3"/>
      </w:pPr>
      <w:r>
        <w:t>The facts we will use</w:t>
      </w:r>
    </w:p>
    <w:p>
      <w:pPr>
        <w:pStyle w:val="Heading3"/>
      </w:pPr>
      <w:r>
        <w:t>Supplied facts</w:t>
      </w:r>
    </w:p>
    <w:p>
      <w:pPr>
        <w:spacing w:line="336" w:lineRule="auto" w:after="180"/>
        <w:shd w:fill="F1F6FC"/>
      </w:pPr>
      <w:r>
        <w:rPr>
          <w:b w:val="0"/>
        </w:rP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pPr>
        <w:pStyle w:val="Heading3"/>
      </w:pPr>
      <w:r>
        <w:t>Keep the stated limit</w:t>
      </w:r>
    </w:p>
    <w:p>
      <w:pPr>
        <w:spacing w:line="336" w:lineRule="auto" w:after="180"/>
        <w:shd w:fill="FFF5E6"/>
      </w:pPr>
      <w:r>
        <w:rPr>
          <w:b w:val="0"/>
        </w:rPr>
        <w:t>Even a paired follow-up needs adequate independent objects and justified analysis; no causal conclusion is claimed yet.</w:t>
      </w:r>
    </w:p>
    <w:p>
      <w:pPr>
        <w:pStyle w:val="Heading3"/>
      </w:pPr>
      <w:r>
        <w:t>Change one thing in the pictured case</w:t>
      </w:r>
    </w:p>
    <w:p>
      <w:pPr>
        <w:pStyle w:val="Heading3"/>
      </w:pPr>
      <w:r>
        <w:t>Change one thing</w:t>
      </w:r>
    </w:p>
    <w:p>
      <w:pPr>
        <w:spacing w:line="336" w:lineRule="auto" w:after="180"/>
        <w:shd w:fill="F5F1FB"/>
      </w:pPr>
      <w:r>
        <w:rPr>
          <w:b w:val="0"/>
        </w:rPr>
        <w:t>Change: Change cameras as well as lighting in the follow-up.</w:t>
      </w:r>
    </w:p>
    <w:p>
      <w:pPr>
        <w:pStyle w:val="Heading3"/>
      </w:pPr>
      <w:r>
        <w:t>Predicted result</w:t>
      </w:r>
    </w:p>
    <w:p>
      <w:pPr>
        <w:spacing w:line="336" w:lineRule="auto" w:after="180"/>
        <w:shd w:fill="F1F6FC"/>
      </w:pPr>
      <w:r>
        <w:rPr>
          <w:b/>
        </w:rPr>
        <w:t>Prediction</w:t>
      </w:r>
      <w:r>
        <w:rPr>
          <w:b w:val="0"/>
        </w:rPr>
        <w:t>: The design again entangles two conditions.</w:t>
      </w:r>
    </w:p>
    <w:p>
      <w:pPr>
        <w:pStyle w:val="Heading3"/>
      </w:pPr>
      <w:r>
        <w:t>Why the result follows</w:t>
      </w:r>
    </w:p>
    <w:p>
      <w:pPr>
        <w:spacing w:line="336" w:lineRule="auto" w:after="180"/>
        <w:shd w:fill="F1F6FC"/>
      </w:pPr>
      <w:r>
        <w:rPr>
          <w:b w:val="0"/>
        </w:rPr>
        <w:t>Reason: A camera difference provides another explanation for any performance gap.</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Research defense and next questions,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Study shows candidate12/16 versus baseline11/16; replay matches; no fresh population sample or user study. Show the intermediate steps and give the conclusion with its scope.</w:t>
      </w:r>
    </w:p>
    <w:p>
      <w:pPr>
        <w:pStyle w:val="Heading3"/>
      </w:pPr>
      <w:r>
        <w:t>Reasoning to listen for</w:t>
      </w:r>
    </w:p>
    <w:p>
      <w:pPr>
        <w:spacing w:line="336" w:lineRule="auto" w:after="180"/>
        <w:shd w:fill="F1F6FC"/>
      </w:pPr>
      <w:r>
        <w:rPr>
          <w:b w:val="0"/>
        </w:rPr>
        <w:t>Teacher check: Teacher explanation: 75% versus68.75%, gain6.25 points in16 cases; replay supports computational consistency. Broader usefulness and generalisation remain untested.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Research defense</w:t>
      </w:r>
      <w:r>
        <w:rPr>
          <w:b w:val="0"/>
        </w:rPr>
        <w:t xml:space="preserve"> and </w:t>
      </w:r>
      <w:r>
        <w:rPr>
          <w:b/>
        </w:rPr>
        <w:t>next question</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Compute the clear and shaded rates and identify alternative explanations. How does the same-object, one-camera follow-up help, and why does changing cameras again reintroduce confounding?</w:t>
      </w:r>
    </w:p>
    <w:p>
      <w:pPr>
        <w:pStyle w:val="Heading3"/>
      </w:pPr>
      <w:r>
        <w:t>Reasoned teacher answer</w:t>
      </w:r>
    </w:p>
    <w:p>
      <w:pPr>
        <w:spacing w:line="336" w:lineRule="auto" w:after="180"/>
      </w:pPr>
      <w:r>
        <w:rPr>
          <w:b w:val="0"/>
        </w:rPr>
        <w:t xml:space="preserve">Clear is </w:t>
      </w:r>
      <w:r>
        <w:rPr>
          <w:b/>
        </w:rPr>
        <w:t>80%</w:t>
      </w:r>
      <w:r>
        <w:rPr>
          <w:b w:val="0"/>
        </w:rPr>
        <w:t>; shaded is 40%. Shade sensitivity is plausible, but camera or object differences may also matter. Photograph the same held-out objects under both light conditions using one camera and fixed scoring.</w:t>
      </w:r>
    </w:p>
    <w:p>
      <w:pPr>
        <w:spacing w:line="336" w:lineRule="auto" w:after="180"/>
      </w:pPr>
      <w:r>
        <w:rPr>
          <w:b w:val="0"/>
        </w:rPr>
        <w:t>Changed case: The design again entangles two conditions. A camera difference provides another explanation for any performance gap.</w:t>
      </w:r>
    </w:p>
    <w:p>
      <w:pPr>
        <w:spacing w:line="336" w:lineRule="auto" w:after="180"/>
      </w:pPr>
      <w:r>
        <w:rPr>
          <w:b w:val="0"/>
        </w:rPr>
        <w:t>Changed-case reasoning: The design again entangles two conditions. A camera difference provides another explanation for any performance gap.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Research defense and next questions investigation and use the first unsupported step to choose a teaching response.</w:t>
      </w:r>
    </w:p>
    <w:p>
      <w:pPr>
        <w:spacing w:line="336" w:lineRule="auto" w:after="180"/>
      </w:pPr>
      <w:r>
        <w:rPr>
          <w:b w:val="0"/>
        </w:rPr>
        <w:t xml:space="preserve">The worked result establishes every future case: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Research defense and next questions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75% versus68.75%, gain6.25 points in16 cases; replay supports computational consistency. Broader usefulness and generalisation remain untested.</w:t>
      </w:r>
    </w:p>
    <w:p>
      <w:pPr>
        <w:spacing w:line="336" w:lineRule="auto" w:after="180"/>
      </w:pPr>
      <w:r>
        <w:rPr>
          <w:b w:val="0"/>
        </w:rPr>
        <w:t xml:space="preserve">Qualification: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research defense</w:t>
      </w:r>
      <w:r>
        <w:rPr>
          <w:b w:val="0"/>
        </w:rPr>
        <w:t xml:space="preserve"> distinguishes what was learned, what failed and which </w:t>
      </w:r>
      <w:r>
        <w:rPr>
          <w:b/>
        </w:rPr>
        <w:t>next question</w:t>
      </w:r>
      <w:r>
        <w:rPr>
          <w:b w:val="0"/>
        </w:rPr>
        <w:t xml:space="preserve"> is justified. A complete investigation can end with a limited or </w:t>
      </w:r>
      <w:r>
        <w:rPr>
          <w:b/>
        </w:rPr>
        <w:t>negative finding</w:t>
      </w:r>
      <w:r>
        <w:rPr>
          <w:b w:val="0"/>
        </w:rPr>
        <w:t>.</w:t>
      </w:r>
    </w:p>
    <w:p>
      <w:pPr>
        <w:spacing w:line="336" w:lineRule="auto" w:after="180"/>
        <w:shd w:fill="F1F6FC"/>
      </w:pPr>
      <w:r>
        <w:rPr>
          <w:b w:val="0"/>
        </w:rPr>
        <w:t xml:space="preserve">Present the frozen question, credible baseline, unit design, primary analysis, uncertainty assumptions, failures and reproduction record. Propose next work that resolves a named gap with new </w:t>
      </w:r>
      <w:r>
        <w:rPr>
          <w:b/>
        </w:rPr>
        <w:t>evidence</w:t>
      </w:r>
      <w:r>
        <w:rPr>
          <w:b w:val="0"/>
        </w:rPr>
        <w:t>.</w:t>
      </w:r>
    </w:p>
    <w:p>
      <w:pPr>
        <w:pStyle w:val="Heading3"/>
      </w:pPr>
      <w:r>
        <w:t>W2 Trace the worked case</w:t>
      </w:r>
    </w:p>
    <w:p>
      <w:pPr>
        <w:pStyle w:val="Heading3"/>
      </w:pPr>
      <w:r>
        <w:t>Workbook question · W2</w:t>
      </w:r>
    </w:p>
    <w:p>
      <w:pPr>
        <w:spacing w:line="336" w:lineRule="auto" w:after="180"/>
        <w:shd w:fill="F5F1FB"/>
      </w:pPr>
      <w:r>
        <w:rPr>
          <w:b w:val="0"/>
        </w:rPr>
        <w:t>Study shows candidate12/16 versus baseline11/16; replay matches; no fresh population sample or user study. Show the intermediate steps and give the conclusion with its scope.</w:t>
      </w:r>
    </w:p>
    <w:p>
      <w:pPr>
        <w:pStyle w:val="Heading3"/>
      </w:pPr>
      <w:r>
        <w:t>Teacher reasoning · W2</w:t>
      </w:r>
    </w:p>
    <w:p>
      <w:pPr>
        <w:spacing w:line="336" w:lineRule="auto" w:after="180"/>
        <w:shd w:fill="F1F6FC"/>
      </w:pPr>
      <w:r>
        <w:rPr>
          <w:b w:val="0"/>
        </w:rPr>
        <w:t>Teacher explanation: 75% versus68.75%, gain6.25 points in16 cases; replay supports computational consistency. Broader usefulness and generalisation remain untested.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Project candidate9/12, baseline10/12; reproduction matches. State result and a useful </w:t>
      </w:r>
      <w:r>
        <w:rPr>
          <w:b/>
        </w:rPr>
        <w:t>next question</w:t>
      </w:r>
      <w:r>
        <w:rPr>
          <w:b w:val="0"/>
        </w:rPr>
        <w:t>.</w:t>
      </w:r>
    </w:p>
    <w:p>
      <w:pPr>
        <w:pStyle w:val="Heading3"/>
      </w:pPr>
      <w:r>
        <w:t>Teacher reasoning · W4</w:t>
      </w:r>
    </w:p>
    <w:p>
      <w:pPr>
        <w:spacing w:line="336" w:lineRule="auto" w:after="180"/>
        <w:shd w:fill="F1F6FC"/>
      </w:pPr>
      <w:r>
        <w:rPr>
          <w:b w:val="0"/>
        </w:rPr>
        <w:t>Teacher explanation: 75% versus83.333%, candidate lower8.333 points. Investigate recorded failure conditions with a revised prespecified method and fresh reserved cases; do not erase the negative result.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75% versus83.333%, candidate lower8.333 points. Investigate recorded failure conditions with a revised prespecified method and fresh reserved cases; do not erase the negative result.</w:t>
      </w:r>
    </w:p>
    <w:p>
      <w:pPr>
        <w:spacing w:line="336" w:lineRule="auto" w:after="180"/>
        <w:shd w:fill="F1F6FC"/>
      </w:pPr>
      <w:r>
        <w:rPr>
          <w:b w:val="0"/>
        </w:rPr>
        <w:t>Require intermediate reasoning and the stated scope. Fresh retry: Both procedures8/10 and successful replay. Expected reasoning: Both</w:t>
      </w:r>
      <w:r>
        <w:rPr>
          <w:b/>
        </w:rPr>
        <w:t>80%</w:t>
      </w:r>
      <w:r>
        <w:rPr>
          <w:b w:val="0"/>
        </w:rPr>
        <w:t xml:space="preserve"> in this sample; strict improvement not observed.</w:t>
      </w:r>
    </w:p>
    <w:p>
      <w:pPr>
        <w:spacing w:line="336" w:lineRule="auto" w:after="180"/>
        <w:shd w:fill="F1F6FC"/>
      </w:pPr>
      <w:r>
        <w:rPr>
          <w:b w:val="0"/>
        </w:rPr>
        <w:t>Equivalence is not established without its own design.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Project candidate9/12, baseline10/12; reproduction matches. State result and a useful </w:t>
      </w:r>
      <w:r>
        <w:rPr>
          <w:b/>
        </w:rPr>
        <w:t>next question</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Teacher explanation: 75% versus83.333%, candidate lower8.333 points. Investigate recorded failure conditions with a revised prespecified method and fresh reserved cases; do not erase the negative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Research defense and next questions to Reproducible AI Research Study, adapt support and plan a later changed-case check.</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Project candidate9/12, baseline10/12; reproduction matches. State result and a useful </w:t>
      </w:r>
      <w:r>
        <w:rPr>
          <w:b/>
        </w:rPr>
        <w:t>next question</w:t>
      </w:r>
      <w:r>
        <w:rPr>
          <w:b w:val="0"/>
        </w:rPr>
        <w:t>.</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Investigate a bounded question with justified baselines, controlled experiments, uncertainty and reproducible </w:t>
      </w:r>
      <w:r>
        <w:rPr>
          <w:b/>
        </w:rPr>
        <w:t>evidence</w:t>
      </w:r>
      <w:r>
        <w:rPr>
          <w:b w:val="0"/>
        </w:rPr>
        <w:t>, then defend the findings and their limitations..</w:t>
      </w:r>
    </w:p>
    <w:p>
      <w:pPr>
        <w:spacing w:line="336" w:lineRule="auto" w:after="180"/>
      </w:pPr>
      <w:r>
        <w:rPr>
          <w:b w:val="0"/>
        </w:rPr>
        <w:t xml:space="preserve">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Research defense and next questions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research defense</w:t>
      </w:r>
      <w:r>
        <w:rPr>
          <w:b w:val="0"/>
        </w:rPr>
        <w:t xml:space="preserve"> and </w:t>
      </w:r>
      <w:r>
        <w:rPr>
          <w:b/>
        </w:rPr>
        <w:t>next question</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Study shows candidate12/16 versus baseline11/16; replay matches; no fresh population sample or user study.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75% versus68.75%, gain6.25 points in16 cases; replay supports computational consistency. Broader usefulness and generalisation remain untested.</w:t>
      </w:r>
    </w:p>
    <w:p>
      <w:pPr>
        <w:spacing w:line="336" w:lineRule="auto" w:after="180"/>
      </w:pPr>
      <w:r>
        <w:rPr>
          <w:b w:val="0"/>
        </w:rPr>
        <w:t xml:space="preserve">Check every learner before discussion: Use the worked case for </w:t>
      </w:r>
      <w:r>
        <w:rPr>
          <w:b/>
        </w:rPr>
        <w:t>Research defense</w:t>
      </w:r>
      <w:r>
        <w:rPr>
          <w:b w:val="0"/>
        </w:rPr>
        <w:t xml:space="preserve"> and </w:t>
      </w:r>
      <w:r>
        <w:rPr>
          <w:b/>
        </w:rPr>
        <w:t>next question</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next question</w:t>
      </w:r>
      <w:r>
        <w:rPr>
          <w:b w:val="0"/>
        </w:rPr>
        <w:t xml:space="preserve"> follows </w:t>
      </w:r>
      <w:r>
        <w:rPr>
          <w:b/>
        </w:rPr>
        <w:t>evidence</w:t>
      </w:r>
      <w:r>
        <w:rPr>
          <w:b w:val="0"/>
        </w:rPr>
        <w:t xml:space="preserve"> gaps; it must not be presented as an answer already obtained.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cameras as well as lighting in the follow-up. Require a </w:t>
      </w:r>
      <w:r>
        <w:rPr>
          <w:b/>
        </w:rPr>
        <w:t>prediction</w:t>
      </w:r>
      <w:r>
        <w:rPr>
          <w:b w:val="0"/>
        </w:rPr>
        <w:t xml:space="preserve"> and a reason before comparing. Expected result: The design again entangles two conditions.</w:t>
      </w:r>
    </w:p>
    <w:p>
      <w:pPr>
        <w:spacing w:line="336" w:lineRule="auto" w:after="180"/>
        <w:shd w:fill="F5F1FB"/>
      </w:pPr>
      <w:r>
        <w:rPr>
          <w:b w:val="0"/>
        </w:rPr>
        <w:t>Reason: A camera difference provides another explanation for any performance gap.</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Research defense and next questions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Research defense and next questions: the case</w:t>
      </w:r>
    </w:p>
    <w:p>
      <w:r>
        <w:drawing>
          <wp:inline xmlns:a="http://schemas.openxmlformats.org/drawingml/2006/main" xmlns:pic="http://schemas.openxmlformats.org/drawingml/2006/picture">
            <wp:extent cx="5486400" cy="2834640"/>
            <wp:docPr id="3" name="Picture 3" descr="Defend the next research question. A research defence identifies an observed weakness and a testable follow-up. Supplied facts: A frozen model is correct on 8/10 clear images and 4/10 shaded images. Source objects are grouped within each condition."/>
            <wp:cNvGraphicFramePr>
              <a:graphicFrameLocks noChangeAspect="1"/>
            </wp:cNvGraphicFramePr>
            <a:graphic>
              <a:graphicData uri="http://schemas.openxmlformats.org/drawingml/2006/picture">
                <pic:pic>
                  <pic:nvPicPr>
                    <pic:cNvPr id="0" name="academy-story-ai-7-3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Defend the next research question. A research defence identifies an observed weakness and a testable follow-up. Supplied facts: A frozen model is correct on 8/10 clear images and 4/10 shaded images.</w:t>
      </w:r>
    </w:p>
    <w:p>
      <w:pPr>
        <w:spacing w:line="336" w:lineRule="auto" w:after="180"/>
      </w:pPr>
      <w:r>
        <w:rPr>
          <w:b w:val="0"/>
        </w:rPr>
        <w:t>Source objects are grouped within each condition.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tate slice outcomes: Clear is 80%; shaded is 40%. → Limit the interpretation: Shade sensitivity is plausible, but camera or object differences may also matter. →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story-ai-7-3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State slice outcomes: Clear is </w:t>
      </w:r>
      <w:r>
        <w:rPr>
          <w:b/>
        </w:rPr>
        <w:t>80%</w:t>
      </w:r>
      <w:r>
        <w:rPr>
          <w:b w:val="0"/>
        </w:rPr>
        <w:t>; shaded is 40%. → Limit the interpretation: Shade sensitivity is plausible, but camera or object differences may also matter. → Design follow-up: Photograph the same held-out objects under both light conditions using one camera and fixed scoring.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Defence: different condition slices</w:t>
      </w:r>
    </w:p>
    <w:p>
      <w:r>
        <w:drawing>
          <wp:inline xmlns:a="http://schemas.openxmlformats.org/drawingml/2006/main" xmlns:pic="http://schemas.openxmlformats.org/drawingml/2006/picture">
            <wp:extent cx="5486400" cy="2834640"/>
            <wp:docPr id="5" name="Picture 5" descr="Defence: different condition slices. Units: correct cases out of 10 per slice. Clear: 8. Shaded: 4."/>
            <wp:cNvGraphicFramePr>
              <a:graphicFrameLocks noChangeAspect="1"/>
            </wp:cNvGraphicFramePr>
            <a:graphic>
              <a:graphicData uri="http://schemas.openxmlformats.org/drawingml/2006/picture">
                <pic:pic>
                  <pic:nvPicPr>
                    <pic:cNvPr id="0" name="academy-story-ai-7-3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Defence: different condition slices. Units: correct cases out of 10 per slice. Clear: 8. Shaded: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Photograph the same held-out objects under both light conditions using one camera and fixed scoring. Changed condition: Change cameras as well as lighting in the follow-up. Expected result: The design again entangles two conditions. Reason: A camera difference provides another explanation for any performance gap."/>
            <wp:cNvGraphicFramePr>
              <a:graphicFrameLocks noChangeAspect="1"/>
            </wp:cNvGraphicFramePr>
            <a:graphic>
              <a:graphicData uri="http://schemas.openxmlformats.org/drawingml/2006/picture">
                <pic:pic>
                  <pic:nvPicPr>
                    <pic:cNvPr id="0" name="academy-story-ai-7-3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Photograph the same held-out objects under both light conditions using one camera and fixed scoring. Changed condition: Change cameras as well as lighting in the follow-up.</w:t>
      </w:r>
    </w:p>
    <w:p>
      <w:pPr>
        <w:spacing w:line="336" w:lineRule="auto" w:after="180"/>
      </w:pPr>
      <w:r>
        <w:rPr>
          <w:b w:val="0"/>
        </w:rPr>
        <w:t>Expected result: The design again entangles two conditions. Reason: A camera difference provides another explanation for any performance gap.</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camera difference provides another explanation for any performance gap.</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defence should explain results, uncertainty and what would discriminate between explanations next. A controlled paired follow-up is more informative than simply collecting extra easy images. Limit: Even a paired follow-up needs adequate independent objects and justified analysis; no causal conclusion is claimed yet."/>
            <wp:cNvGraphicFramePr>
              <a:graphicFrameLocks noChangeAspect="1"/>
            </wp:cNvGraphicFramePr>
            <a:graphic>
              <a:graphicData uri="http://schemas.openxmlformats.org/drawingml/2006/picture">
                <pic:pic>
                  <pic:nvPicPr>
                    <pic:cNvPr id="0" name="academy-story-ai-7-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defence should explain results, uncertainty and what would discriminate between explanations next. A controlled paired follow-up is more informative than simply collecting extra easy images.</w:t>
      </w:r>
    </w:p>
    <w:p>
      <w:pPr>
        <w:spacing w:line="336" w:lineRule="auto" w:after="180"/>
      </w:pPr>
      <w:r>
        <w:rPr>
          <w:b w:val="0"/>
        </w:rPr>
        <w:t>Limit: Even a paired follow-up needs adequate independent objects and justified analysis; no causal conclusion is claimed yet.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Even a paired follow-up needs adequate independent objects and justified analysis; no causal conclusion is claimed yet.</w:t>
      </w:r>
    </w:p>
    <w:p>
      <w:pPr>
        <w:pStyle w:val="Heading3"/>
      </w:pPr>
      <w:r>
        <w:t>06. Make the idea visible in your project</w:t>
      </w:r>
    </w:p>
    <w:p>
      <w:r>
        <w:drawing>
          <wp:inline xmlns:a="http://schemas.openxmlformats.org/drawingml/2006/main" xmlns:pic="http://schemas.openxmlformats.org/drawingml/2006/picture">
            <wp:extent cx="5486400" cy="3828288"/>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mpute the clear and shaded rates and identify alternative explanations. How does the same-object, one-camera follow-up help, and why does changing cameras again reintroduce confounding?"/>
            <wp:cNvGraphicFramePr>
              <a:graphicFrameLocks noChangeAspect="1"/>
            </wp:cNvGraphicFramePr>
            <a:graphic>
              <a:graphicData uri="http://schemas.openxmlformats.org/drawingml/2006/picture">
                <pic:pic>
                  <pic:nvPicPr>
                    <pic:cNvPr id="0" name="academy-story-ai-7-36-06.png"/>
                    <pic:cNvPicPr/>
                  </pic:nvPicPr>
                  <pic:blipFill>
                    <a:blip r:embed="rId16"/>
                    <a:stretch>
                      <a:fillRect/>
                    </a:stretch>
                  </pic:blipFill>
                  <pic:spPr>
                    <a:xfrm>
                      <a:off x="0" y="0"/>
                      <a:ext cx="5486400" cy="3828288"/>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Compute the clear and shaded rates and identify alternative explanations.</w:t>
      </w:r>
    </w:p>
    <w:p>
      <w:pPr>
        <w:spacing w:line="336" w:lineRule="auto" w:after="180"/>
      </w:pPr>
      <w:r>
        <w:rPr>
          <w:b w:val="0"/>
        </w:rPr>
        <w:t>How does the same-object, one-camera follow-up help, and why does changing cameras again reintroduce confounding?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Clear is </w:t>
      </w:r>
      <w:r>
        <w:rPr>
          <w:b/>
        </w:rPr>
        <w:t>80%</w:t>
      </w:r>
      <w:r>
        <w:rPr>
          <w:b w:val="0"/>
        </w:rPr>
        <w:t>; shaded is 40%. Shade sensitivity is plausible, but camera or object differences may also matter.</w:t>
      </w:r>
    </w:p>
    <w:p>
      <w:pPr>
        <w:spacing w:line="336" w:lineRule="auto" w:after="180"/>
        <w:shd w:fill="F1F6F8"/>
      </w:pPr>
      <w:r>
        <w:rPr>
          <w:b w:val="0"/>
        </w:rPr>
        <w:t>Photograph the same held-out objects under both light conditions using one camera and fixed scoring. Changed case: The design again entangles two conditions.</w:t>
      </w:r>
    </w:p>
    <w:p>
      <w:pPr>
        <w:spacing w:line="336" w:lineRule="auto" w:after="180"/>
        <w:shd w:fill="F1F6F8"/>
      </w:pPr>
      <w:r>
        <w:rPr>
          <w:b w:val="0"/>
        </w:rPr>
        <w:t>A camera difference provides another explanation for any performance gap.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