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ai-3/21</w:t>
      </w:r>
    </w:p>
    <w:p>
      <w:pPr>
        <w:pStyle w:val="Title"/>
      </w:pPr>
      <w:r>
        <w:t>Tools and APIs</w:t>
      </w:r>
    </w:p>
    <w:p>
      <w:r>
        <w:t>Project: Verified Study Buddy</w:t>
      </w:r>
    </w:p>
    <w:p>
      <w:pPr>
        <w:pStyle w:val="Heading1"/>
      </w:pPr>
      <w:r>
        <w:t>01. Recall and choose your starting point</w:t>
      </w:r>
    </w:p>
    <w:p>
      <w:r>
        <w:t>Record your starting explanation for Tools and APIs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Conversation State and Memory</w:t>
      </w:r>
    </w:p>
    <w:p>
      <w:pPr>
        <w:spacing w:line="336" w:lineRule="auto" w:after="180"/>
      </w:pPr>
      <w:r>
        <w:rPr>
          <w:b w:val="0"/>
        </w:rP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Retrieval Augmented Generation</w:t>
      </w:r>
    </w:p>
    <w:p>
      <w:pPr>
        <w:spacing w:line="336" w:lineRule="auto" w:after="180"/>
      </w:pPr>
      <w:r>
        <w:rPr>
          <w:b w:val="0"/>
        </w:rPr>
        <w:t>Without opening the old lesson, explain one key idea from Retrieval Augmented Generation.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Tools and APIs trace and record the first step you can explain without help.</w:t>
      </w:r>
    </w:p>
    <w:p>
      <w:pPr>
        <w:spacing w:line="336" w:lineRule="auto" w:after="180"/>
      </w:pPr>
      <w:r>
        <w:rPr>
          <w:b w:val="0"/>
        </w:rPr>
        <w:t xml:space="preserve">Use W2: Trace the worked case for Tools and </w:t>
      </w:r>
      <w:r>
        <w:rPr>
          <w:b/>
        </w:rPr>
        <w:t>API contract</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Tools and APIs explanation against the supplied facts before discussing it.</w:t>
      </w:r>
    </w:p>
    <w:p>
      <w:pPr>
        <w:spacing w:line="336" w:lineRule="auto" w:after="180"/>
      </w:pPr>
      <w:r>
        <w:rPr>
          <w:b w:val="0"/>
        </w:rPr>
        <w:t xml:space="preserve">Use the worked case for Tools and </w:t>
      </w:r>
      <w:r>
        <w:rPr>
          <w:b/>
        </w:rPr>
        <w:t>API contract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Tool accepts room_id string. Calls are {room_id:7}, {room_id:K} and {room_id:K, delete:true}. Validate; K is absent from the registry.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Tools and APIs target to a trace and a justified conclusion.</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1"/>
      </w:pPr>
      <w:r>
        <w:t>06. Solve the given case</w:t>
      </w:r>
    </w:p>
    <w:p>
      <w:r>
        <w:t>Solve the supplied Tools and APIs case and show the deciding evidence.</w:t>
      </w:r>
    </w:p>
    <w:p>
      <w:pPr>
        <w:spacing w:line="336" w:lineRule="auto" w:after="180"/>
      </w:pPr>
      <w:r>
        <w:rPr>
          <w:b w:val="0"/>
        </w:rPr>
        <w:t>An assistant has calculator and source-search tools. Request: 12 times 9 and habitat definition from a class pack.</w:t>
      </w:r>
    </w:p>
    <w:p>
      <w:pPr>
        <w:spacing w:line="336" w:lineRule="auto" w:after="180"/>
      </w:pPr>
      <w:r>
        <w:rPr>
          <w:b w:val="0"/>
        </w:rPr>
        <w:t>Choose and verify tools.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tool can look up book availability and also place an order. The user asks only whether a book is available. Which action is authorized?</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Tools and APIs adds to Verified Study Buddy and keep the evidence.</w:t>
      </w:r>
    </w:p>
    <w:p>
      <w:pPr>
        <w:spacing w:line="336" w:lineRule="auto" w:after="180"/>
      </w:pPr>
      <w:r>
        <w:rPr>
          <w:b w:val="0"/>
        </w:rPr>
        <w:t xml:space="preserve">Allow only retrieval and calculator tools with validated </w:t>
      </w:r>
      <w:r>
        <w:rPr>
          <w:b/>
        </w:rPr>
        <w:t>argument</w:t>
      </w:r>
      <w:r>
        <w:rPr>
          <w:b w:val="0"/>
        </w:rPr>
        <w:t>s and visible results.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Tools and APIs facts and keep your reasoning.</w:t>
      </w:r>
    </w:p>
    <w:p>
      <w:pPr>
        <w:pStyle w:val="Heading3"/>
      </w:pPr>
      <w:r>
        <w:t>Where to find the supplied example</w:t>
      </w:r>
    </w:p>
    <w:p>
      <w:pPr>
        <w:spacing w:line="336" w:lineRule="auto" w:after="180"/>
        <w:shd w:fill="F1F6F8"/>
      </w:pPr>
      <w:r>
        <w:rPr>
          <w:b w:val="0"/>
        </w:rPr>
        <w:t>Reference for this exercise: open this week’s student lesson, “Tools and APIs”,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Tools and APIs facts and keep your reasoning.</w:t>
      </w:r>
    </w:p>
    <w:p>
      <w:pPr>
        <w:spacing w:line="336" w:lineRule="auto" w:after="180"/>
      </w:pPr>
      <w:r>
        <w:rPr>
          <w:b w:val="0"/>
        </w:rPr>
        <w:t xml:space="preserve">Proposed call lookup_room has room_id=B and extra </w:t>
      </w:r>
      <w:r>
        <w:rPr>
          <w:b/>
        </w:rPr>
        <w:t>argument</w:t>
      </w:r>
      <w:r>
        <w:rPr>
          <w:b w:val="0"/>
        </w:rPr>
        <w:t xml:space="preserve"> book=true.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Tools and APIs facts and keep your reasoning.</w:t>
      </w:r>
    </w:p>
    <w:p>
      <w:pPr>
        <w:spacing w:line="336" w:lineRule="auto" w:after="180"/>
      </w:pPr>
      <w:r>
        <w:rPr>
          <w:b w:val="0"/>
        </w:rPr>
        <w:t>A report omits this qualification: A successful tool result supports only its declared data and operation; it does not authorise subsequent side effects.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Tools and APIs facts and keep your reasoning.</w:t>
      </w:r>
    </w:p>
    <w:p>
      <w:pPr>
        <w:spacing w:line="336" w:lineRule="auto" w:after="180"/>
      </w:pPr>
      <w:r>
        <w:rPr>
          <w:b w:val="0"/>
        </w:rPr>
        <w:t>Tool accepts room_id string. Calls are {room_id:7}, {room_id:K} and {room_id:K, delete:true}. Validate; K is absent from the registry.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Tools and APIs facts and keep your reasoning.</w:t>
      </w:r>
    </w:p>
    <w:p>
      <w:pPr>
        <w:pStyle w:val="Heading3"/>
      </w:pPr>
      <w:r>
        <w:t>Where to find the supplied example</w:t>
      </w:r>
    </w:p>
    <w:p>
      <w:pPr>
        <w:spacing w:line="336" w:lineRule="auto" w:after="180"/>
        <w:shd w:fill="F1F6F8"/>
      </w:pPr>
      <w:r>
        <w:rPr>
          <w:b w:val="0"/>
        </w:rPr>
        <w:t>Reference for this exercise: open this week’s student lesson, “Tools and APIs”,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Tools and APIs</w:t>
      </w:r>
    </w:p>
    <w:p>
      <w:r>
        <w:t>Check a library lookup call before it reaches a tool. Explain the labelled step before checking the changed condition.</w:t>
      </w:r>
    </w:p>
    <w:p>
      <w:pPr>
        <w:spacing w:line="336" w:lineRule="auto" w:after="180"/>
      </w:pPr>
      <w:r>
        <w:rPr>
          <w:b w:val="0"/>
        </w:rPr>
        <w:t>Check a library lookup call before it reaches a tool.</w:t>
      </w:r>
    </w:p>
    <w:p>
      <w:pPr>
        <w:spacing w:line="336" w:lineRule="auto" w:after="180"/>
      </w:pPr>
      <w:r>
        <w:rPr>
          <w:b w:val="0"/>
        </w:rPr>
        <w:t>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a valid C7 ID permit the extra lending action?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Check a library lookup call before it reaches a tool.</w:t>
      </w:r>
    </w:p>
    <w:p>
      <w:pPr>
        <w:pStyle w:val="Heading3"/>
      </w:pPr>
      <w:r>
        <w:t>Practice 1: explain the deciding evidence</w:t>
      </w:r>
    </w:p>
    <w:p>
      <w:pPr>
        <w:spacing w:line="336" w:lineRule="auto" w:after="180"/>
      </w:pPr>
      <w:r>
        <w:rPr>
          <w:b w:val="0"/>
        </w:rPr>
        <w:t>Which labelled step matches this detail? Run the lookup. This tool contract contains no lending or deletion operation.</w:t>
      </w:r>
    </w:p>
    <w:p>
      <w:pPr>
        <w:spacing w:line="336" w:lineRule="auto" w:after="180"/>
        <w:shd w:fill="F4F9FC"/>
      </w:pPr>
      <w:r>
        <w:rPr>
          <w:b w:val="0"/>
        </w:rPr>
        <w:t>1. Check shape</w:t>
      </w:r>
    </w:p>
    <w:p>
      <w:pPr>
        <w:spacing w:line="336" w:lineRule="auto" w:after="180"/>
        <w:shd w:fill="F4F9FC"/>
      </w:pPr>
      <w:r>
        <w:rPr>
          <w:b w:val="0"/>
        </w:rPr>
        <w:t>2. Read only</w:t>
      </w:r>
    </w:p>
    <w:p>
      <w:pPr>
        <w:spacing w:line="336" w:lineRule="auto" w:after="180"/>
        <w:shd w:fill="F4F9FC"/>
      </w:pPr>
      <w:r>
        <w:rPr>
          <w:b w:val="0"/>
        </w:rPr>
        <w:t>3. Check membership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Read only Run the lookup. This tool contract contains no lending or deletion operation. Read the picture in order. Run the lookup.</w:t>
      </w:r>
    </w:p>
    <w:p>
      <w:pPr>
        <w:spacing w:line="336" w:lineRule="auto" w:after="180"/>
        <w:shd w:fill="F1F6FC"/>
      </w:pPr>
      <w:r>
        <w:rPr>
          <w:b w:val="0"/>
        </w:rPr>
        <w:t xml:space="preserve">This tool contract contains no lending or deletion operation.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lend: true to the same call.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Reject the call before invoking the tool.</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Reject the call before invoking the tool. An extra operation is outside the exact allowed contract, even when book_id is valid.</w:t>
      </w:r>
    </w:p>
    <w:p>
      <w:pPr>
        <w:pStyle w:val="Heading3"/>
      </w:pPr>
      <w:r>
        <w:t>Repair a missing building block</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Retrieval Augmented Generation (ai-3/18). Goal: Explain the </w:t>
      </w:r>
      <w:r>
        <w:rPr>
          <w:b/>
        </w:rPr>
        <w:t>mechanism</w:t>
      </w:r>
      <w:r>
        <w:rPr>
          <w:b w:val="0"/>
        </w:rPr>
        <w:t xml:space="preserve"> and terminology of building a grounded answer. Short practice: Which part of the source supports a two-minute melting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Tools and APIs picture from its labels, then record a relevant limit.</w:t>
      </w:r>
    </w:p>
    <w:p>
      <w:pPr>
        <w:pStyle w:val="Heading3"/>
      </w:pPr>
      <w:r>
        <w:t>01. Tools and APIs: the case</w:t>
      </w:r>
    </w:p>
    <w:p>
      <w:r>
        <w:drawing>
          <wp:inline xmlns:a="http://schemas.openxmlformats.org/drawingml/2006/main" xmlns:pic="http://schemas.openxmlformats.org/drawingml/2006/picture">
            <wp:extent cx="5486400" cy="2990088"/>
            <wp:docPr id="2" name="Picture 2" descr="Check a library lookup call before it reaches a tool. Supplied facts: lookup_book accepts exactly one field: book_id, a string. Registry IDs are C7 and M2. The proposed call is {book_id: C7}.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Check a library lookup call before it reaches a tool. Supplied facts: 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Check shape: Exactly book_id is supplied, and C7 is text. → Check membership: C7 occurs in the authorised registry. → Read only: Run the lookup. This tool contract contains no lending or deletion operation.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Tools and API contracts — evidence trace</w:t>
      </w:r>
    </w:p>
    <w:p>
      <w:r>
        <w:drawing>
          <wp:inline xmlns:a="http://schemas.openxmlformats.org/drawingml/2006/main" xmlns:pic="http://schemas.openxmlformats.org/drawingml/2006/picture">
            <wp:extent cx="5486400" cy="3145536"/>
            <wp:docPr id="4" name="Picture 4" descr="Tools and API contracts — evidence trace. Proposed call lookup_room has room_id=B and extra argument book=true. | For lookup_room accept exactly room_id as a nonempty string; return found plus capacity or a not-found result. It is read-only. Reject unknown arguments and do not replace missing values with invented facts. | Reject the extra field under the closed input contract. The lookup tool provides no booking authority even if the requested room exists."/>
            <wp:cNvGraphicFramePr>
              <a:graphicFrameLocks noChangeAspect="1"/>
            </wp:cNvGraphicFramePr>
            <a:graphic>
              <a:graphicData uri="http://schemas.openxmlformats.org/drawingml/2006/picture">
                <pic:pic>
                  <pic:nvPicPr>
                    <pic:cNvPr id="0" name="academy-story-ai-3-21-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Tools and </w:t>
      </w:r>
      <w:r>
        <w:rPr>
          <w:b/>
        </w:rPr>
        <w:t>API contract</w:t>
      </w:r>
      <w:r>
        <w:rPr>
          <w:b w:val="0"/>
        </w:rPr>
        <w:t xml:space="preserve">s — </w:t>
      </w:r>
      <w:r>
        <w:rPr>
          <w:b/>
        </w:rPr>
        <w:t>evidence</w:t>
      </w:r>
      <w:r>
        <w:rPr>
          <w:b w:val="0"/>
        </w:rPr>
        <w:t xml:space="preserve"> trace. Proposed call lookup_room has room_id=B and extra </w:t>
      </w:r>
      <w:r>
        <w:rPr>
          <w:b/>
        </w:rPr>
        <w:t>argument</w:t>
      </w:r>
      <w:r>
        <w:rPr>
          <w:b w:val="0"/>
        </w:rPr>
        <w:t xml:space="preserve"> book=true. | For lookup_room accept exactly room_id as a nonempty string; return found plus capacity or a not-found result.</w:t>
      </w:r>
    </w:p>
    <w:p>
      <w:pPr>
        <w:spacing w:line="336" w:lineRule="auto" w:after="180"/>
      </w:pPr>
      <w:r>
        <w:rPr>
          <w:b w:val="0"/>
        </w:rPr>
        <w:t xml:space="preserve">It is read-only. Reject unknown </w:t>
      </w:r>
      <w:r>
        <w:rPr>
          <w:b/>
        </w:rPr>
        <w:t>argument</w:t>
      </w:r>
      <w:r>
        <w:rPr>
          <w:b w:val="0"/>
        </w:rPr>
        <w:t xml:space="preserve">s and do not replace missing values with invented facts. | Reject the extra field under the closed </w:t>
      </w:r>
      <w:r>
        <w:rPr>
          <w:b/>
        </w:rPr>
        <w:t>input</w:t>
      </w:r>
      <w:r>
        <w:rPr>
          <w:b w:val="0"/>
        </w:rPr>
        <w:t xml:space="preserve"> contract.</w:t>
      </w:r>
    </w:p>
    <w:p>
      <w:pPr>
        <w:spacing w:line="336" w:lineRule="auto" w:after="180"/>
      </w:pPr>
      <w:r>
        <w:rPr>
          <w:b w:val="0"/>
        </w:rPr>
        <w:t>The lookup tool provides no booking authority even if the requested room exists.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un the lookup. This tool contract contains no lending or deletion operation. Changed condition: Add lend: true to the same call. Expected result: Reject the call before invoking the tool. Reason: An extra operation is outside the exact allowed contract, even when book_id is valid."/>
            <wp:cNvGraphicFramePr>
              <a:graphicFrameLocks noChangeAspect="1"/>
            </wp:cNvGraphicFramePr>
            <a:graphic>
              <a:graphicData uri="http://schemas.openxmlformats.org/drawingml/2006/picture">
                <pic:pic>
                  <pic:nvPicPr>
                    <pic:cNvPr id="0" name="academy-story-ai-3-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Run the lookup. This tool contract contains no lending or deletion operation. Changed condition: Add lend: true to the same call. Expected result: Reject the call before invoking the tool.</w:t>
      </w:r>
    </w:p>
    <w:p>
      <w:pPr>
        <w:spacing w:line="336" w:lineRule="auto" w:after="180"/>
      </w:pPr>
      <w:r>
        <w:rPr>
          <w:b w:val="0"/>
        </w:rPr>
        <w:t>Reason: An extra operation is outside the exact allowed contract, even when book_id is valid.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 Limit: A valid tool call can still return unavailable or outdated records. Validate the response and access rights separately."/>
            <wp:cNvGraphicFramePr>
              <a:graphicFrameLocks noChangeAspect="1"/>
            </wp:cNvGraphicFramePr>
            <a:graphic>
              <a:graphicData uri="http://schemas.openxmlformats.org/drawingml/2006/picture">
                <pic:pic>
                  <pic:nvPicPr>
                    <pic:cNvPr id="0" name="academy-story-ai-3-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A valid </w:t>
      </w:r>
      <w:r>
        <w:rPr>
          <w:b/>
        </w:rPr>
        <w:t>tool call</w:t>
      </w:r>
      <w:r>
        <w:rPr>
          <w:b w:val="0"/>
        </w:rPr>
        <w:t xml:space="preserve"> can still return unavailable or outdated records.</w:t>
      </w:r>
    </w:p>
    <w:p>
      <w:pPr>
        <w:spacing w:line="336" w:lineRule="auto" w:after="180"/>
      </w:pPr>
      <w:r>
        <w:rPr>
          <w:b w:val="0"/>
        </w:rPr>
        <w:t>Validate the response and access rights separately.</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 valid C7 ID permit the extra lending ac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valid C7 ID permit the extra lending action?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