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ai-6/28</w:t>
      </w:r>
    </w:p>
    <w:p>
      <w:pPr>
        <w:pStyle w:val="Title"/>
      </w:pPr>
      <w:r>
        <w:t>Accessibility and user feedback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Accessibility and user feedback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Human escalation workflows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escalation workflows.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Monitoring quality drift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Monitoring quality drift.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Queues and asynchronous work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Queues and asynchronous 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>Accessibility makes information and controls usable across stated needs. Feedback should describe the problem and recovery action without exposing sensitive details.</w:t>
      </w:r>
    </w:p>
    <w:p>
      <w:pPr>
        <w:spacing w:line="336" w:lineRule="auto" w:after="180"/>
      </w:pPr>
      <w:r>
        <w:rPr>
          <w:b w:val="0"/>
        </w:rPr>
        <w:t>A form provides visible labels, keyboard access, associated error text and a non-colour status indicator. Test at zoom and with keyboard. Do not treat automated checks as a complete user evaluation.</w:t>
      </w:r>
    </w:p>
    <w:p>
      <w:pPr>
        <w:pStyle w:val="Heading1"/>
      </w:pPr>
      <w:r>
        <w:t>02. Practise with fading help</w:t>
      </w:r>
    </w:p>
    <w:p>
      <w:r>
        <w:t>Complete the supported Accessibility and user feedback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Accessibility and user feedback.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Accessibility and user feedback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Accessibility and user feedback.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Submit is mouse-only; timeout replaces the entire form and loses </w:t>
      </w:r>
      <w:r>
        <w:rPr>
          <w:b/>
        </w:rPr>
        <w:t>input</w:t>
      </w:r>
      <w:r>
        <w:rPr>
          <w:b w:val="0"/>
        </w:rPr>
        <w:t>. Propose two concrete improvements.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Accessibility and user feedback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Accessibility and user feedback facts and keep your reasoning.</w:t>
      </w:r>
    </w:p>
    <w:p>
      <w:pPr>
        <w:spacing w:line="336" w:lineRule="auto" w:after="180"/>
      </w:pPr>
      <w:r>
        <w:rPr>
          <w:b w:val="0"/>
        </w:rPr>
        <w:t>An invalid room is marked only by a red border; no text error or associated label is provided.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Accessibility and user feedback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Accessibility requirements need real interaction checks and appropriate user feedback; a checklist alone is incomplete.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Accessibility and user feedback facts and keep your reasoning.</w:t>
      </w:r>
    </w:p>
    <w:p>
      <w:pPr>
        <w:spacing w:line="336" w:lineRule="auto" w:after="180"/>
      </w:pPr>
      <w:r>
        <w:rPr>
          <w:b w:val="0"/>
        </w:rPr>
        <w:t xml:space="preserve">Submit is mouse-only; timeout replaces the entire form and loses </w:t>
      </w:r>
      <w:r>
        <w:rPr>
          <w:b/>
        </w:rPr>
        <w:t>input</w:t>
      </w:r>
      <w:r>
        <w:rPr>
          <w:b w:val="0"/>
        </w:rPr>
        <w:t>. Propose two concrete improvements.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Accessibility and user feedback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Accessibility and user feedback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accessibility and user feedback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Accessibility and user feedback</w:t>
      </w:r>
    </w:p>
    <w:p>
      <w:r>
        <w:t>Make feedback accessible. An app marks an incomplete answer with a red circle only; a revision adds equivalent text and keyboard access.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Make feedback accessible. An app marks an incomplete answer with a red circle only; a revision adds equivalent text and keyboard access.</w:t>
      </w:r>
    </w:p>
    <w:p>
      <w:pPr>
        <w:spacing w:line="336" w:lineRule="auto" w:after="180"/>
      </w:pPr>
      <w:r>
        <w:rPr>
          <w:b w:val="0"/>
        </w:rPr>
        <w:t>New text: "More explanation needed". The next-action link is labelled and focusable; status is exposed to assistive technology.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ccessibility and user feedback. Find the barrier: Colour alone may not communicate the status to every learner.. Provide meaning: Text and programmatic status explain the same result.. Test next action: A keyboard user can reach the labelled explanation lin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Explain what each text, keyboard and assistive-technology change adds to the feedback. Why does changing the red circle to orange alone not solve the communication barrier?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Make feedback accessible. An app marks an incomplete answer with a red circle only; a revision adds equivalent text and keyboard access.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keyboard user can reach the labelled explanation link.</w:t>
      </w:r>
    </w:p>
    <w:p>
      <w:pPr>
        <w:spacing w:line="336" w:lineRule="auto" w:after="180"/>
        <w:shd w:fill="F4F9FC"/>
      </w:pPr>
      <w:r>
        <w:rPr>
          <w:b w:val="0"/>
        </w:rPr>
        <w:t>1. Provide meaning</w:t>
      </w:r>
    </w:p>
    <w:p>
      <w:pPr>
        <w:spacing w:line="336" w:lineRule="auto" w:after="180"/>
        <w:shd w:fill="F4F9FC"/>
      </w:pPr>
      <w:r>
        <w:rPr>
          <w:b w:val="0"/>
        </w:rPr>
        <w:t>2. Find the barrier</w:t>
      </w:r>
    </w:p>
    <w:p>
      <w:pPr>
        <w:spacing w:line="336" w:lineRule="auto" w:after="180"/>
        <w:shd w:fill="F4F9FC"/>
      </w:pPr>
      <w:r>
        <w:rPr>
          <w:b w:val="0"/>
        </w:rPr>
        <w:t>3. Test next action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Test next action A keyboard user can reach the labelled explanation link. Accessibility offers the same meaning and actions through usable channels.</w:t>
      </w:r>
    </w:p>
    <w:p>
      <w:pPr>
        <w:spacing w:line="336" w:lineRule="auto" w:after="180"/>
        <w:shd w:fill="F1F6FC"/>
      </w:pPr>
      <w:r>
        <w:rPr>
          <w:b w:val="0"/>
        </w:rPr>
        <w:t>Feedback should say what to improve, not merely show a mark.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circle to orange without labels.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colour-only communication barrier remains.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colour-only communication barrier remains. A different hue supplies no textual or programmatic equivalent.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Human escalation workflows (ai-6/27). Goal: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 Short practice: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Monitoring quality drift (ai-6/25). Goal: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drift. Short practice: Compute both clear and ambiguous slice rates for A and B.</w:t>
      </w:r>
    </w:p>
    <w:p>
      <w:pPr>
        <w:spacing w:line="336" w:lineRule="auto" w:after="180"/>
      </w:pPr>
      <w:r>
        <w:rPr>
          <w:b w:val="0"/>
        </w:rPr>
        <w:t>Which slice weakens, and how should that slice be reported when no ambiguous questions are observed?.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Queues and asynchronous work (ai-6/22). Goal: Explain the </w:t>
      </w:r>
      <w:r>
        <w:rPr>
          <w:b/>
        </w:rPr>
        <w:t>mechanism</w:t>
      </w:r>
      <w:r>
        <w:rPr>
          <w:b w:val="0"/>
        </w:rPr>
        <w:t xml:space="preserve"> and terminology of queues and asynchronous work. Short practice: Explain what the queued J12 submission response proves and what it does not.</w:t>
      </w:r>
    </w:p>
    <w:p>
      <w:pPr>
        <w:spacing w:line="336" w:lineRule="auto" w:after="180"/>
      </w:pPr>
      <w:r>
        <w:rPr>
          <w:b w:val="0"/>
        </w:rPr>
        <w:t>Which event permits succeeded status, and what status is honest after a worker crash?.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Accessibility and user feedback picture from its labels, then record a relevant limit.</w:t>
      </w:r>
    </w:p>
    <w:p>
      <w:pPr>
        <w:pStyle w:val="Heading3"/>
      </w:pPr>
      <w:r>
        <w:t>01. Accessibility and user feedback: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Make feedback accessible. An app marks an incomplete answer with a red circle only; a revision adds equivalent text and keyboard access. Supplied facts: New text: &quot;More explanation needed&quot;. The next-action link is labelled and focusable; status is exposed to assistive technolog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Make feedback accessible. An app marks an incomplete answer with a red circle only; a revision adds equivalent text and keyboard access. Supplied facts: New text: "More explanation needed".</w:t>
      </w:r>
    </w:p>
    <w:p>
      <w:pPr>
        <w:spacing w:line="336" w:lineRule="auto" w:after="180"/>
      </w:pPr>
      <w:r>
        <w:rPr>
          <w:b w:val="0"/>
        </w:rPr>
        <w:t>The next-action link is labelled and focusable; status is exposed to assistive technology.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ind the barrier: Colour alone may not communicate the status to every learner. → Provide meaning: Text and programmatic status explain the same result. → Test next action: A keyboard user can reach the labelled explanation lin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Find the barrier: Colour alone may not communicate the status to every learner. → Provide meaning: Text and programmatic status explain the same result. → Test next action: A keyboard user can reach the labelled explanation link.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Accessibility and user feedback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Accessibility and user feedback — evidence trace. An invalid room is marked only by a red border; no text error or associated label is provided. | A form provides visible labels, keyboard access, associated error text and a non-colour status indicator. Test at zoom and with keyboard. Do not treat automated checks as a complete user evaluation. | Colour alone does not communicate the failure to all users. Add labelled error text and an actionable correction; retain keyboard navig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Accessibility and user feedback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An invalid room is marked only by a red border; no text error or associated label is provided. | A form provides visible labels, keyboard access, associated error text and a non-colour status indicator.</w:t>
      </w:r>
    </w:p>
    <w:p>
      <w:pPr>
        <w:spacing w:line="336" w:lineRule="auto" w:after="180"/>
      </w:pPr>
      <w:r>
        <w:rPr>
          <w:b w:val="0"/>
        </w:rPr>
        <w:t>Test at zoom and with keyboard. Do not treat automated checks as a complete user evaluation. | Colour alone does not communicate the failure to all users.</w:t>
      </w:r>
    </w:p>
    <w:p>
      <w:pPr>
        <w:spacing w:line="336" w:lineRule="auto" w:after="180"/>
      </w:pPr>
      <w:r>
        <w:rPr>
          <w:b w:val="0"/>
        </w:rPr>
        <w:t>Add labelled error text and an actionable correction; retain keyboard navigation.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keyboard user can reach the labelled explanation link. Changed condition: Change the circle to orange without labels. Expected result: The colour-only communication barrier remains. Reason: A different hue supplies no textual or programmatic equival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keyboard user can reach the labelled explanation link. Changed condition: Change the circle to orange without labels. Expected result: The colour-only communication barrier remains.</w:t>
      </w:r>
    </w:p>
    <w:p>
      <w:pPr>
        <w:spacing w:line="336" w:lineRule="auto" w:after="180"/>
      </w:pPr>
      <w:r>
        <w:rPr>
          <w:b w:val="0"/>
        </w:rPr>
        <w:t>Reason: A different hue supplies no textual or programmatic equivalent.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ccessibility offers the same meaning and actions through usable channels. Feedback should say what to improve, not merely show a mark. Limit: One keyboard check is not a complete accessibility audit; test relevant assistive technologies and gather user feed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Accessibility offers the same meaning and actions through usable channels. Feedback should say what to improve, not merely show a mark.</w:t>
      </w:r>
    </w:p>
    <w:p>
      <w:pPr>
        <w:spacing w:line="336" w:lineRule="auto" w:after="180"/>
      </w:pPr>
      <w:r>
        <w:rPr>
          <w:b w:val="0"/>
        </w:rPr>
        <w:t>Limit: One keyboard check is not a complete accessibility audit; test relevant assistive technologies and gather user feedback.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at each text, keyboard and assistive-technology change adds to the feedback. Why does changing the red circle to orange alone not solve the communication barrie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what each text, keyboard and assistive-technology change adds to the feedback.</w:t>
      </w:r>
    </w:p>
    <w:p>
      <w:pPr>
        <w:spacing w:line="336" w:lineRule="auto" w:after="180"/>
      </w:pPr>
      <w:r>
        <w:rPr>
          <w:b w:val="0"/>
        </w:rPr>
        <w:t>Why does changing the red circle to orange alone not solve the communication barrier?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