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ai-7/6</w:t>
      </w:r>
    </w:p>
    <w:p>
      <w:pPr>
        <w:pStyle w:val="Title"/>
      </w:pPr>
      <w:r>
        <w:t>A literature comparison matrix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A literature comparison matrix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Replication and reproduction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Replication and reproduction.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Finding primary research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Finding primary research.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A literature comparison matrix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A literature comparison matrix.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A literature comparison matrix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A literature comparison matrix.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A has recall@5 .8; B has precision@3 .9 on another corpus. Can you rank them?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A literature comparison matrix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A literature comparison matrix facts and keep your reasoning.</w:t>
      </w:r>
    </w:p>
    <w:p>
      <w:pPr>
        <w:spacing w:line="336" w:lineRule="auto" w:after="180"/>
      </w:pPr>
      <w:r>
        <w:rPr>
          <w:b w:val="0"/>
        </w:rPr>
        <w:t>Study A reports accuracy90% on easy classification; B reports claim support</w:t>
      </w:r>
      <w:r>
        <w:rPr>
          <w:b/>
        </w:rPr>
        <w:t>80%</w:t>
      </w:r>
      <w:r>
        <w:rPr>
          <w:b w:val="0"/>
        </w:rPr>
        <w:t xml:space="preserve"> on difficult generated answers.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A literature comparison matrix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matrix documents comparison limits; it does not create missing common </w:t>
      </w:r>
      <w:r>
        <w:rPr>
          <w:b/>
        </w:rPr>
        <w:t>evidence</w:t>
      </w:r>
      <w:r>
        <w:rPr>
          <w:b w:val="0"/>
        </w:rPr>
        <w:t>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A literature comparison matrix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A has recall@5 .8; B has precision@3 .9 on another corpus. Can you rank them?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A literature comparison matrix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A literature comparison matrix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a literature comparison matrix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a literature comparison matrix.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A literature comparison matrix</w:t>
      </w:r>
    </w:p>
    <w:p>
      <w:r>
        <w:t>A literature matrix that preserves differences. Two fictional studies evaluate related tools under different conditions.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that preserves differences. Two fictional studies evaluate related tools under different conditions.</w:t>
      </w:r>
    </w:p>
    <w:p>
      <w:pPr>
        <w:spacing w:line="336" w:lineRule="auto" w:after="180"/>
      </w:pPr>
      <w:r>
        <w:rPr>
          <w:b w:val="0"/>
        </w:rPr>
        <w:t xml:space="preserve">Study S1: 8/10 correct on indoor photos. S2: 16/20 on outdoor photos. Both report </w:t>
      </w:r>
      <w:r>
        <w:rPr>
          <w:b/>
        </w:rPr>
        <w:t>80%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Same rate, different study condi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A literature comparison matrix. Record each method: Keep population, task, model version and scoring in separate columns.. Compare rates carefully: Both rates are 80%, with different denominators and conditions.. Name missing comparison: Neither study directly compares both tools on the same pho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Explain why 8/10 indoors and 16/20 outdoors share a rate but not a controlled comparison. Which condition column must the </w:t>
      </w:r>
      <w:r>
        <w:rPr>
          <w:b/>
        </w:rPr>
        <w:t>literature matrix</w:t>
      </w:r>
      <w:r>
        <w:rPr>
          <w:b w:val="0"/>
        </w:rPr>
        <w:t xml:space="preserve"> preserve?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that preserves differences. Two fictional studies evaluate related tools under different conditions.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Neither study directly compares both tools on the same photos.</w:t>
      </w:r>
    </w:p>
    <w:p>
      <w:pPr>
        <w:spacing w:line="336" w:lineRule="auto" w:after="180"/>
        <w:shd w:fill="F4F9FC"/>
      </w:pPr>
      <w:r>
        <w:rPr>
          <w:b w:val="0"/>
        </w:rPr>
        <w:t>1. Name missing comparison</w:t>
      </w:r>
    </w:p>
    <w:p>
      <w:pPr>
        <w:spacing w:line="336" w:lineRule="auto" w:after="180"/>
        <w:shd w:fill="F4F9FC"/>
      </w:pPr>
      <w:r>
        <w:rPr>
          <w:b w:val="0"/>
        </w:rPr>
        <w:t>2. Record each method</w:t>
      </w:r>
    </w:p>
    <w:p>
      <w:pPr>
        <w:spacing w:line="336" w:lineRule="auto" w:after="180"/>
        <w:shd w:fill="F4F9FC"/>
      </w:pPr>
      <w:r>
        <w:rPr>
          <w:b w:val="0"/>
        </w:rPr>
        <w:t>3. Compare rates carefully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Name missing comparison Neither study directly compares both tools on the same photos. A </w:t>
      </w:r>
      <w:r>
        <w:rPr>
          <w:b/>
        </w:rPr>
        <w:t>literature matrix</w:t>
      </w:r>
      <w:r>
        <w:rPr>
          <w:b w:val="0"/>
        </w:rPr>
        <w:t xml:space="preserve"> helps compare </w:t>
      </w:r>
      <w:r>
        <w:rPr>
          <w:b/>
        </w:rPr>
        <w:t>evidence</w:t>
      </w:r>
      <w:r>
        <w:rPr>
          <w:b w:val="0"/>
        </w:rPr>
        <w:t xml:space="preserve"> without flattening differences.</w:t>
      </w:r>
    </w:p>
    <w:p>
      <w:pPr>
        <w:spacing w:line="336" w:lineRule="auto" w:after="180"/>
        <w:shd w:fill="F1F6FC"/>
      </w:pPr>
      <w:r>
        <w:rPr>
          <w:b w:val="0"/>
        </w:rPr>
        <w:t>Equal percentages do not mean equivalent tasks, samples or methods.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indoor/outdoor column.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matrix conceals an important condition difference.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matrix conceals an important condition difference. A reader might now mistake unlike studies for a controlled head-to-head comparison.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Replication and reproduction (ai-7/5). Goal: Explain the </w:t>
      </w:r>
      <w:r>
        <w:rPr>
          <w:b/>
        </w:rPr>
        <w:t>mechanism</w:t>
      </w:r>
      <w:r>
        <w:rPr>
          <w:b w:val="0"/>
        </w:rPr>
        <w:t xml:space="preserve"> and terminology of replication and reproduction. Short practice: Calculate the scores from the original and new four-record sets.</w:t>
      </w:r>
    </w:p>
    <w:p>
      <w:pPr>
        <w:spacing w:line="336" w:lineRule="auto" w:after="180"/>
      </w:pPr>
      <w:r>
        <w:rPr>
          <w:b w:val="0"/>
        </w:rPr>
        <w:t>Which activity reproduces saved analysis, which repeats the protocol, and why does a different rerun of the original data need investigation?.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Finding primary research (ai-7/3). Goal: Explain the </w:t>
      </w:r>
      <w:r>
        <w:rPr>
          <w:b/>
        </w:rPr>
        <w:t>mechanism</w:t>
      </w:r>
      <w:r>
        <w:rPr>
          <w:b w:val="0"/>
        </w:rPr>
        <w:t xml:space="preserve"> and terminology of finding primary research. Short practice: Separate what the blog claims from what the original report records.</w:t>
      </w:r>
    </w:p>
    <w:p>
      <w:pPr>
        <w:spacing w:line="336" w:lineRule="auto" w:after="180"/>
      </w:pPr>
      <w:r>
        <w:rPr>
          <w:b w:val="0"/>
        </w:rPr>
        <w:t>Which methods and denominator must be inspected, and what status is honest if the original report is unavailable?.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A literature comparison matrix picture from its labels, then record a relevant limit.</w:t>
      </w:r>
    </w:p>
    <w:p>
      <w:pPr>
        <w:pStyle w:val="Heading3"/>
      </w:pPr>
      <w:r>
        <w:t>01. A literature comparison matrix: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literature matrix that preserves differences. Two fictional studies evaluate related tools under different conditions. Supplied facts: Study S1: 8/10 correct on indoor photos. S2: 16/20 on outdoor photos. Both report 80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that preserves differences. Two fictional studies evaluate related tools under different conditions. Supplied facts: Study S1: 8/10 correct on indoor photos. S2: 16/20 on outdoor photos. Both report </w:t>
      </w:r>
      <w:r>
        <w:rPr>
          <w:b/>
        </w:rPr>
        <w:t>80%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Record each method: Keep population, task, model version and scoring in separate columns. → Compare rates carefully: Both rates are 80%, with different denominators and conditions. → Name missing comparison: Neither study directly compares both tools on the same pho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each method: Keep population, task, model version and scoring in separate columns. → Compare rates carefully: Both rates are </w:t>
      </w:r>
      <w:r>
        <w:rPr>
          <w:b/>
        </w:rPr>
        <w:t>80%</w:t>
      </w:r>
      <w:r>
        <w:rPr>
          <w:b w:val="0"/>
        </w:rPr>
        <w:t>, with different denominators and conditions. → Name missing comparison: Neither study directly compares both tools on the same photos.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Same rate, different study conditions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Same rate, different study conditions. Study S1: Correct = 8, Total = 10, Condition = Indoor. Study S2: Correct = 16, Total = 20, Condition = Outdo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Same rate, different study conditions. Study S1: Correct = 8, Total = 10, Condition = Indoor. Study S2: Correct = 16, Total = 20, Condition = Outdoor.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Neither study directly compares both tools on the same photos. Changed condition: Remove the indoor/outdoor column. Expected result: The matrix conceals an important condition difference. Reason: A reader might now mistake unlike studies for a controlled head-to-head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Neither study directly compares both tools on the same photos. Changed condition: Remove the indoor/outdoor column. Expected result: The matrix conceals an important condition difference.</w:t>
      </w:r>
    </w:p>
    <w:p>
      <w:pPr>
        <w:spacing w:line="336" w:lineRule="auto" w:after="180"/>
      </w:pPr>
      <w:r>
        <w:rPr>
          <w:b w:val="0"/>
        </w:rPr>
        <w:t>Reason: A reader might now mistake unlike studies for a controlled head-to-head comparison.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literature matrix helps compare evidence without flattening differences. Equal percentages do not mean equivalent tasks, samples or methods. Limit: These fictional studies illustrate comparison practice; no real literature finding is asser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helps compare </w:t>
      </w:r>
      <w:r>
        <w:rPr>
          <w:b/>
        </w:rPr>
        <w:t>evidence</w:t>
      </w:r>
      <w:r>
        <w:rPr>
          <w:b w:val="0"/>
        </w:rPr>
        <w:t xml:space="preserve"> without flattening differences. Equal percentages do not mean equivalent tasks, samples or methods.</w:t>
      </w:r>
    </w:p>
    <w:p>
      <w:pPr>
        <w:spacing w:line="336" w:lineRule="auto" w:after="180"/>
      </w:pPr>
      <w:r>
        <w:rPr>
          <w:b w:val="0"/>
        </w:rPr>
        <w:t>Limit: These fictional studies illustrate comparison practice; no real literature finding is asserted.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Explain why 8/10 indoors and 16/20 outdoors share a rate but not a controlled comparison. Which condition column must the literature matrix preserv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Explain why 8/10 indoors and 16/20 outdoors share a rate but not a controlled comparison. Which condition column must the </w:t>
      </w:r>
      <w:r>
        <w:rPr>
          <w:b/>
        </w:rPr>
        <w:t>literature matrix</w:t>
      </w:r>
      <w:r>
        <w:rPr>
          <w:b w:val="0"/>
        </w:rPr>
        <w:t xml:space="preserve"> preserve?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