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ai-2/8</w:t>
      </w:r>
    </w:p>
    <w:p>
      <w:pPr>
        <w:pStyle w:val="Title"/>
      </w:pPr>
      <w:r>
        <w:t>Operational Labels</w:t>
      </w:r>
    </w:p>
    <w:p>
      <w:r>
        <w:t>Project: Transparent Book Recommender</w:t>
      </w:r>
    </w:p>
    <w:p>
      <w:pPr>
        <w:pStyle w:val="Heading1"/>
      </w:pPr>
      <w:r>
        <w:t>Before you start</w:t>
      </w:r>
    </w:p>
    <w:p>
      <w:r>
        <w:t>Week 3: boundary operators have exact meanings.</w:t>
      </w:r>
    </w:p>
    <w:p>
      <w:pPr>
        <w:pStyle w:val="Heading1"/>
      </w:pPr>
      <w:r>
        <w:t>01. Your mission</w:t>
      </w:r>
    </w:p>
    <w:p>
      <w:r>
        <w:t>Start with the target: Apply a category definition using explicit evidence and boundary rules. Try the recall before opening notes.</w:t>
      </w:r>
    </w:p>
    <w:p>
      <w:pPr>
        <w:pStyle w:val="Heading3"/>
      </w:pPr>
      <w:r>
        <w:t>Your learning target</w:t>
      </w:r>
    </w:p>
    <w:p>
      <w:pPr>
        <w:spacing w:line="336" w:lineRule="auto" w:after="180"/>
      </w:pPr>
      <w:r>
        <w:rPr>
          <w:b w:val="0"/>
        </w:rPr>
        <w:t xml:space="preserve">I can apply a </w:t>
      </w:r>
      <w:r>
        <w:rPr>
          <w:b/>
        </w:rPr>
        <w:t>category</w:t>
      </w:r>
      <w:r>
        <w:rPr>
          <w:b w:val="0"/>
        </w:rPr>
        <w:t xml:space="preserve"> definition using explicit </w:t>
      </w:r>
      <w:r>
        <w:rPr>
          <w:b/>
        </w:rPr>
        <w:t>evidence</w:t>
      </w:r>
      <w:r>
        <w:rPr>
          <w:b w:val="0"/>
        </w:rPr>
        <w:t xml:space="preserve"> and boundary rules.</w:t>
      </w:r>
    </w:p>
    <w:p>
      <w:pPr>
        <w:spacing w:line="336" w:lineRule="auto" w:after="180"/>
      </w:pPr>
      <w:r>
        <w:rPr>
          <w:b w:val="0"/>
        </w:rPr>
        <w:t>I can distinguish a known failure from information that is missing or unreadable.</w:t>
      </w:r>
    </w:p>
    <w:p>
      <w:pPr>
        <w:spacing w:line="336" w:lineRule="auto" w:after="180"/>
      </w:pPr>
      <w:r>
        <w:rPr>
          <w:b w:val="0"/>
        </w:rPr>
        <w:t xml:space="preserve">I can use </w:t>
      </w:r>
      <w:r>
        <w:rPr>
          <w:b/>
        </w:rPr>
        <w:t>disagreement</w:t>
      </w:r>
      <w:r>
        <w:rPr>
          <w:b w:val="0"/>
        </w:rPr>
        <w:t xml:space="preserve"> to improve a </w:t>
      </w:r>
      <w:r>
        <w:rPr>
          <w:b/>
        </w:rPr>
        <w:t>label</w:t>
      </w:r>
      <w:r>
        <w:rPr>
          <w:b w:val="0"/>
        </w:rPr>
        <w:t xml:space="preserve">ling guide without mistaking </w:t>
      </w:r>
      <w:r>
        <w:rPr>
          <w:b/>
        </w:rPr>
        <w:t>agreement</w:t>
      </w:r>
      <w:r>
        <w:rPr>
          <w:b w:val="0"/>
        </w:rPr>
        <w:t xml:space="preserve"> for truth.</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Rows Columns and Data Types. Give an example and a mistake that the idea helps you avoid.</w:t>
      </w:r>
    </w:p>
    <w:p>
      <w:pPr>
        <w:spacing w:line="336" w:lineRule="auto" w:after="180"/>
      </w:pPr>
      <w:r>
        <w:rPr>
          <w:b w:val="0"/>
        </w:rPr>
        <w:t>Without opening the old lesson, explain one key idea from Loops and Stopping. Give an example and a mistake that the idea helps you avoid.</w:t>
      </w:r>
    </w:p>
    <w:p>
      <w:pPr>
        <w:spacing w:line="336" w:lineRule="auto" w:after="180"/>
      </w:pPr>
      <w:r>
        <w:rPr>
          <w:b w:val="0"/>
        </w:rPr>
        <w:t>Without opening the old lesson, explain one key idea from Decompose a Goal.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8: Operational </w:t>
      </w:r>
      <w:r>
        <w:rPr>
          <w:b/>
        </w:rPr>
        <w:t>Label</w:t>
      </w:r>
      <w:r>
        <w:rPr>
          <w:b w:val="0"/>
        </w:rPr>
        <w:t>s</w:t>
      </w:r>
    </w:p>
    <w:p>
      <w:pPr>
        <w:spacing w:line="336" w:lineRule="auto" w:after="180"/>
      </w:pPr>
      <w:r>
        <w:rPr>
          <w:b w:val="0"/>
        </w:rPr>
        <w:t xml:space="preserve">A </w:t>
      </w:r>
      <w:r>
        <w:rPr>
          <w:b/>
        </w:rPr>
        <w:t>label</w:t>
      </w:r>
      <w:r>
        <w:rPr>
          <w:b w:val="0"/>
        </w:rPr>
        <w:t xml:space="preserve"> is reliable only when different people can apply its definition consistently.</w:t>
      </w:r>
    </w:p>
    <w:p>
      <w:r>
        <w:drawing>
          <wp:inline xmlns:a="http://schemas.openxmlformats.org/drawingml/2006/main" xmlns:pic="http://schemas.openxmlformats.org/drawingml/2006/picture">
            <wp:extent cx="2942705" cy="2942705"/>
            <wp:docPr id="1" name="Picture 1" descr="Week 8 illustration: Operational Labels"/>
            <wp:cNvGraphicFramePr>
              <a:graphicFrameLocks noChangeAspect="1"/>
            </wp:cNvGraphicFramePr>
            <a:graphic>
              <a:graphicData uri="http://schemas.openxmlformats.org/drawingml/2006/picture">
                <pic:pic>
                  <pic:nvPicPr>
                    <pic:cNvPr id="0" name="122a05a95853a2ec3c3a997d62ff35c629dcdb84922d296e83ea191827465850.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THINKER MISSION</w:t>
      </w:r>
    </w:p>
    <w:p>
      <w:pPr>
        <w:spacing w:line="336" w:lineRule="auto" w:after="180"/>
      </w:pPr>
      <w:r>
        <w:rPr>
          <w:b w:val="0"/>
        </w:rPr>
        <w:t>Write and test definitions for ‘easy book’ and ‘hard book.’</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shd w:fill="F5F1FB"/>
      </w:pPr>
      <w:r>
        <w:rPr>
          <w:b w:val="0"/>
        </w:rPr>
        <w:t>A transcript leaves out an unclear word. Why should a later system not simply treat that missing word as a known value?</w:t>
      </w:r>
    </w:p>
    <w:p>
      <w:pPr>
        <w:pStyle w:val="Heading3"/>
      </w:pPr>
      <w:r>
        <w:t>This week’s end goal</w:t>
      </w:r>
    </w:p>
    <w:p>
      <w:pPr>
        <w:spacing w:line="336" w:lineRule="auto" w:after="180"/>
      </w:pPr>
      <w:r>
        <w:rPr>
          <w:b w:val="0"/>
        </w:rPr>
        <w:t xml:space="preserve">By the end, I can resolve </w:t>
      </w:r>
      <w:r>
        <w:rPr>
          <w:b/>
        </w:rPr>
        <w:t>label</w:t>
      </w:r>
      <w:r>
        <w:rPr>
          <w:b w:val="0"/>
        </w:rPr>
        <w:t xml:space="preserve"> </w:t>
      </w:r>
      <w:r>
        <w:rPr>
          <w:b/>
        </w:rPr>
        <w:t>disagreement</w:t>
      </w:r>
      <w:r>
        <w:rPr>
          <w:b w:val="0"/>
        </w:rPr>
        <w:t xml:space="preserve"> by checking an </w:t>
      </w:r>
      <w:r>
        <w:rPr>
          <w:b/>
        </w:rPr>
        <w:t>operational definition</w:t>
      </w:r>
      <w:r>
        <w:rPr>
          <w:b w:val="0"/>
        </w:rPr>
        <w:t xml:space="preserve"> at equality.</w:t>
      </w:r>
    </w:p>
    <w:p>
      <w:pPr>
        <w:pStyle w:val="Heading1"/>
      </w:pPr>
      <w:r>
        <w:t>02. Notice the evidence</w:t>
      </w:r>
    </w:p>
    <w:p>
      <w:r>
        <w:t>Investigate the supplied Operational Labels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Operational Labels"/>
            <wp:cNvGraphicFramePr>
              <a:graphicFrameLocks noChangeAspect="1"/>
            </wp:cNvGraphicFramePr>
            <a:graphic>
              <a:graphicData uri="http://schemas.openxmlformats.org/drawingml/2006/picture">
                <pic:pic>
                  <pic:nvPicPr>
                    <pic:cNvPr id="0" name="122a05a95853a2ec3c3a997d62ff35c629dcdb84922d296e83ea191827465850.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operational </w:t>
      </w:r>
      <w:r>
        <w:rPr>
          <w:b/>
        </w:rPr>
        <w:t>label</w:t>
      </w:r>
      <w:r>
        <w:rPr>
          <w:b w:val="0"/>
        </w:rPr>
        <w:t xml:space="preserv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Two students are sorting fictional event cards for a classroom calendar. Their first instruction is Put the good cards together. Mina calls a colourful card good. Theo calls a plain card good because its room is easy to read.</w:t>
      </w:r>
    </w:p>
    <w:p>
      <w:pPr>
        <w:spacing w:line="336" w:lineRule="auto" w:after="180"/>
      </w:pPr>
      <w:r>
        <w:rPr>
          <w:b w:val="0"/>
        </w:rPr>
        <w:t>They disagree even though both followed a reasonable interpretation of the word good.</w:t>
      </w:r>
    </w:p>
    <w:p>
      <w:pPr>
        <w:spacing w:line="336" w:lineRule="auto" w:after="180"/>
      </w:pPr>
      <w:r>
        <w:rPr>
          <w:b w:val="0"/>
        </w:rPr>
        <w:t xml:space="preserve">A </w:t>
      </w:r>
      <w:r>
        <w:rPr>
          <w:b/>
        </w:rPr>
        <w:t>category</w:t>
      </w:r>
      <w:r>
        <w:rPr>
          <w:b w:val="0"/>
        </w:rPr>
        <w:t xml:space="preserve"> is useful for a task when people can tell what </w:t>
      </w:r>
      <w:r>
        <w:rPr>
          <w:b/>
        </w:rPr>
        <w:t>evidence</w:t>
      </w:r>
      <w:r>
        <w:rPr>
          <w:b w:val="0"/>
        </w:rPr>
        <w:t xml:space="preserve"> makes an example belong to it. An </w:t>
      </w:r>
      <w:r>
        <w:rPr>
          <w:b/>
        </w:rPr>
        <w:t>operational definition</w:t>
      </w:r>
      <w:r>
        <w:rPr>
          <w:b w:val="0"/>
        </w:rPr>
        <w:t xml:space="preserve"> states the </w:t>
      </w:r>
      <w:r>
        <w:rPr>
          <w:b/>
        </w:rPr>
        <w:t>observation</w:t>
      </w:r>
      <w:r>
        <w:rPr>
          <w:b w:val="0"/>
        </w:rPr>
        <w:t>s or checks to perform.</w:t>
      </w:r>
    </w:p>
    <w:p>
      <w:pPr>
        <w:spacing w:line="336" w:lineRule="auto" w:after="180"/>
      </w:pPr>
      <w:r>
        <w:rPr>
          <w:b w:val="0"/>
        </w:rPr>
        <w:t>For this paper exercise, we will check two printed fields: an event day and a room code. The task is to check the record against a classroom policy, not to judge the quality of the event or the person who wrote it.</w:t>
      </w:r>
    </w:p>
    <w:p>
      <w:pPr>
        <w:spacing w:line="336" w:lineRule="auto" w:after="180"/>
      </w:pPr>
      <w:r>
        <w:rPr>
          <w:b/>
        </w:rPr>
        <w:t>Label</w:t>
      </w:r>
      <w:r>
        <w:rPr>
          <w:b w:val="0"/>
        </w:rPr>
        <w:t xml:space="preserve">s depend on the definition in use. A model fitted to </w:t>
      </w:r>
      <w:r>
        <w:rPr>
          <w:b/>
        </w:rPr>
        <w:t>label</w:t>
      </w:r>
      <w:r>
        <w:rPr>
          <w:b w:val="0"/>
        </w:rPr>
        <w:t xml:space="preserve">s can learn the distinctions those </w:t>
      </w:r>
      <w:r>
        <w:rPr>
          <w:b/>
        </w:rPr>
        <w:t>label</w:t>
      </w:r>
      <w:r>
        <w:rPr>
          <w:b w:val="0"/>
        </w:rPr>
        <w:t>s encode, including mistakes and inconsistencies.</w:t>
      </w:r>
    </w:p>
    <w:p>
      <w:pPr>
        <w:spacing w:line="336" w:lineRule="auto" w:after="180"/>
      </w:pPr>
      <w:r>
        <w:rPr>
          <w:b w:val="0"/>
        </w:rPr>
        <w:t xml:space="preserve">Before asking a model to copy a </w:t>
      </w:r>
      <w:r>
        <w:rPr>
          <w:b/>
        </w:rPr>
        <w:t>label</w:t>
      </w:r>
      <w:r>
        <w:rPr>
          <w:b w:val="0"/>
        </w:rPr>
        <w:t>, ask whether people have a clear, useful guide for assigning it.</w:t>
      </w:r>
    </w:p>
    <w:p>
      <w:pPr>
        <w:pStyle w:val="Heading1"/>
      </w:pPr>
      <w:r>
        <w:t>03. See how it works</w:t>
      </w:r>
    </w:p>
    <w:p>
      <w:r>
        <w:t>Follow the mechanism for Operational Labels.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Operational Labels"/>
            <wp:cNvGraphicFramePr>
              <a:graphicFrameLocks noChangeAspect="1"/>
            </wp:cNvGraphicFramePr>
            <a:graphic>
              <a:graphicData uri="http://schemas.openxmlformats.org/drawingml/2006/picture">
                <pic:pic>
                  <pic:nvPicPr>
                    <pic:cNvPr id="0" name="3bded012f7a7254ed5a52d2cc267a87c9c9631b5783ebe80aaa646eaba021599.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Operational Labels"/>
            <wp:cNvGraphicFramePr>
              <a:graphicFrameLocks noChangeAspect="1"/>
            </wp:cNvGraphicFramePr>
            <a:graphic>
              <a:graphicData uri="http://schemas.openxmlformats.org/drawingml/2006/picture">
                <pic:pic>
                  <pic:nvPicPr>
                    <pic:cNvPr id="0" name="218912def129df1b3eafa7bab1325f0af39003158a8ce172efae18bb24cfc5ca.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Operational Labels"/>
            <wp:cNvGraphicFramePr>
              <a:graphicFrameLocks noChangeAspect="1"/>
            </wp:cNvGraphicFramePr>
            <a:graphic>
              <a:graphicData uri="http://schemas.openxmlformats.org/drawingml/2006/picture">
                <pic:pic>
                  <pic:nvPicPr>
                    <pic:cNvPr id="0" name="9fd4bc6c116d5a1983c9c07039c14e2e85fbb119fa2c5d8d533eefea25546738.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Our fictional calendar accepts a whole-number day from 1 through 30, including both endpoints, and exactly one room code, A or B. The month is already fixed for this exercise. A blank or unreadable field counts as unknown.</w:t>
      </w:r>
    </w:p>
    <w:p>
      <w:pPr>
        <w:spacing w:line="336" w:lineRule="auto" w:after="180"/>
      </w:pPr>
      <w:r>
        <w:rPr>
          <w:b w:val="0"/>
        </w:rPr>
        <w:t>The categories are revise, review and ready. Use the checks in the order shown.</w:t>
      </w:r>
    </w:p>
    <w:p>
      <w:pPr>
        <w:pStyle w:val="Heading3"/>
      </w:pPr>
      <w:r>
        <w:t>Three ordered checks for a calendar card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 in this order</w:t>
            </w:r>
          </w:p>
        </w:tc>
        <w:tc>
          <w:tcPr>
            <w:tcW w:type="dxa" w:w="3408"/>
          </w:tcPr>
          <w:p>
            <w:r>
              <w:t>Evidence</w:t>
            </w:r>
          </w:p>
        </w:tc>
        <w:tc>
          <w:tcPr>
            <w:tcW w:type="dxa" w:w="3408"/>
          </w:tcPr>
          <w:p>
            <w:r>
              <w:t>Recorded label</w:t>
            </w:r>
          </w:p>
        </w:tc>
      </w:tr>
      <w:tr>
        <w:tc>
          <w:tcPr>
            <w:tcW w:type="dxa" w:w="3408"/>
          </w:tcPr>
          <w:p>
            <w:r>
              <w:t>First check known values</w:t>
            </w:r>
          </w:p>
        </w:tc>
        <w:tc>
          <w:tcPr>
            <w:tcW w:type="dxa" w:w="3408"/>
          </w:tcPr>
          <w:p>
            <w:r>
              <w:t>Any known field fails its criterion</w:t>
            </w:r>
          </w:p>
        </w:tc>
        <w:tc>
          <w:tcPr>
            <w:tcW w:type="dxa" w:w="3408"/>
          </w:tcPr>
          <w:p>
            <w:r>
              <w:t>Revise even if another field is unknown</w:t>
            </w:r>
          </w:p>
        </w:tc>
      </w:tr>
      <w:tr>
        <w:tc>
          <w:tcPr>
            <w:tcW w:type="dxa" w:w="3408"/>
          </w:tcPr>
          <w:p>
            <w:r>
              <w:t>Then check missing information</w:t>
            </w:r>
          </w:p>
        </w:tc>
        <w:tc>
          <w:tcPr>
            <w:tcW w:type="dxa" w:w="3408"/>
          </w:tcPr>
          <w:p>
            <w:r>
              <w:t>No known failure but a field is blank or unreadable</w:t>
            </w:r>
          </w:p>
        </w:tc>
        <w:tc>
          <w:tcPr>
            <w:tcW w:type="dxa" w:w="3408"/>
          </w:tcPr>
          <w:p>
            <w:r>
              <w:t>Review because evidence is incomplete</w:t>
            </w:r>
          </w:p>
        </w:tc>
      </w:tr>
      <w:tr>
        <w:tc>
          <w:tcPr>
            <w:tcW w:type="dxa" w:w="3408"/>
          </w:tcPr>
          <w:p>
            <w:r>
              <w:t>Otherwise all checks have passed</w:t>
            </w:r>
          </w:p>
        </w:tc>
        <w:tc>
          <w:tcPr>
            <w:tcW w:type="dxa" w:w="3408"/>
          </w:tcPr>
          <w:p>
            <w:r>
              <w:t>Day is 1 through 30 and room is A or B</w:t>
            </w:r>
          </w:p>
        </w:tc>
        <w:tc>
          <w:tcPr>
            <w:tcW w:type="dxa" w:w="3408"/>
          </w:tcPr>
          <w:p>
            <w:r>
              <w:t>Ready under this record policy</w:t>
            </w:r>
          </w:p>
        </w:tc>
      </w:tr>
    </w:tbl>
    <w:p>
      <w:r>
        <w:t>Stop at the first matching row. The order resolves a card with both a known failure and an unknown field. Ready describes the printed record under this policy; it does not confirm that the event exists or has permission to run.</w:t>
      </w:r>
    </w:p>
    <w:p>
      <w:pPr>
        <w:spacing w:line="336" w:lineRule="auto" w:after="180"/>
      </w:pPr>
      <w:r>
        <w:rPr>
          <w:b w:val="0"/>
        </w:rPr>
        <w:t>Known failure and unknown are different. Day 31 is known and outside the accepted range, so the card needs revision. An unreadable day might be valid or invalid; without another known failure, it needs review.</w:t>
      </w:r>
    </w:p>
    <w:p>
      <w:pPr>
        <w:spacing w:line="336" w:lineRule="auto" w:after="180"/>
      </w:pPr>
      <w:r>
        <w:rPr>
          <w:b w:val="0"/>
        </w:rPr>
        <w:t>Never silently turn a blank into zero just to make a comparison possible.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Operational Labels.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Change the documented policy to fewer than 80 instead.</w:t>
      </w:r>
    </w:p>
    <w:p>
      <w:pPr>
        <w:pStyle w:val="Heading3"/>
      </w:pPr>
      <w:r>
        <w:t>Predicted result</w:t>
      </w:r>
    </w:p>
    <w:p>
      <w:pPr>
        <w:spacing w:line="336" w:lineRule="auto" w:after="180"/>
        <w:shd w:fill="F1F6FC"/>
      </w:pPr>
      <w:r>
        <w:rPr>
          <w:b/>
        </w:rPr>
        <w:t>Prediction</w:t>
      </w:r>
      <w:r>
        <w:rPr>
          <w:b w:val="0"/>
        </w:rPr>
        <w:t xml:space="preserve">: A’s original </w:t>
      </w:r>
      <w:r>
        <w:rPr>
          <w:b/>
        </w:rPr>
        <w:t>label</w:t>
      </w:r>
      <w:r>
        <w:rPr>
          <w:b w:val="0"/>
        </w:rPr>
        <w:t>s now match; B must change its equality behavior.</w:t>
      </w:r>
    </w:p>
    <w:p>
      <w:pPr>
        <w:pStyle w:val="Heading3"/>
      </w:pPr>
      <w:r>
        <w:t>Why the result follows</w:t>
      </w:r>
    </w:p>
    <w:p>
      <w:pPr>
        <w:spacing w:line="336" w:lineRule="auto" w:after="180"/>
        <w:shd w:fill="F1F6FC"/>
      </w:pPr>
      <w:r>
        <w:rPr>
          <w:b w:val="0"/>
        </w:rPr>
        <w:t>Reason: The authoritative definition changed, not the physical books.</w:t>
      </w:r>
    </w:p>
    <w:p>
      <w:pPr>
        <w:pStyle w:val="Heading1"/>
      </w:pPr>
      <w:r>
        <w:t>05. Words that unlock the idea</w:t>
      </w:r>
    </w:p>
    <w:p>
      <w:r>
        <w:t>Use the vocabulary of Operational Labels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label"/>
            <wp:cNvGraphicFramePr>
              <a:graphicFrameLocks noChangeAspect="1"/>
            </wp:cNvGraphicFramePr>
            <a:graphic>
              <a:graphicData uri="http://schemas.openxmlformats.org/drawingml/2006/picture">
                <pic:pic>
                  <pic:nvPicPr>
                    <pic:cNvPr id="0" name="3afb1800c57cf7a4ff9d8b2980ac048f0f2c9562acea4119c32abcc6c7523ed9.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operational definition"/>
            <wp:cNvGraphicFramePr>
              <a:graphicFrameLocks noChangeAspect="1"/>
            </wp:cNvGraphicFramePr>
            <a:graphic>
              <a:graphicData uri="http://schemas.openxmlformats.org/drawingml/2006/picture">
                <pic:pic>
                  <pic:nvPicPr>
                    <pic:cNvPr id="0" name="737951616e50b727b1bb392f226e9e2ddf7b89344909af5dc89da3fb4789dbaf.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greement"/>
            <wp:cNvGraphicFramePr>
              <a:graphicFrameLocks noChangeAspect="1"/>
            </wp:cNvGraphicFramePr>
            <a:graphic>
              <a:graphicData uri="http://schemas.openxmlformats.org/drawingml/2006/picture">
                <pic:pic>
                  <pic:nvPicPr>
                    <pic:cNvPr id="0" name="395e6d46362349de1b435d0348b7ffc4320f978d1c25c56a36001ede0411409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ambiguous"/>
            <wp:cNvGraphicFramePr>
              <a:graphicFrameLocks noChangeAspect="1"/>
            </wp:cNvGraphicFramePr>
            <a:graphic>
              <a:graphicData uri="http://schemas.openxmlformats.org/drawingml/2006/picture">
                <pic:pic>
                  <pic:nvPicPr>
                    <pic:cNvPr id="0" name="195ece1a1169e74f44f86e0977f97319f25e12779016567bfbd153e9c18e742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label</w:t>
            </w:r>
          </w:p>
        </w:tc>
        <w:tc>
          <w:tcPr>
            <w:tcW w:type="dxa" w:w="3408"/>
          </w:tcPr>
          <w:p>
            <w:r>
              <w:t>The recorded target category or value attached to an example.</w:t>
            </w:r>
          </w:p>
        </w:tc>
        <w:tc>
          <w:tcPr>
            <w:tcW w:type="dxa" w:w="3408"/>
          </w:tcPr>
          <w:p>
            <w:r/>
          </w:p>
        </w:tc>
      </w:tr>
      <w:tr>
        <w:tc>
          <w:tcPr>
            <w:tcW w:type="dxa" w:w="3408"/>
          </w:tcPr>
          <w:p>
            <w:r>
              <w:t>operational definition</w:t>
            </w:r>
          </w:p>
        </w:tc>
        <w:tc>
          <w:tcPr>
            <w:tcW w:type="dxa" w:w="3408"/>
          </w:tcPr>
          <w:p>
            <w:r>
              <w:t>A precise rule explaining how a concept will be observed, measured or labelled in this activity.</w:t>
            </w:r>
          </w:p>
        </w:tc>
        <w:tc>
          <w:tcPr>
            <w:tcW w:type="dxa" w:w="3408"/>
          </w:tcPr>
          <w:p>
            <w:r/>
          </w:p>
        </w:tc>
      </w:tr>
      <w:tr>
        <w:tc>
          <w:tcPr>
            <w:tcW w:type="dxa" w:w="3408"/>
          </w:tcPr>
          <w:p>
            <w:r>
              <w:t>agreement</w:t>
            </w:r>
          </w:p>
        </w:tc>
        <w:tc>
          <w:tcPr>
            <w:tcW w:type="dxa" w:w="3408"/>
          </w:tcPr>
          <w:p>
            <w:r>
              <w:t>How often two judgments match; matching judgments can still both be wrong.</w:t>
            </w:r>
          </w:p>
        </w:tc>
        <w:tc>
          <w:tcPr>
            <w:tcW w:type="dxa" w:w="3408"/>
          </w:tcPr>
          <w:p>
            <w:r/>
          </w:p>
        </w:tc>
      </w:tr>
      <w:tr>
        <w:tc>
          <w:tcPr>
            <w:tcW w:type="dxa" w:w="3408"/>
          </w:tcPr>
          <w:p>
            <w:r>
              <w:t>ambiguous</w:t>
            </w:r>
          </w:p>
        </w:tc>
        <w:tc>
          <w:tcPr>
            <w:tcW w:type="dxa" w:w="3408"/>
          </w:tcPr>
          <w:p>
            <w:r>
              <w:t>Having more than one reasonable interpretation given the available information.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Category</w:t>
            </w:r>
          </w:p>
        </w:tc>
        <w:tc>
          <w:tcPr>
            <w:tcW w:type="dxa" w:w="5112"/>
          </w:tcPr>
          <w:p>
            <w:r>
              <w:t>A group defined by stated membership criteria</w:t>
            </w:r>
          </w:p>
        </w:tc>
      </w:tr>
      <w:tr>
        <w:tc>
          <w:tcPr>
            <w:tcW w:type="dxa" w:w="5112"/>
          </w:tcPr>
          <w:p>
            <w:r>
              <w:t>Annotator</w:t>
            </w:r>
          </w:p>
        </w:tc>
        <w:tc>
          <w:tcPr>
            <w:tcW w:type="dxa" w:w="5112"/>
          </w:tcPr>
          <w:p>
            <w:r>
              <w:t>A person who assigns labels to examples</w:t>
            </w:r>
          </w:p>
        </w:tc>
      </w:tr>
      <w:tr>
        <w:tc>
          <w:tcPr>
            <w:tcW w:type="dxa" w:w="5112"/>
          </w:tcPr>
          <w:p>
            <w:r>
              <w:t>Disagreement</w:t>
            </w:r>
          </w:p>
        </w:tc>
        <w:tc>
          <w:tcPr>
            <w:tcW w:type="dxa" w:w="5112"/>
          </w:tcPr>
          <w:p>
            <w:r>
              <w:t>A case where annotators assign different labels to the same example</w:t>
            </w:r>
          </w:p>
        </w:tc>
      </w:tr>
    </w:tbl>
    <w:p>
      <w:pPr>
        <w:pStyle w:val="Heading1"/>
      </w:pPr>
      <w:r>
        <w:t>06. Follow a worked example</w:t>
      </w:r>
    </w:p>
    <w:p>
      <w:r>
        <w:t>Follow the worked trace for Operational Labels,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pPr>
        <w:pStyle w:val="Heading3"/>
      </w:pPr>
      <w:r>
        <w:t>Worked evidence for Operational Labels</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Weak label: ‘easy book.’</w:t>
            </w:r>
          </w:p>
        </w:tc>
      </w:tr>
      <w:tr>
        <w:tc>
          <w:tcPr>
            <w:tcW w:type="dxa" w:w="792"/>
          </w:tcPr>
          <w:p>
            <w:r>
              <w:t>2</w:t>
            </w:r>
          </w:p>
        </w:tc>
        <w:tc>
          <w:tcPr>
            <w:tcW w:type="dxa" w:w="9432"/>
          </w:tcPr>
          <w:p>
            <w:r>
              <w:t>Operational rule: easy for this reader if difficulty level ≤ 2 and unfamiliar words per page ≤ 3.</w:t>
            </w:r>
          </w:p>
        </w:tc>
      </w:tr>
      <w:tr>
        <w:tc>
          <w:tcPr>
            <w:tcW w:type="dxa" w:w="792"/>
          </w:tcPr>
          <w:p>
            <w:r>
              <w:t>3</w:t>
            </w:r>
          </w:p>
        </w:tc>
        <w:tc>
          <w:tcPr>
            <w:tcW w:type="dxa" w:w="9432"/>
          </w:tcPr>
          <w:p>
            <w:r>
              <w:t>Two labelers test the same 8 books.</w:t>
            </w:r>
          </w:p>
        </w:tc>
      </w:tr>
      <w:tr>
        <w:tc>
          <w:tcPr>
            <w:tcW w:type="dxa" w:w="792"/>
          </w:tcPr>
          <w:p>
            <w:r>
              <w:t>4</w:t>
            </w:r>
          </w:p>
        </w:tc>
        <w:tc>
          <w:tcPr>
            <w:tcW w:type="dxa" w:w="9432"/>
          </w:tcPr>
          <w:p>
            <w:r>
              <w:t>Agreement of 7/8 identifies one disagreement to review. Check the source, each annotator’s application and the label rule before choosing a repair.</w:t>
            </w:r>
          </w:p>
        </w:tc>
      </w:tr>
    </w:tbl>
    <w:p>
      <w:r>
        <w:t>Trace these corrected steps. Keep the stated metric, assumptions and interpretation when you change the case.</w:t>
      </w:r>
    </w:p>
    <w:p>
      <w:pPr>
        <w:spacing w:line="336" w:lineRule="auto" w:after="180"/>
        <w:shd w:fill="F4F9FC"/>
      </w:pPr>
      <w:r>
        <w:rPr>
          <w:b w:val="0"/>
        </w:rPr>
        <w:t xml:space="preserve">1. Weak </w:t>
      </w:r>
      <w:r>
        <w:rPr>
          <w:b/>
        </w:rPr>
        <w:t>label</w:t>
      </w:r>
      <w:r>
        <w:rPr>
          <w:b w:val="0"/>
        </w:rPr>
        <w:t>: ‘easy book.’</w:t>
      </w:r>
    </w:p>
    <w:p>
      <w:pPr>
        <w:spacing w:line="336" w:lineRule="auto" w:after="180"/>
        <w:shd w:fill="F4F9FC"/>
      </w:pPr>
      <w:r>
        <w:rPr>
          <w:b w:val="0"/>
        </w:rPr>
        <w:t>2. Operational rule: easy for this reader if difficulty level ≤ 2 and unfamiliar words per page ≤ 3.</w:t>
      </w:r>
    </w:p>
    <w:p>
      <w:pPr>
        <w:spacing w:line="336" w:lineRule="auto" w:after="180"/>
        <w:shd w:fill="F4F9FC"/>
      </w:pPr>
      <w:r>
        <w:rPr>
          <w:b w:val="0"/>
        </w:rPr>
        <w:t xml:space="preserve">3. Two </w:t>
      </w:r>
      <w:r>
        <w:rPr>
          <w:b/>
        </w:rPr>
        <w:t>label</w:t>
      </w:r>
      <w:r>
        <w:rPr>
          <w:b w:val="0"/>
        </w:rPr>
        <w:t>ers test the same 8 books.</w:t>
      </w:r>
    </w:p>
    <w:p>
      <w:pPr>
        <w:spacing w:line="336" w:lineRule="auto" w:after="180"/>
        <w:shd w:fill="F4F9FC"/>
      </w:pPr>
      <w:r>
        <w:rPr>
          <w:b w:val="0"/>
        </w:rPr>
        <w:t xml:space="preserve">4. </w:t>
      </w:r>
      <w:r>
        <w:rPr>
          <w:b/>
        </w:rPr>
        <w:t>Agreement</w:t>
      </w:r>
      <w:r>
        <w:rPr>
          <w:b w:val="0"/>
        </w:rPr>
        <w:t xml:space="preserve"> of 7/8 identifies one </w:t>
      </w:r>
      <w:r>
        <w:rPr>
          <w:b/>
        </w:rPr>
        <w:t>disagreement</w:t>
      </w:r>
      <w:r>
        <w:rPr>
          <w:b w:val="0"/>
        </w:rPr>
        <w:t xml:space="preserve"> to review. Check the source, each </w:t>
      </w:r>
      <w:r>
        <w:rPr>
          <w:b/>
        </w:rPr>
        <w:t>annotator</w:t>
      </w:r>
      <w:r>
        <w:rPr>
          <w:b w:val="0"/>
        </w:rPr>
        <w:t xml:space="preserve">’s application and the </w:t>
      </w:r>
      <w:r>
        <w:rPr>
          <w:b/>
        </w:rPr>
        <w:t>label</w:t>
      </w:r>
      <w:r>
        <w:rPr>
          <w:b w:val="0"/>
        </w:rPr>
        <w:t xml:space="preserve"> rule before choosing a repair.</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fields</w:t>
            </w:r>
          </w:p>
        </w:tc>
        <w:tc>
          <w:tcPr>
            <w:tcW w:type="dxa" w:w="3408"/>
          </w:tcPr>
          <w:p>
            <w:r>
              <w:t>Relevant evidence</w:t>
            </w:r>
          </w:p>
        </w:tc>
        <w:tc>
          <w:tcPr>
            <w:tcW w:type="dxa" w:w="3408"/>
          </w:tcPr>
          <w:p>
            <w:r>
              <w:t>Label and reason</w:t>
            </w:r>
          </w:p>
        </w:tc>
      </w:tr>
      <w:tr>
        <w:tc>
          <w:tcPr>
            <w:tcW w:type="dxa" w:w="3408"/>
          </w:tcPr>
          <w:p>
            <w:r>
              <w:t>Day 12 room A</w:t>
            </w:r>
          </w:p>
        </w:tc>
        <w:tc>
          <w:tcPr>
            <w:tcW w:type="dxa" w:w="3408"/>
          </w:tcPr>
          <w:p>
            <w:r>
              <w:t>Both values satisfy the criteria</w:t>
            </w:r>
          </w:p>
        </w:tc>
        <w:tc>
          <w:tcPr>
            <w:tcW w:type="dxa" w:w="3408"/>
          </w:tcPr>
          <w:p>
            <w:r>
              <w:t>Ready because both checks pass</w:t>
            </w:r>
          </w:p>
        </w:tc>
      </w:tr>
      <w:tr>
        <w:tc>
          <w:tcPr>
            <w:tcW w:type="dxa" w:w="3408"/>
          </w:tcPr>
          <w:p>
            <w:r>
              <w:t>Day 31 room A</w:t>
            </w:r>
          </w:p>
        </w:tc>
        <w:tc>
          <w:tcPr>
            <w:tcW w:type="dxa" w:w="3408"/>
          </w:tcPr>
          <w:p>
            <w:r>
              <w:t>31 is outside 1 through 30</w:t>
            </w:r>
          </w:p>
        </w:tc>
        <w:tc>
          <w:tcPr>
            <w:tcW w:type="dxa" w:w="3408"/>
          </w:tcPr>
          <w:p>
            <w:r>
              <w:t>Revise because a known value fails</w:t>
            </w:r>
          </w:p>
        </w:tc>
      </w:tr>
      <w:tr>
        <w:tc>
          <w:tcPr>
            <w:tcW w:type="dxa" w:w="3408"/>
          </w:tcPr>
          <w:p>
            <w:r>
              <w:t>Day 12 room unreadable</w:t>
            </w:r>
          </w:p>
        </w:tc>
        <w:tc>
          <w:tcPr>
            <w:tcW w:type="dxa" w:w="3408"/>
          </w:tcPr>
          <w:p>
            <w:r>
              <w:t>No known failure but the room is unknown</w:t>
            </w:r>
          </w:p>
        </w:tc>
        <w:tc>
          <w:tcPr>
            <w:tcW w:type="dxa" w:w="3408"/>
          </w:tcPr>
          <w:p>
            <w:r>
              <w:t>Review until the room is checked</w:t>
            </w:r>
          </w:p>
        </w:tc>
      </w:tr>
      <w:tr>
        <w:tc>
          <w:tcPr>
            <w:tcW w:type="dxa" w:w="3408"/>
          </w:tcPr>
          <w:p>
            <w:r>
              <w:t>Day 31 room unreadable</w:t>
            </w:r>
          </w:p>
        </w:tc>
        <w:tc>
          <w:tcPr>
            <w:tcW w:type="dxa" w:w="3408"/>
          </w:tcPr>
          <w:p>
            <w:r>
              <w:t>The day already fails although the room is unknown</w:t>
            </w:r>
          </w:p>
        </w:tc>
        <w:tc>
          <w:tcPr>
            <w:tcW w:type="dxa" w:w="3408"/>
          </w:tcPr>
          <w:p>
            <w:r>
              <w:t>Revise because the first check has priority</w:t>
            </w:r>
          </w:p>
        </w:tc>
      </w:tr>
    </w:tbl>
    <w:p>
      <w:pPr>
        <w:spacing w:line="336" w:lineRule="auto" w:after="180"/>
      </w:pPr>
      <w:r>
        <w:rPr>
          <w:b w:val="0"/>
        </w:rPr>
        <w:t>For the last card, first read only what is known: day 31. Compare it with the allowed range and record a failure. The guide therefore selects revise before the missing-room check.</w:t>
      </w:r>
    </w:p>
    <w:p>
      <w:pPr>
        <w:spacing w:line="336" w:lineRule="auto" w:after="180"/>
      </w:pPr>
      <w:r>
        <w:rPr>
          <w:b w:val="0"/>
        </w:rPr>
        <w:t>Checking the room later could reveal another problem, but it cannot make day 31 satisfy this policy.</w:t>
      </w:r>
    </w:p>
    <w:p>
      <w:pPr>
        <w:spacing w:line="336" w:lineRule="auto" w:after="180"/>
      </w:pPr>
      <w:r>
        <w:rPr>
          <w:b w:val="0"/>
        </w:rPr>
        <w:t>A clear explanation cites the particular criterion. Saying It looks wrong is not enough. Write Day 31 exceeds the accepted maximum of 30 instead.</w:t>
      </w:r>
    </w:p>
    <w:p>
      <w:pPr>
        <w:spacing w:line="336" w:lineRule="auto" w:after="180"/>
      </w:pPr>
      <w:r>
        <w:rPr>
          <w:b w:val="0"/>
        </w:rPr>
        <w:t>That explanation lets another person reproduce the check and challenge it if the recorded value or policy is different.</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Operational Labels</w:t>
      </w:r>
    </w:p>
    <w:p>
      <w:pPr>
        <w:spacing w:line="336" w:lineRule="auto" w:after="180"/>
      </w:pPr>
      <w:r>
        <w:rPr>
          <w:b w:val="0"/>
        </w:rPr>
        <w:t xml:space="preserve">Two fictional catalogue reviewers </w:t>
      </w:r>
      <w:r>
        <w:rPr>
          <w:b/>
        </w:rPr>
        <w:t>label</w:t>
      </w:r>
      <w:r>
        <w:rPr>
          <w:b w:val="0"/>
        </w:rPr>
        <w:t xml:space="preserve"> books compact or extended.</w:t>
      </w:r>
    </w:p>
    <w:p>
      <w:pPr>
        <w:pStyle w:val="Heading3"/>
      </w:pPr>
      <w:r>
        <w:t>The facts we will use</w:t>
      </w:r>
    </w:p>
    <w:p>
      <w:pPr>
        <w:pStyle w:val="Heading3"/>
      </w:pPr>
      <w:r>
        <w:t>Supplied facts</w:t>
      </w:r>
    </w:p>
    <w:p>
      <w:pPr>
        <w:spacing w:line="336" w:lineRule="auto" w:after="180"/>
        <w:shd w:fill="F1F6FC"/>
      </w:pPr>
      <w:r>
        <w:rPr>
          <w:b w:val="0"/>
        </w:rPr>
        <w:t>Agreed policy: compact means at most 80 pages; extended means more than 80.</w:t>
      </w:r>
    </w:p>
    <w:p>
      <w:pPr>
        <w:pStyle w:val="Heading3"/>
      </w:pPr>
      <w:r>
        <w:t>Supplied facts</w:t>
      </w:r>
    </w:p>
    <w:p>
      <w:pPr>
        <w:spacing w:line="336" w:lineRule="auto" w:after="180"/>
        <w:shd w:fill="F1F6FC"/>
      </w:pPr>
      <w:r>
        <w:rPr>
          <w:b w:val="0"/>
        </w:rPr>
        <w:t>Reviewer A uses pages&lt;80; reviewer B uses pages&lt;=80. Inspect books of 79,80,81 pages.</w:t>
      </w:r>
    </w:p>
    <w:p>
      <w:r>
        <w:drawing>
          <wp:inline xmlns:a="http://schemas.openxmlformats.org/drawingml/2006/main" xmlns:pic="http://schemas.openxmlformats.org/drawingml/2006/picture">
            <wp:extent cx="5486400" cy="3657600"/>
            <wp:docPr id="14" name="Picture 14" descr="Operational label boundary"/>
            <wp:cNvGraphicFramePr>
              <a:graphicFrameLocks noChangeAspect="1"/>
            </wp:cNvGraphicFramePr>
            <a:graphic>
              <a:graphicData uri="http://schemas.openxmlformats.org/drawingml/2006/picture">
                <pic:pic>
                  <pic:nvPicPr>
                    <pic:cNvPr id="0" name="academy-detail-ai-2-8.png"/>
                    <pic:cNvPicPr/>
                  </pic:nvPicPr>
                  <pic:blipFill>
                    <a:blip r:embed="rId21"/>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5" name="Picture 15" descr="Operational Labels. Shared definition: At most 80 includes a book with exactly 80 pages.. Reviewer A: 79 compact; 80 and 81 extended.. Reviewer B: 79 and 80 compact; 81 extended.. Repair boundary: A must use &lt;=80; retain the disagreement and changed policy implementation."/>
            <wp:cNvGraphicFramePr>
              <a:graphicFrameLocks noChangeAspect="1"/>
            </wp:cNvGraphicFramePr>
            <a:graphic>
              <a:graphicData uri="http://schemas.openxmlformats.org/drawingml/2006/picture">
                <pic:pic>
                  <pic:nvPicPr>
                    <pic:cNvPr id="0" name="academy-visual-ai-2-8.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Shared definition</w:t>
            </w:r>
          </w:p>
        </w:tc>
        <w:tc>
          <w:tcPr>
            <w:tcW w:type="dxa" w:w="5112"/>
          </w:tcPr>
          <w:p>
            <w:r>
              <w:t>At most 80 includes a book with exactly 80 pages.</w:t>
            </w:r>
          </w:p>
        </w:tc>
      </w:tr>
      <w:tr>
        <w:tc>
          <w:tcPr>
            <w:tcW w:type="dxa" w:w="5112"/>
          </w:tcPr>
          <w:p>
            <w:r>
              <w:t>2. Reviewer A</w:t>
            </w:r>
          </w:p>
        </w:tc>
        <w:tc>
          <w:tcPr>
            <w:tcW w:type="dxa" w:w="5112"/>
          </w:tcPr>
          <w:p>
            <w:r>
              <w:t>79 compact; 80 and 81 extended.</w:t>
            </w:r>
          </w:p>
        </w:tc>
      </w:tr>
      <w:tr>
        <w:tc>
          <w:tcPr>
            <w:tcW w:type="dxa" w:w="5112"/>
          </w:tcPr>
          <w:p>
            <w:r>
              <w:t>3. Reviewer B</w:t>
            </w:r>
          </w:p>
        </w:tc>
        <w:tc>
          <w:tcPr>
            <w:tcW w:type="dxa" w:w="5112"/>
          </w:tcPr>
          <w:p>
            <w:r>
              <w:t>79 and 80 compact; 81 extended.</w:t>
            </w:r>
          </w:p>
        </w:tc>
      </w:tr>
      <w:tr>
        <w:tc>
          <w:tcPr>
            <w:tcW w:type="dxa" w:w="5112"/>
          </w:tcPr>
          <w:p>
            <w:r>
              <w:t>4. Repair boundary</w:t>
            </w:r>
          </w:p>
        </w:tc>
        <w:tc>
          <w:tcPr>
            <w:tcW w:type="dxa" w:w="5112"/>
          </w:tcPr>
          <w:p>
            <w:r>
              <w:t>A must use &lt;=80; retain the disagreement and changed policy implementation.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reviewers agree on two of three examples, but that fraction does not decide which definition to keep. The documented policy decides the equality case. Repairing A’s implementation aligns its </w:t>
      </w:r>
      <w:r>
        <w:rPr>
          <w:b/>
        </w:rPr>
        <w:t>label</w:t>
      </w:r>
      <w:r>
        <w:rPr>
          <w:b w:val="0"/>
        </w:rPr>
        <w:t>s with the agreed meaning.</w:t>
      </w:r>
    </w:p>
    <w:p>
      <w:pPr>
        <w:spacing w:line="336" w:lineRule="auto" w:after="180"/>
        <w:shd w:fill="F1F6FC"/>
      </w:pPr>
      <w:r>
        <w:rPr>
          <w:b w:val="0"/>
        </w:rPr>
        <w:t>Rechecking 79 and 81 ensures the boundary fix preserves adjacent decisions.</w:t>
      </w:r>
    </w:p>
    <w:p>
      <w:pPr>
        <w:pStyle w:val="Heading3"/>
      </w:pPr>
      <w:r>
        <w:t>What this example does not establish</w:t>
      </w:r>
    </w:p>
    <w:p>
      <w:pPr>
        <w:pStyle w:val="Heading3"/>
      </w:pPr>
      <w:r>
        <w:t>Keep the stated limit</w:t>
      </w:r>
    </w:p>
    <w:p>
      <w:pPr>
        <w:spacing w:line="336" w:lineRule="auto" w:after="180"/>
        <w:shd w:fill="FFF5E6"/>
      </w:pPr>
      <w:r>
        <w:rPr>
          <w:b w:val="0"/>
        </w:rPr>
        <w:t xml:space="preserve">A shared definition improves consistency but does not prove the </w:t>
      </w:r>
      <w:r>
        <w:rPr>
          <w:b/>
        </w:rPr>
        <w:t>category</w:t>
      </w:r>
      <w:r>
        <w:rPr>
          <w:b w:val="0"/>
        </w:rPr>
        <w:t xml:space="preserve"> captures every learner’s needs.</w:t>
      </w:r>
    </w:p>
    <w:p>
      <w:pPr>
        <w:pStyle w:val="Heading3"/>
      </w:pPr>
      <w:r>
        <w:t>Keep the stated limit</w:t>
      </w:r>
    </w:p>
    <w:p>
      <w:pPr>
        <w:spacing w:line="336" w:lineRule="auto" w:after="180"/>
        <w:shd w:fill="FFF5E6"/>
      </w:pPr>
      <w:r>
        <w:rPr>
          <w:b w:val="0"/>
        </w:rPr>
        <w:t xml:space="preserve">Read the </w:t>
      </w:r>
      <w:r>
        <w:rPr>
          <w:b/>
        </w:rPr>
        <w:t>label</w:t>
      </w:r>
      <w:r>
        <w:rPr>
          <w:b w:val="0"/>
        </w:rPr>
        <w:t xml:space="preserve">led picture: Why can we not resolve the </w:t>
      </w:r>
      <w:r>
        <w:rPr>
          <w:b/>
        </w:rPr>
        <w:t>disagreement</w:t>
      </w:r>
      <w:r>
        <w:rPr>
          <w:b w:val="0"/>
        </w:rPr>
        <w:t xml:space="preserve"> merely by taking a majority of reviewers?</w:t>
      </w:r>
    </w:p>
    <w:p>
      <w:pPr>
        <w:pStyle w:val="Heading3"/>
      </w:pPr>
      <w:r>
        <w:t>Keep the stated limit</w:t>
      </w:r>
    </w:p>
    <w:p>
      <w:pPr>
        <w:spacing w:line="336" w:lineRule="auto" w:after="180"/>
        <w:shd w:fill="FFF5E6"/>
      </w:pPr>
      <w:r>
        <w:rPr>
          <w:b w:val="0"/>
        </w:rPr>
        <w:t>Change one thing: Change the documented policy to fewer than 80 instead. Predict the result before checking the explanation. What remains the same?</w:t>
      </w:r>
    </w:p>
    <w:p>
      <w:pPr>
        <w:pStyle w:val="Heading1"/>
      </w:pPr>
      <w:r>
        <w:t>07. Find and repair a mistake</w:t>
      </w:r>
    </w:p>
    <w:p>
      <w:r>
        <w:t>Find the unsupported step in the Operational Labels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Operational Labels"/>
            <wp:cNvGraphicFramePr>
              <a:graphicFrameLocks noChangeAspect="1"/>
            </wp:cNvGraphicFramePr>
            <a:graphic>
              <a:graphicData uri="http://schemas.openxmlformats.org/drawingml/2006/picture">
                <pic:pic>
                  <pic:nvPicPr>
                    <pic:cNvPr id="0" name="3bb98aa99d722f5d0ec5e7ae2767de31cd9499fd53c4a8ff077de35ec7ee9f21.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 xml:space="preserve">If two </w:t>
      </w:r>
      <w:r>
        <w:rPr>
          <w:b/>
        </w:rPr>
        <w:t>annotator</w:t>
      </w:r>
      <w:r>
        <w:rPr>
          <w:b w:val="0"/>
        </w:rPr>
        <w:t xml:space="preserve">s agree on four of six cards, we know that four assigned </w:t>
      </w:r>
      <w:r>
        <w:rPr>
          <w:b/>
        </w:rPr>
        <w:t>label</w:t>
      </w:r>
      <w:r>
        <w:rPr>
          <w:b w:val="0"/>
        </w:rPr>
        <w:t xml:space="preserve">s matched. We do not yet know whether those </w:t>
      </w:r>
      <w:r>
        <w:rPr>
          <w:b/>
        </w:rPr>
        <w:t>label</w:t>
      </w:r>
      <w:r>
        <w:rPr>
          <w:b w:val="0"/>
        </w:rPr>
        <w:t xml:space="preserve">s followed the guide. Both </w:t>
      </w:r>
      <w:r>
        <w:rPr>
          <w:b/>
        </w:rPr>
        <w:t>annotator</w:t>
      </w:r>
      <w:r>
        <w:rPr>
          <w:b w:val="0"/>
        </w:rPr>
        <w:t>s might have made the same mistake.</w:t>
      </w:r>
    </w:p>
    <w:p>
      <w:pPr>
        <w:spacing w:line="336" w:lineRule="auto" w:after="180"/>
        <w:shd w:fill="FFF5E6"/>
      </w:pPr>
      <w:r>
        <w:rPr>
          <w:b w:val="0"/>
        </w:rPr>
        <w:t>Check their reasoning against the criteria and, where necessary, the source record.</w:t>
      </w:r>
    </w:p>
    <w:p>
      <w:pPr>
        <w:pStyle w:val="Heading3"/>
      </w:pPr>
      <w:r>
        <w:t>Check the claim against the facts</w:t>
      </w:r>
    </w:p>
    <w:p>
      <w:pPr>
        <w:spacing w:line="336" w:lineRule="auto" w:after="180"/>
        <w:shd w:fill="FFF5E6"/>
      </w:pPr>
      <w:r>
        <w:rPr>
          <w:b w:val="0"/>
        </w:rPr>
        <w:t xml:space="preserve">Even perfect </w:t>
      </w:r>
      <w:r>
        <w:rPr>
          <w:b/>
        </w:rPr>
        <w:t>agreement</w:t>
      </w:r>
      <w:r>
        <w:rPr>
          <w:b w:val="0"/>
        </w:rPr>
        <w:t xml:space="preserve"> under our calendar policy would not prove that the room is really booked. It would only show </w:t>
      </w:r>
      <w:r>
        <w:rPr>
          <w:b/>
        </w:rPr>
        <w:t>agreement</w:t>
      </w:r>
      <w:r>
        <w:rPr>
          <w:b w:val="0"/>
        </w:rPr>
        <w:t xml:space="preserve"> about whether the printed fields pass the specified checks.</w:t>
      </w:r>
    </w:p>
    <w:p>
      <w:pPr>
        <w:spacing w:line="336" w:lineRule="auto" w:after="180"/>
        <w:shd w:fill="FFF5E6"/>
      </w:pPr>
      <w:r>
        <w:rPr>
          <w:b w:val="0"/>
        </w:rPr>
        <w:t xml:space="preserve">The policy itself may need changes for a real calendar. Record the policy version so examples </w:t>
      </w:r>
      <w:r>
        <w:rPr>
          <w:b/>
        </w:rPr>
        <w:t>label</w:t>
      </w:r>
      <w:r>
        <w:rPr>
          <w:b w:val="0"/>
        </w:rPr>
        <w:t>led under different instructions are not mixed without review.</w:t>
      </w:r>
    </w:p>
    <w:p>
      <w:pPr>
        <w:pStyle w:val="Heading3"/>
      </w:pPr>
      <w:r>
        <w:t>Two people label every card ready. Explain why their agreement alone does not establish correct labels or confirm the events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Operational Labels with support, then explain the deciding step in your own words.</w:t>
      </w:r>
    </w:p>
    <w:p>
      <w:pPr>
        <w:spacing w:line="336" w:lineRule="auto" w:after="180"/>
      </w:pPr>
      <w:r>
        <w:rPr>
          <w:b/>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Operational Label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Mina </w:t>
      </w:r>
      <w:r>
        <w:rPr>
          <w:b/>
        </w:rPr>
        <w:t>label</w:t>
      </w:r>
      <w:r>
        <w:rPr>
          <w:b w:val="0"/>
        </w:rPr>
        <w:t xml:space="preserve">s day 30, room B as ready; Theo </w:t>
      </w:r>
      <w:r>
        <w:rPr>
          <w:b/>
        </w:rPr>
        <w:t>label</w:t>
      </w:r>
      <w:r>
        <w:rPr>
          <w:b w:val="0"/>
        </w:rPr>
        <w:t xml:space="preserve">s it revise because he thought the range stopped before 30. The </w:t>
      </w:r>
      <w:r>
        <w:rPr>
          <w:b/>
        </w:rPr>
        <w:t>disagreement</w:t>
      </w:r>
      <w:r>
        <w:rPr>
          <w:b w:val="0"/>
        </w:rPr>
        <w:t xml:space="preserve"> points to a boundary interpretation. The guide says including both endpoints, so 30 passes.</w:t>
      </w:r>
    </w:p>
    <w:p>
      <w:pPr>
        <w:spacing w:line="336" w:lineRule="auto" w:after="180"/>
      </w:pPr>
      <w:r>
        <w:rPr>
          <w:b w:val="0"/>
        </w:rPr>
        <w:t xml:space="preserve">The appropriate repair is to clarify and practise the inclusive boundary, not to change the </w:t>
      </w:r>
      <w:r>
        <w:rPr>
          <w:b/>
        </w:rPr>
        <w:t>label</w:t>
      </w:r>
      <w:r>
        <w:rPr>
          <w:b w:val="0"/>
        </w:rPr>
        <w:t xml:space="preserve"> merely because one student is more confident.</w:t>
      </w:r>
    </w:p>
    <w:p>
      <w:pPr>
        <w:pStyle w:val="Heading3"/>
      </w:pPr>
      <w:r>
        <w:t>Label day 0 with room A and day 18 with a blank room. Cite the exact rule for each and explain why the two cards need different next steps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Ask </w:t>
      </w:r>
      <w:r>
        <w:rPr>
          <w:b/>
        </w:rPr>
        <w:t>annotator</w:t>
      </w:r>
      <w:r>
        <w:rPr>
          <w:b w:val="0"/>
        </w:rPr>
        <w:t xml:space="preserve">s to </w:t>
      </w:r>
      <w:r>
        <w:rPr>
          <w:b/>
        </w:rPr>
        <w:t>label</w:t>
      </w:r>
      <w:r>
        <w:rPr>
          <w:b w:val="0"/>
        </w:rPr>
        <w:t xml:space="preserve"> examples independently before comparing. If they copy one another, </w:t>
      </w:r>
      <w:r>
        <w:rPr>
          <w:b/>
        </w:rPr>
        <w:t>agreement</w:t>
      </w:r>
      <w:r>
        <w:rPr>
          <w:b w:val="0"/>
        </w:rPr>
        <w:t xml:space="preserve"> no longer tells us whether the guide can be applied independently.</w:t>
      </w:r>
    </w:p>
    <w:p>
      <w:pPr>
        <w:spacing w:line="336" w:lineRule="auto" w:after="180"/>
      </w:pPr>
      <w:r>
        <w:rPr>
          <w:b w:val="0"/>
        </w:rPr>
        <w:t xml:space="preserve">Keep the original </w:t>
      </w:r>
      <w:r>
        <w:rPr>
          <w:b/>
        </w:rPr>
        <w:t>label</w:t>
      </w:r>
      <w:r>
        <w:rPr>
          <w:b w:val="0"/>
        </w:rPr>
        <w:t xml:space="preserve">s and reasons when discussing differences, then record any corrected </w:t>
      </w:r>
      <w:r>
        <w:rPr>
          <w:b/>
        </w:rPr>
        <w:t>label</w:t>
      </w:r>
      <w:r>
        <w:rPr>
          <w:b w:val="0"/>
        </w:rPr>
        <w:t>s separately.</w:t>
      </w:r>
    </w:p>
    <w:p>
      <w:pPr>
        <w:pStyle w:val="Heading3"/>
      </w:pPr>
      <w:r>
        <w:t>Practise with less help: Replace a vague instruction</w:t>
      </w:r>
    </w:p>
    <w:p>
      <w:pPr>
        <w:spacing w:line="336" w:lineRule="auto" w:after="180"/>
      </w:pPr>
      <w:r>
        <w:rPr>
          <w:b w:val="0"/>
        </w:rPr>
        <w:t xml:space="preserve">Use workbook W2 for the connected example “Categories and operational </w:t>
      </w:r>
      <w:r>
        <w:rPr>
          <w:b/>
        </w:rPr>
        <w:t>label</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Categories and operational </w:t>
      </w:r>
      <w:r>
        <w:rPr>
          <w:b/>
        </w:rPr>
        <w:t>label</w:t>
      </w:r>
      <w:r>
        <w:rPr>
          <w:b w:val="0"/>
        </w:rPr>
        <w:t>s. Proposed explanation: “A blank is the same as a failing value”.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 xml:space="preserve">Why can we not resolve the </w:t>
      </w:r>
      <w:r>
        <w:rPr>
          <w:b/>
        </w:rPr>
        <w:t>disagreement</w:t>
      </w:r>
      <w:r>
        <w:rPr>
          <w:b w:val="0"/>
        </w:rPr>
        <w:t xml:space="preserve"> merely by taking a majority of reviewers?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Operational Labels.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Operational Labels"/>
            <wp:cNvGraphicFramePr>
              <a:graphicFrameLocks noChangeAspect="1"/>
            </wp:cNvGraphicFramePr>
            <a:graphic>
              <a:graphicData uri="http://schemas.openxmlformats.org/drawingml/2006/picture">
                <pic:pic>
                  <pic:nvPicPr>
                    <pic:cNvPr id="0" name="7d3517ae42989911f2a77de1acec6b37c0c08cc6e496768d9f47122001237176.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Pairs </w:t>
      </w:r>
      <w:r>
        <w:rPr>
          <w:b/>
        </w:rPr>
        <w:t>label</w:t>
      </w:r>
      <w:r>
        <w:rPr>
          <w:b w:val="0"/>
        </w:rPr>
        <w:t xml:space="preserve"> the same cards independently, compare, calculate matches/total, discuss </w:t>
      </w:r>
      <w:r>
        <w:rPr>
          <w:b/>
        </w:rPr>
        <w:t>disagreement</w:t>
      </w:r>
      <w:r>
        <w:rPr>
          <w:b w:val="0"/>
        </w:rPr>
        <w:t>s, and revise only the unclear rule.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Operational Labels.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Operational Label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Transparent Book Recommender. Keep an annotated decision and the evidence supporting it.</w:t>
      </w:r>
    </w:p>
    <w:p>
      <w:pPr>
        <w:spacing w:line="336" w:lineRule="auto" w:after="180"/>
      </w:pPr>
      <w:r>
        <w:rPr>
          <w:b/>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Operational Labels"/>
            <wp:cNvGraphicFramePr>
              <a:graphicFrameLocks noChangeAspect="1"/>
            </wp:cNvGraphicFramePr>
            <a:graphic>
              <a:graphicData uri="http://schemas.openxmlformats.org/drawingml/2006/picture">
                <pic:pic>
                  <pic:nvPicPr>
                    <pic:cNvPr id="0" name="73852df20d65acef2ca58c52b1d2cc8579f8313b089db98ff27350691dc4e8c9.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 xml:space="preserve">THIS WEEK’S CHECKPOINT  Define ‘good match’ before </w:t>
      </w:r>
      <w:r>
        <w:rPr>
          <w:b/>
        </w:rPr>
        <w:t>training</w:t>
      </w:r>
      <w:r>
        <w:rPr>
          <w:b w:val="0"/>
        </w:rPr>
        <w:t xml:space="preserve"> or evaluating the recommender.</w:t>
      </w:r>
    </w:p>
    <w:p>
      <w:pPr>
        <w:pStyle w:val="Heading3"/>
      </w:pPr>
      <w:r>
        <w:t>Trace the system</w:t>
      </w:r>
    </w:p>
    <w:p>
      <w:pPr>
        <w:spacing w:line="336" w:lineRule="auto" w:after="180"/>
        <w:shd w:fill="EDF7F3"/>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RESPONSIBLE DESIGN  Collect only necessary information. Show uncertainty and limits. Never confuse a ranking with a fact about a person.</w:t>
      </w:r>
    </w:p>
    <w:p>
      <w:pPr>
        <w:pStyle w:val="Heading3"/>
      </w:pPr>
      <w:r>
        <w:t>Evidence for your project</w:t>
      </w:r>
    </w:p>
    <w:p>
      <w:pPr>
        <w:spacing w:line="336" w:lineRule="auto" w:after="180"/>
      </w:pPr>
      <w:r>
        <w:rPr>
          <w:b w:val="0"/>
        </w:rPr>
        <w:t xml:space="preserve">Give Transparent Book Recommender metadata </w:t>
      </w:r>
      <w:r>
        <w:rPr>
          <w:b/>
        </w:rPr>
        <w:t>label</w:t>
      </w:r>
      <w:r>
        <w:rPr>
          <w:b w:val="0"/>
        </w:rPr>
        <w:t>s explicit definitions and boundary examples for reviewers.</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Operational Labels"/>
            <wp:cNvGraphicFramePr>
              <a:graphicFrameLocks noChangeAspect="1"/>
            </wp:cNvGraphicFramePr>
            <a:graphic>
              <a:graphicData uri="http://schemas.openxmlformats.org/drawingml/2006/picture">
                <pic:pic>
                  <pic:nvPicPr>
                    <pic:cNvPr id="0" name="fafc6c1bb9697fd5df268815d5c6a2a46673e9cd3aef58eb88f4efeb08ecec88.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CHALLENGE  Write and test definitions for ‘easy book’ and ‘hard book.’</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Operational Labels case for supported practice. Repeated examples do not become fresh assessments.</w:t>
      </w:r>
    </w:p>
    <w:p>
      <w:pPr>
        <w:pStyle w:val="Heading3"/>
      </w:pPr>
      <w:r>
        <w:t>Week 8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 xml:space="preserve">Short means fewer than 100 pages. Two </w:t>
      </w:r>
      <w:r>
        <w:rPr>
          <w:b/>
        </w:rPr>
        <w:t>annotator</w:t>
      </w:r>
      <w:r>
        <w:rPr>
          <w:b w:val="0"/>
        </w:rPr>
        <w:t>s disagree about a 100-page book.</w:t>
      </w:r>
    </w:p>
    <w:p>
      <w:pPr>
        <w:pStyle w:val="Heading3"/>
      </w:pPr>
      <w:r>
        <w:t>The question</w:t>
      </w:r>
    </w:p>
    <w:p>
      <w:pPr>
        <w:spacing w:line="336" w:lineRule="auto" w:after="180"/>
      </w:pPr>
      <w:r>
        <w:rPr>
          <w:b w:val="0"/>
        </w:rPr>
        <w:t xml:space="preserve">Resolve the </w:t>
      </w:r>
      <w:r>
        <w:rPr>
          <w:b/>
        </w:rPr>
        <w:t>label</w:t>
      </w:r>
      <w:r>
        <w:rPr>
          <w:b w:val="0"/>
        </w:rPr>
        <w:t>.</w:t>
      </w:r>
    </w:p>
    <w:p>
      <w:pPr>
        <w:pStyle w:val="Heading3"/>
      </w:pPr>
      <w:r>
        <w:t>Worked explanation</w:t>
      </w:r>
    </w:p>
    <w:p>
      <w:pPr>
        <w:spacing w:line="336" w:lineRule="auto" w:after="180"/>
      </w:pPr>
      <w:r>
        <w:rPr>
          <w:b w:val="0"/>
        </w:rPr>
        <w:t xml:space="preserve">It is not Short under the stated definition. Agree operational boundaries before </w:t>
      </w:r>
      <w:r>
        <w:rPr>
          <w:b/>
        </w:rPr>
        <w:t>label</w:t>
      </w:r>
      <w:r>
        <w:rPr>
          <w:b w:val="0"/>
        </w:rPr>
        <w:t>ling.</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Define Short before labelling books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99 pages</w:t>
            </w:r>
          </w:p>
        </w:tc>
        <w:tc>
          <w:tcPr>
            <w:tcW w:type="dxa" w:w="5112"/>
          </w:tcPr>
          <w:p>
            <w:r>
              <w:t>Short</w:t>
            </w:r>
          </w:p>
        </w:tc>
      </w:tr>
      <w:tr>
        <w:tc>
          <w:tcPr>
            <w:tcW w:type="dxa" w:w="5112"/>
          </w:tcPr>
          <w:p>
            <w:r>
              <w:t>100 pages</w:t>
            </w:r>
          </w:p>
        </w:tc>
        <w:tc>
          <w:tcPr>
            <w:tcW w:type="dxa" w:w="5112"/>
          </w:tcPr>
          <w:p>
            <w:r>
              <w:t>Not Short</w:t>
            </w:r>
          </w:p>
        </w:tc>
      </w:tr>
      <w:tr>
        <w:tc>
          <w:tcPr>
            <w:tcW w:type="dxa" w:w="5112"/>
          </w:tcPr>
          <w:p>
            <w:r>
              <w:t>101 pages</w:t>
            </w:r>
          </w:p>
        </w:tc>
        <w:tc>
          <w:tcPr>
            <w:tcW w:type="dxa" w:w="5112"/>
          </w:tcPr>
          <w:p>
            <w:r>
              <w:t>Not Short</w:t>
            </w:r>
          </w:p>
        </w:tc>
      </w:tr>
    </w:tbl>
    <w:p>
      <w:pPr>
        <w:spacing w:line="336" w:lineRule="auto" w:after="180"/>
      </w:pPr>
      <w:r>
        <w:rPr>
          <w:b w:val="0"/>
        </w:rPr>
        <w:t xml:space="preserve">Short means fewer than 100 pages. Two </w:t>
      </w:r>
      <w:r>
        <w:rPr>
          <w:b/>
        </w:rPr>
        <w:t>annotator</w:t>
      </w:r>
      <w:r>
        <w:rPr>
          <w:b w:val="0"/>
        </w:rPr>
        <w:t>s disagree about a 100-page book.</w:t>
      </w:r>
    </w:p>
    <w:p>
      <w:pPr>
        <w:spacing w:line="336" w:lineRule="auto" w:after="180"/>
      </w:pPr>
      <w:r>
        <w:rPr>
          <w:b w:val="0"/>
        </w:rPr>
        <w:t xml:space="preserve">Resolve the </w:t>
      </w:r>
      <w:r>
        <w:rPr>
          <w:b/>
        </w:rPr>
        <w:t>label</w:t>
      </w:r>
      <w:r>
        <w:rPr>
          <w:b w:val="0"/>
        </w:rPr>
        <w:t>.</w:t>
      </w:r>
    </w:p>
    <w:p>
      <w:pPr>
        <w:spacing w:line="336" w:lineRule="auto" w:after="180"/>
      </w:pPr>
      <w:r>
        <w:rPr>
          <w:b w:val="0"/>
        </w:rPr>
        <w:t xml:space="preserve">It is not Short under the stated definition. Agree operational boundaries before </w:t>
      </w:r>
      <w:r>
        <w:rPr>
          <w:b/>
        </w:rPr>
        <w:t>label</w:t>
      </w:r>
      <w:r>
        <w:rPr>
          <w:b w:val="0"/>
        </w:rPr>
        <w:t>ling.</w:t>
      </w:r>
    </w:p>
    <w:p>
      <w:pPr>
        <w:pStyle w:val="Heading1"/>
      </w:pPr>
      <w:r>
        <w:t>14. Try a new case independently</w:t>
      </w:r>
    </w:p>
    <w:p>
      <w:r>
        <w:t>Attempt the reserved new case before feedback. Record support; the earlier examples below remain additional practice.</w:t>
      </w:r>
    </w:p>
    <w:p>
      <w:pPr>
        <w:pStyle w:val="Heading3"/>
      </w:pPr>
      <w:r>
        <w:t>Independent case: Changed independent case</w:t>
      </w:r>
    </w:p>
    <w:p>
      <w:pPr>
        <w:spacing w:line="336" w:lineRule="auto" w:after="180"/>
      </w:pPr>
      <w:r>
        <w:rPr>
          <w:b w:val="0"/>
        </w:rPr>
        <w:t xml:space="preserve">Two </w:t>
      </w:r>
      <w:r>
        <w:rPr>
          <w:b/>
        </w:rPr>
        <w:t>label</w:t>
      </w:r>
      <w:r>
        <w:rPr>
          <w:b w:val="0"/>
        </w:rPr>
        <w:t xml:space="preserve">lers use book-length rules: fewer than 120 pages and at most 120 pages. </w:t>
      </w:r>
      <w:r>
        <w:rPr>
          <w:b/>
        </w:rPr>
        <w:t>Label</w:t>
      </w:r>
      <w:r>
        <w:rPr>
          <w:b w:val="0"/>
        </w:rPr>
        <w:t xml:space="preserve"> books with 110,120,121 pages. The agreed policy is at most 120. Repair the </w:t>
      </w:r>
      <w:r>
        <w:rPr>
          <w:b/>
        </w:rPr>
        <w:t>disagreement</w:t>
      </w:r>
      <w:r>
        <w:rPr>
          <w:b w:val="0"/>
        </w:rPr>
        <w: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8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Use a clear </w:t>
      </w:r>
      <w:r>
        <w:rPr>
          <w:b/>
        </w:rPr>
        <w:t>label</w:t>
      </w:r>
      <w:r>
        <w:rPr>
          <w:b w:val="0"/>
        </w:rPr>
        <w:t xml:space="preserve"> rule: short means 80 pages or fewer. Two judges </w:t>
      </w:r>
      <w:r>
        <w:rPr>
          <w:b/>
        </w:rPr>
        <w:t>label</w:t>
      </w:r>
      <w:r>
        <w:rPr>
          <w:b w:val="0"/>
        </w:rPr>
        <w:t xml:space="preserve"> an 80-page book differently. What shared instruction resolves this </w:t>
      </w:r>
      <w:r>
        <w:rPr>
          <w:b/>
        </w:rPr>
        <w:t>disagreement</w:t>
      </w:r>
      <w:r>
        <w:rPr>
          <w:b w:val="0"/>
        </w:rPr>
        <w: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Define ‘good match’ before </w:t>
      </w:r>
      <w:r>
        <w:rPr>
          <w:b/>
        </w:rPr>
        <w:t>training</w:t>
      </w:r>
      <w:r>
        <w:rPr>
          <w:b w:val="0"/>
        </w:rPr>
        <w:t xml:space="preserve"> or evaluating the recommender.</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Two </w:t>
      </w:r>
      <w:r>
        <w:rPr>
          <w:b/>
        </w:rPr>
        <w:t>label</w:t>
      </w:r>
      <w:r>
        <w:rPr>
          <w:b w:val="0"/>
        </w:rPr>
        <w:t xml:space="preserve">ers use 'short' to mean pages&lt;100 and pages&lt;=100. They disagree only on 100-page books. Write a shared definition and explain how to repair the existing </w:t>
      </w:r>
      <w:r>
        <w:rPr>
          <w:b/>
        </w:rPr>
        <w:t>label</w:t>
      </w:r>
      <w:r>
        <w:rPr>
          <w:b w:val="0"/>
        </w:rPr>
        <w:t>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Operational Labels, connect the goals to tasks and keep one evidence record for each attempt.</w:t>
      </w:r>
    </w:p>
    <w:p>
      <w:pPr>
        <w:spacing w:line="336" w:lineRule="auto" w:after="180"/>
      </w:pPr>
      <w:r>
        <w:rPr>
          <w:b w:val="0"/>
        </w:rPr>
        <w:t xml:space="preserve">Start with this question: Two fictional catalogue reviewers </w:t>
      </w:r>
      <w:r>
        <w:rPr>
          <w:b/>
        </w:rPr>
        <w:t>label</w:t>
      </w:r>
      <w:r>
        <w:rPr>
          <w:b w:val="0"/>
        </w:rPr>
        <w:t xml:space="preserve"> books compact or extended.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Apply a category definition using explicit evidence and boundary rules</w:t>
            </w:r>
          </w:p>
        </w:tc>
        <w:tc>
          <w:tcPr>
            <w:tcW w:type="dxa" w:w="5112"/>
          </w:tcPr>
          <w:p>
            <w:r>
              <w:t>Explain the deciding step, show a trace or test, and state one limit.</w:t>
            </w:r>
          </w:p>
        </w:tc>
      </w:tr>
      <w:tr>
        <w:tc>
          <w:tcPr>
            <w:tcW w:type="dxa" w:w="5112"/>
          </w:tcPr>
          <w:p>
            <w:r>
              <w:t>Distinguish a known failure from information that is missing or unreadable</w:t>
            </w:r>
          </w:p>
        </w:tc>
        <w:tc>
          <w:tcPr>
            <w:tcW w:type="dxa" w:w="5112"/>
          </w:tcPr>
          <w:p>
            <w:r>
              <w:t>Explain the deciding step, show a trace or test, and state one limit.</w:t>
            </w:r>
          </w:p>
        </w:tc>
      </w:tr>
      <w:tr>
        <w:tc>
          <w:tcPr>
            <w:tcW w:type="dxa" w:w="5112"/>
          </w:tcPr>
          <w:p>
            <w:r>
              <w:t>Use disagreement to improve a labelling guide without mistaking agreement for truth</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Operational Labels without notes, identify a remaining question and plan a later check with a changed case.</w:t>
      </w:r>
    </w:p>
    <w:p>
      <w:pPr>
        <w:spacing w:line="336" w:lineRule="auto" w:after="180"/>
      </w:pPr>
      <w:r>
        <w:rPr>
          <w:b w:val="0"/>
        </w:rPr>
        <w:t xml:space="preserve">Close your notes. Explain this goal in your own words: Apply a </w:t>
      </w:r>
      <w:r>
        <w:rPr>
          <w:b/>
        </w:rPr>
        <w:t>category</w:t>
      </w:r>
      <w:r>
        <w:rPr>
          <w:b w:val="0"/>
        </w:rPr>
        <w:t xml:space="preserve"> definition using explicit </w:t>
      </w:r>
      <w:r>
        <w:rPr>
          <w:b/>
        </w:rPr>
        <w:t>evidence</w:t>
      </w:r>
      <w:r>
        <w:rPr>
          <w:b w:val="0"/>
        </w:rPr>
        <w:t xml:space="preserve"> and boundary rules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Two fictional catalogue reviewers </w:t>
      </w:r>
      <w:r>
        <w:rPr>
          <w:b/>
        </w:rPr>
        <w:t>label</w:t>
      </w:r>
      <w:r>
        <w:rPr>
          <w:b w:val="0"/>
        </w:rPr>
        <w:t xml:space="preserve"> books compact or extended.</w:t>
      </w:r>
    </w:p>
    <w:p>
      <w:pPr>
        <w:pStyle w:val="Heading3"/>
      </w:pPr>
      <w:r>
        <w:t>Practice 1: explain the deciding evidence</w:t>
      </w:r>
    </w:p>
    <w:p>
      <w:pPr>
        <w:spacing w:line="336" w:lineRule="auto" w:after="180"/>
      </w:pPr>
      <w:r>
        <w:rPr>
          <w:b w:val="0"/>
        </w:rPr>
        <w:t xml:space="preserve">Which </w:t>
      </w:r>
      <w:r>
        <w:rPr>
          <w:b/>
        </w:rPr>
        <w:t>label</w:t>
      </w:r>
      <w:r>
        <w:rPr>
          <w:b w:val="0"/>
        </w:rPr>
        <w:t xml:space="preserve">led step matches this detail? A must use &lt;=80; retain the </w:t>
      </w:r>
      <w:r>
        <w:rPr>
          <w:b/>
        </w:rPr>
        <w:t>disagreement</w:t>
      </w:r>
      <w:r>
        <w:rPr>
          <w:b w:val="0"/>
        </w:rPr>
        <w:t xml:space="preserve"> and changed policy implementation.</w:t>
      </w:r>
    </w:p>
    <w:p>
      <w:pPr>
        <w:spacing w:line="336" w:lineRule="auto" w:after="180"/>
        <w:shd w:fill="F4F9FC"/>
      </w:pPr>
      <w:r>
        <w:rPr>
          <w:b w:val="0"/>
        </w:rPr>
        <w:t>1. Repair boundary</w:t>
      </w:r>
    </w:p>
    <w:p>
      <w:pPr>
        <w:spacing w:line="336" w:lineRule="auto" w:after="180"/>
        <w:shd w:fill="F4F9FC"/>
      </w:pPr>
      <w:r>
        <w:rPr>
          <w:b w:val="0"/>
        </w:rPr>
        <w:t>2. Reviewer B</w:t>
      </w:r>
    </w:p>
    <w:p>
      <w:pPr>
        <w:spacing w:line="336" w:lineRule="auto" w:after="180"/>
        <w:shd w:fill="F4F9FC"/>
      </w:pPr>
      <w:r>
        <w:rPr>
          <w:b w:val="0"/>
        </w:rPr>
        <w:t>3. Reviewer A</w:t>
      </w:r>
    </w:p>
    <w:p>
      <w:pPr>
        <w:spacing w:line="336" w:lineRule="auto" w:after="180"/>
        <w:shd w:fill="F4F9FC"/>
      </w:pPr>
      <w:r>
        <w:rPr>
          <w:b w:val="0"/>
        </w:rPr>
        <w:t>4. Shared definition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Repair boundary A must use &lt;=80; retain the </w:t>
      </w:r>
      <w:r>
        <w:rPr>
          <w:b/>
        </w:rPr>
        <w:t>disagreement</w:t>
      </w:r>
      <w:r>
        <w:rPr>
          <w:b w:val="0"/>
        </w:rPr>
        <w:t xml:space="preserve"> and changed policy implementation.</w:t>
      </w:r>
    </w:p>
    <w:p>
      <w:pPr>
        <w:spacing w:line="336" w:lineRule="auto" w:after="180"/>
        <w:shd w:fill="F1F6FC"/>
      </w:pPr>
      <w:r>
        <w:rPr>
          <w:b w:val="0"/>
        </w:rPr>
        <w:t xml:space="preserve">The reviewers agree on two of three examples, but that fraction does not decide which definition to keep. The documented policy decides the equality case. Repairing A’s implementation aligns its </w:t>
      </w:r>
      <w:r>
        <w:rPr>
          <w:b/>
        </w:rPr>
        <w:t>label</w:t>
      </w:r>
      <w:r>
        <w:rPr>
          <w:b w:val="0"/>
        </w:rPr>
        <w:t>s with the agreed meaning.</w:t>
      </w:r>
    </w:p>
    <w:p>
      <w:pPr>
        <w:spacing w:line="336" w:lineRule="auto" w:after="180"/>
        <w:shd w:fill="F1F6FC"/>
      </w:pPr>
      <w:r>
        <w:rPr>
          <w:b w:val="0"/>
        </w:rPr>
        <w:t>Rechecking 79 and 81 ensures the boundary fix preserves adjacent decisions.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Change the documented policy to fewer than 80 instead. Which conclusion is supported by the supplied facts?</w:t>
      </w:r>
    </w:p>
    <w:p>
      <w:pPr>
        <w:spacing w:line="336" w:lineRule="auto" w:after="180"/>
        <w:shd w:fill="F4F9FC"/>
      </w:pPr>
      <w:r>
        <w:rPr>
          <w:b w:val="0"/>
        </w:rPr>
        <w:t xml:space="preserve">1. A’s original </w:t>
      </w:r>
      <w:r>
        <w:rPr>
          <w:b/>
        </w:rPr>
        <w:t>label</w:t>
      </w:r>
      <w:r>
        <w:rPr>
          <w:b w:val="0"/>
        </w:rPr>
        <w:t>s now match; B must change its equality behavior.</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A’s original </w:t>
      </w:r>
      <w:r>
        <w:rPr>
          <w:b/>
        </w:rPr>
        <w:t>label</w:t>
      </w:r>
      <w:r>
        <w:rPr>
          <w:b w:val="0"/>
        </w:rPr>
        <w:t>s now match; B must change its equality behavior. The authoritative definition changed, not the physical books.</w:t>
      </w:r>
    </w:p>
    <w:p>
      <w:pPr>
        <w:pStyle w:val="Heading3"/>
      </w:pPr>
      <w:r>
        <w:t>Repair a missing building block</w:t>
      </w:r>
    </w:p>
    <w:p>
      <w:pPr>
        <w:spacing w:line="336" w:lineRule="auto" w:after="180"/>
      </w:pPr>
      <w:r>
        <w:rPr>
          <w:b w:val="0"/>
        </w:rPr>
        <w:t>Review Rows Columns and Data Types (ai-2/7). Goal: Specify a table schema. Short practice: Which two rows originally fail, and do they fail for the same reason?. Return to this week and explain what you changed.</w:t>
      </w:r>
    </w:p>
    <w:p>
      <w:pPr>
        <w:spacing w:line="336" w:lineRule="auto" w:after="180"/>
      </w:pPr>
      <w:r>
        <w:rPr>
          <w:b w:val="0"/>
        </w:rPr>
        <w:t>Review Loops and Stopping (ai-2/5). Goal: Trace variable values before and after each loop iteration. Short practice: Why is report 0 correct for the original loop, and why is equality-only stopping risky here?.</w:t>
      </w:r>
    </w:p>
    <w:p>
      <w:pPr>
        <w:spacing w:line="336" w:lineRule="auto" w:after="180"/>
      </w:pPr>
      <w:r>
        <w:rPr>
          <w:b w:val="0"/>
        </w:rPr>
        <w:t>Return to this week and explain what you changed.</w:t>
      </w:r>
    </w:p>
    <w:p>
      <w:pPr>
        <w:spacing w:line="336" w:lineRule="auto" w:after="180"/>
      </w:pPr>
      <w:r>
        <w:rPr>
          <w:b w:val="0"/>
        </w:rPr>
        <w:t>Review Decompose a Goal (ai-2/2). Goal: Distinguish a function definition from a function call. Short practice: What happens visibly if the caller stores needed but omits print(needed)?.</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Operational Labels graphic using its labels, deciding evidence and relevant limitation.</w:t>
      </w:r>
    </w:p>
    <w:p>
      <w:pPr>
        <w:pStyle w:val="Heading3"/>
      </w:pPr>
      <w:r>
        <w:t>01. Operational Labels: the case</w:t>
      </w:r>
    </w:p>
    <w:p>
      <w:r>
        <w:drawing>
          <wp:inline xmlns:a="http://schemas.openxmlformats.org/drawingml/2006/main" xmlns:pic="http://schemas.openxmlformats.org/drawingml/2006/picture">
            <wp:extent cx="5486400" cy="2840736"/>
            <wp:docPr id="22" name="Picture 22" descr="Two fictional catalogue reviewers label books compact or extended. Supplied facts: Agreed policy: compact means at most 80 pages; extended means more than 80. Reviewer A uses pages&lt;80; reviewer B uses pages&lt;=80. Inspect books of 79,80,81 pages."/>
            <wp:cNvGraphicFramePr>
              <a:graphicFrameLocks noChangeAspect="1"/>
            </wp:cNvGraphicFramePr>
            <a:graphic>
              <a:graphicData uri="http://schemas.openxmlformats.org/drawingml/2006/picture">
                <pic:pic>
                  <pic:nvPicPr>
                    <pic:cNvPr id="0" name="academy-story-ai-2-8-01.png"/>
                    <pic:cNvPicPr/>
                  </pic:nvPicPr>
                  <pic:blipFill>
                    <a:blip r:embed="rId29"/>
                    <a:stretch>
                      <a:fillRect/>
                    </a:stretch>
                  </pic:blipFill>
                  <pic:spPr>
                    <a:xfrm>
                      <a:off x="0" y="0"/>
                      <a:ext cx="5486400" cy="2840736"/>
                    </a:xfrm>
                    <a:prstGeom prst="rect"/>
                  </pic:spPr>
                </pic:pic>
              </a:graphicData>
            </a:graphic>
          </wp:inline>
        </w:drawing>
      </w:r>
    </w:p>
    <w:p>
      <w:pPr>
        <w:spacing w:line="336" w:lineRule="auto" w:after="180"/>
      </w:pPr>
      <w:r>
        <w:rPr>
          <w:b w:val="0"/>
        </w:rPr>
        <w:t xml:space="preserve">Two fictional catalogue reviewers </w:t>
      </w:r>
      <w:r>
        <w:rPr>
          <w:b/>
        </w:rPr>
        <w:t>label</w:t>
      </w:r>
      <w:r>
        <w:rPr>
          <w:b w:val="0"/>
        </w:rPr>
        <w:t xml:space="preserve"> books compact or extended. Supplied facts: Agreed policy: compact means at most 80 pages; extended means more than 80. Reviewer A uses pages&lt;80; reviewer B uses pages&lt;=80.</w:t>
      </w:r>
    </w:p>
    <w:p>
      <w:pPr>
        <w:spacing w:line="336" w:lineRule="auto" w:after="180"/>
      </w:pPr>
      <w:r>
        <w:rPr>
          <w:b w:val="0"/>
        </w:rPr>
        <w:t>Inspect books of 79,80,81 pages.</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3" name="Picture 23" descr="Shared definition: At most 80 includes a book with exactly 80 pages. → Reviewer A: 79 compact; 80 and 81 extended. → Reviewer B: 79 and 80 compact; 81 extended. → Repair boundary: A must use &lt;=80; retain the disagreement and changed policy implementation."/>
            <wp:cNvGraphicFramePr>
              <a:graphicFrameLocks noChangeAspect="1"/>
            </wp:cNvGraphicFramePr>
            <a:graphic>
              <a:graphicData uri="http://schemas.openxmlformats.org/drawingml/2006/picture">
                <pic:pic>
                  <pic:nvPicPr>
                    <pic:cNvPr id="0" name="academy-story-ai-2-8-02.png"/>
                    <pic:cNvPicPr/>
                  </pic:nvPicPr>
                  <pic:blipFill>
                    <a:blip r:embed="rId30"/>
                    <a:stretch>
                      <a:fillRect/>
                    </a:stretch>
                  </pic:blipFill>
                  <pic:spPr>
                    <a:xfrm>
                      <a:off x="0" y="0"/>
                      <a:ext cx="5486400" cy="4005072"/>
                    </a:xfrm>
                    <a:prstGeom prst="rect"/>
                  </pic:spPr>
                </pic:pic>
              </a:graphicData>
            </a:graphic>
          </wp:inline>
        </w:drawing>
      </w:r>
    </w:p>
    <w:p>
      <w:pPr>
        <w:spacing w:line="336" w:lineRule="auto" w:after="180"/>
      </w:pPr>
      <w:r>
        <w:rPr>
          <w:b w:val="0"/>
        </w:rPr>
        <w:t xml:space="preserve">Shared definition: At most 80 includes a book with exactly 80 pages. → Reviewer A: 79 compact; 80 and 81 extended. → Reviewer B: 79 and 80 compact; 81 extended. → Repair boundary: A must use &lt;=80; retain the </w:t>
      </w:r>
      <w:r>
        <w:rPr>
          <w:b/>
        </w:rPr>
        <w:t>disagreement</w:t>
      </w:r>
      <w:r>
        <w:rPr>
          <w:b w:val="0"/>
        </w:rPr>
        <w:t xml:space="preserve"> and changed policy implementation.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Operational label boundary</w:t>
      </w:r>
    </w:p>
    <w:p>
      <w:r>
        <w:drawing>
          <wp:inline xmlns:a="http://schemas.openxmlformats.org/drawingml/2006/main" xmlns:pic="http://schemas.openxmlformats.org/drawingml/2006/picture">
            <wp:extent cx="5486400" cy="3617976"/>
            <wp:docPr id="24" name="Picture 24" descr="Operational label boundary. Book 1: Pages = 79, A labels = compact, B labels = compact. Book 2: Pages = 80, A labels = extended, B labels = compact. Book 3: Pages = 81, A labels = extended, B labels = extended."/>
            <wp:cNvGraphicFramePr>
              <a:graphicFrameLocks noChangeAspect="1"/>
            </wp:cNvGraphicFramePr>
            <a:graphic>
              <a:graphicData uri="http://schemas.openxmlformats.org/drawingml/2006/picture">
                <pic:pic>
                  <pic:nvPicPr>
                    <pic:cNvPr id="0" name="academy-story-ai-2-8-03.png"/>
                    <pic:cNvPicPr/>
                  </pic:nvPicPr>
                  <pic:blipFill>
                    <a:blip r:embed="rId31"/>
                    <a:stretch>
                      <a:fillRect/>
                    </a:stretch>
                  </pic:blipFill>
                  <pic:spPr>
                    <a:xfrm>
                      <a:off x="0" y="0"/>
                      <a:ext cx="5486400" cy="3617976"/>
                    </a:xfrm>
                    <a:prstGeom prst="rect"/>
                  </pic:spPr>
                </pic:pic>
              </a:graphicData>
            </a:graphic>
          </wp:inline>
        </w:drawing>
      </w:r>
    </w:p>
    <w:p>
      <w:pPr>
        <w:spacing w:line="336" w:lineRule="auto" w:after="180"/>
      </w:pPr>
      <w:r>
        <w:rPr>
          <w:b w:val="0"/>
        </w:rPr>
        <w:t xml:space="preserve">Operational </w:t>
      </w:r>
      <w:r>
        <w:rPr>
          <w:b/>
        </w:rPr>
        <w:t>label</w:t>
      </w:r>
      <w:r>
        <w:rPr>
          <w:b w:val="0"/>
        </w:rPr>
        <w:t xml:space="preserve"> boundary. Book 1: Pages = 79, A </w:t>
      </w:r>
      <w:r>
        <w:rPr>
          <w:b/>
        </w:rPr>
        <w:t>label</w:t>
      </w:r>
      <w:r>
        <w:rPr>
          <w:b w:val="0"/>
        </w:rPr>
        <w:t xml:space="preserve">s = compact, B </w:t>
      </w:r>
      <w:r>
        <w:rPr>
          <w:b/>
        </w:rPr>
        <w:t>label</w:t>
      </w:r>
      <w:r>
        <w:rPr>
          <w:b w:val="0"/>
        </w:rPr>
        <w:t xml:space="preserve">s = compact. Book 2: Pages = 80, A </w:t>
      </w:r>
      <w:r>
        <w:rPr>
          <w:b/>
        </w:rPr>
        <w:t>label</w:t>
      </w:r>
      <w:r>
        <w:rPr>
          <w:b w:val="0"/>
        </w:rPr>
        <w:t xml:space="preserve">s = extended, B </w:t>
      </w:r>
      <w:r>
        <w:rPr>
          <w:b/>
        </w:rPr>
        <w:t>label</w:t>
      </w:r>
      <w:r>
        <w:rPr>
          <w:b w:val="0"/>
        </w:rPr>
        <w:t xml:space="preserve">s = compact. Book 3: Pages = 81, A </w:t>
      </w:r>
      <w:r>
        <w:rPr>
          <w:b/>
        </w:rPr>
        <w:t>label</w:t>
      </w:r>
      <w:r>
        <w:rPr>
          <w:b w:val="0"/>
        </w:rPr>
        <w:t xml:space="preserve">s = extended, B </w:t>
      </w:r>
      <w:r>
        <w:rPr>
          <w:b/>
        </w:rPr>
        <w:t>label</w:t>
      </w:r>
      <w:r>
        <w:rPr>
          <w:b w:val="0"/>
        </w:rPr>
        <w:t>s = extended.</w:t>
      </w:r>
    </w:p>
    <w:p>
      <w:pPr>
        <w:spacing w:line="336" w:lineRule="auto" w:after="180"/>
        <w:shd w:fill="F5F1FB"/>
      </w:pPr>
      <w:r>
        <w:rPr>
          <w:b w:val="0"/>
        </w:rPr>
        <w:t xml:space="preserve">Read the </w:t>
      </w:r>
      <w:r>
        <w:rPr>
          <w:b/>
        </w:rPr>
        <w:t>label</w:t>
      </w:r>
      <w:r>
        <w:rPr>
          <w:b w:val="0"/>
        </w:rPr>
        <w:t>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A must use &lt;=80; retain the disagreement and changed policy implementation. Changed condition: Change the documented policy to fewer than 80 instead. Expected result: A’s original labels now match; B must change its equality behavior. Reason: The authoritative definition changed, not the physical books."/>
            <wp:cNvGraphicFramePr>
              <a:graphicFrameLocks noChangeAspect="1"/>
            </wp:cNvGraphicFramePr>
            <a:graphic>
              <a:graphicData uri="http://schemas.openxmlformats.org/drawingml/2006/picture">
                <pic:pic>
                  <pic:nvPicPr>
                    <pic:cNvPr id="0" name="academy-story-ai-2-8-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 must use &lt;=80; retain the </w:t>
      </w:r>
      <w:r>
        <w:rPr>
          <w:b/>
        </w:rPr>
        <w:t>disagreement</w:t>
      </w:r>
      <w:r>
        <w:rPr>
          <w:b w:val="0"/>
        </w:rPr>
        <w:t xml:space="preserve"> and changed policy implementation. Changed condition: Change the documented policy to fewer than 80 instead.</w:t>
      </w:r>
    </w:p>
    <w:p>
      <w:pPr>
        <w:spacing w:line="336" w:lineRule="auto" w:after="180"/>
      </w:pPr>
      <w:r>
        <w:rPr>
          <w:b w:val="0"/>
        </w:rPr>
        <w:t xml:space="preserve">Expected result: A’s original </w:t>
      </w:r>
      <w:r>
        <w:rPr>
          <w:b/>
        </w:rPr>
        <w:t>label</w:t>
      </w:r>
      <w:r>
        <w:rPr>
          <w:b w:val="0"/>
        </w:rPr>
        <w:t>s now match; B must change its equality behavior. Reason: The authoritative definition changed, not the physical books.</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The reviewers agree on two of three examples, but that fraction does not decide which definition to keep. The documented policy decides the equality case. Repairing A’s implementation aligns its labels with the agreed meaning. Rechecking 79 and 81 ensures the boundary fix preserves adjacent decisions. Limit: A shared definition improves consistency but does not prove the category captures every learner’s needs."/>
            <wp:cNvGraphicFramePr>
              <a:graphicFrameLocks noChangeAspect="1"/>
            </wp:cNvGraphicFramePr>
            <a:graphic>
              <a:graphicData uri="http://schemas.openxmlformats.org/drawingml/2006/picture">
                <pic:pic>
                  <pic:nvPicPr>
                    <pic:cNvPr id="0" name="academy-story-ai-2-8-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The reviewers agree on two of three examples, but that fraction does not decide which definition to keep. The documented policy decides the equality case. Repairing A’s implementation aligns its </w:t>
      </w:r>
      <w:r>
        <w:rPr>
          <w:b/>
        </w:rPr>
        <w:t>label</w:t>
      </w:r>
      <w:r>
        <w:rPr>
          <w:b w:val="0"/>
        </w:rPr>
        <w:t>s with the agreed meaning.</w:t>
      </w:r>
    </w:p>
    <w:p>
      <w:pPr>
        <w:spacing w:line="336" w:lineRule="auto" w:after="180"/>
      </w:pPr>
      <w:r>
        <w:rPr>
          <w:b w:val="0"/>
        </w:rPr>
        <w:t xml:space="preserve">Rechecking 79 and 81 ensures the boundary fix preserves adjacent decisions. Limit: A shared definition improves consistency but does not prove the </w:t>
      </w:r>
      <w:r>
        <w:rPr>
          <w:b/>
        </w:rPr>
        <w:t>category</w:t>
      </w:r>
      <w:r>
        <w:rPr>
          <w:b w:val="0"/>
        </w:rPr>
        <w:t xml:space="preserve"> captures every learner’s needs.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7" name="Picture 27" descr="Give Transparent Book Recommender metadata labels explicit definitions and boundary examples for reviewers. Draw your input, deciding step, result and limit. Supported question: Why can we not resolve the disagreement merely by taking a majority of reviewers?"/>
            <wp:cNvGraphicFramePr>
              <a:graphicFrameLocks noChangeAspect="1"/>
            </wp:cNvGraphicFramePr>
            <a:graphic>
              <a:graphicData uri="http://schemas.openxmlformats.org/drawingml/2006/picture">
                <pic:pic>
                  <pic:nvPicPr>
                    <pic:cNvPr id="0" name="academy-story-ai-2-8-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Give Transparent Book Recommender metadata </w:t>
      </w:r>
      <w:r>
        <w:rPr>
          <w:b/>
        </w:rPr>
        <w:t>label</w:t>
      </w:r>
      <w:r>
        <w:rPr>
          <w:b w:val="0"/>
        </w:rPr>
        <w:t xml:space="preserve">s explicit definitions and boundary examples for reviewers. Draw your </w:t>
      </w:r>
      <w:r>
        <w:rPr>
          <w:b/>
        </w:rPr>
        <w:t>input</w:t>
      </w:r>
      <w:r>
        <w:rPr>
          <w:b w:val="0"/>
        </w:rPr>
        <w:t>, deciding step, result and limit.</w:t>
      </w:r>
    </w:p>
    <w:p>
      <w:pPr>
        <w:spacing w:line="336" w:lineRule="auto" w:after="180"/>
        <w:shd w:fill="F5F1FB"/>
      </w:pPr>
      <w:r>
        <w:rPr>
          <w:b w:val="0"/>
        </w:rPr>
        <w:t xml:space="preserve">Supported question: Why can we not resolve the </w:t>
      </w:r>
      <w:r>
        <w:rPr>
          <w:b/>
        </w:rPr>
        <w:t>disagreement</w:t>
      </w:r>
      <w:r>
        <w:rPr>
          <w:b w:val="0"/>
        </w:rPr>
        <w:t xml:space="preserve"> merely by taking a majority of reviewers?</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