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ai-2/11</w:t>
      </w:r>
    </w:p>
    <w:p>
      <w:pPr>
        <w:pStyle w:val="Title"/>
      </w:pPr>
      <w:r>
        <w:t>Training and Testing</w:t>
      </w:r>
    </w:p>
    <w:p>
      <w:r>
        <w:t>Project: Transparent Book Recommender</w:t>
      </w:r>
    </w:p>
    <w:p>
      <w:pPr>
        <w:pStyle w:val="Heading1"/>
      </w:pPr>
      <w:r>
        <w:t>Before you start</w:t>
      </w:r>
    </w:p>
    <w:p>
      <w:r>
        <w:t>AI-1 Week 15: using errors to revise makes them development evidence.</w:t>
      </w:r>
    </w:p>
    <w:p>
      <w:pPr>
        <w:pStyle w:val="Heading1"/>
      </w:pPr>
      <w:r>
        <w:t>01. Your mission</w:t>
      </w:r>
    </w:p>
    <w:p>
      <w:r>
        <w:t>Start with the target: Choose a split unit that matches the intended prediction claim. Try the recall before opening notes.</w:t>
      </w:r>
    </w:p>
    <w:p>
      <w:pPr>
        <w:pStyle w:val="Heading3"/>
      </w:pPr>
      <w:r>
        <w:t>Your learning target</w:t>
      </w:r>
    </w:p>
    <w:p>
      <w:pPr>
        <w:spacing w:line="336" w:lineRule="auto" w:after="180"/>
      </w:pPr>
      <w:r>
        <w:rPr>
          <w:b w:val="0"/>
        </w:rPr>
        <w:t xml:space="preserve">I can choose a split unit that matches the intended </w:t>
      </w:r>
      <w:r>
        <w:rPr>
          <w:b/>
        </w:rPr>
        <w:t>prediction</w:t>
      </w:r>
      <w:r>
        <w:rPr>
          <w:b w:val="0"/>
        </w:rPr>
        <w:t xml:space="preserve"> claim.</w:t>
      </w:r>
    </w:p>
    <w:p>
      <w:pPr>
        <w:spacing w:line="336" w:lineRule="auto" w:after="180"/>
      </w:pPr>
      <w:r>
        <w:rPr>
          <w:b w:val="0"/>
        </w:rPr>
        <w:t xml:space="preserve">I can keep related examples together and audit </w:t>
      </w:r>
      <w:r>
        <w:rPr>
          <w:b/>
        </w:rPr>
        <w:t>group</w:t>
      </w:r>
      <w:r>
        <w:rPr>
          <w:b w:val="0"/>
        </w:rPr>
        <w:t xml:space="preserve"> overlap.</w:t>
      </w:r>
    </w:p>
    <w:p>
      <w:pPr>
        <w:spacing w:line="336" w:lineRule="auto" w:after="180"/>
      </w:pPr>
      <w:r>
        <w:rPr>
          <w:b w:val="0"/>
        </w:rPr>
        <w:t>I can record split roles counts and limits before model evaluation.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11: </w:t>
      </w:r>
      <w:r>
        <w:rPr>
          <w:b/>
        </w:rPr>
        <w:t>Training</w:t>
      </w:r>
      <w:r>
        <w:rPr>
          <w:b w:val="0"/>
        </w:rPr>
        <w:t xml:space="preserve"> and Testing</w:t>
      </w:r>
    </w:p>
    <w:p>
      <w:pPr>
        <w:spacing w:line="336" w:lineRule="auto" w:after="180"/>
      </w:pPr>
      <w:r>
        <w:rPr>
          <w:b w:val="0"/>
        </w:rPr>
        <w:t xml:space="preserve">The </w:t>
      </w:r>
      <w:r>
        <w:rPr>
          <w:b/>
        </w:rPr>
        <w:t>test set</w:t>
      </w:r>
      <w:r>
        <w:rPr>
          <w:b w:val="0"/>
        </w:rPr>
        <w:t xml:space="preserve"> estimates performance on </w:t>
      </w:r>
      <w:r>
        <w:rPr>
          <w:b/>
        </w:rPr>
        <w:t>unseen</w:t>
      </w:r>
      <w:r>
        <w:rPr>
          <w:b w:val="0"/>
        </w:rPr>
        <w:t xml:space="preserve"> cases.</w:t>
      </w:r>
    </w:p>
    <w:p>
      <w:r>
        <w:drawing>
          <wp:inline xmlns:a="http://schemas.openxmlformats.org/drawingml/2006/main" xmlns:pic="http://schemas.openxmlformats.org/drawingml/2006/picture">
            <wp:extent cx="2942705" cy="2942705"/>
            <wp:docPr id="1" name="Picture 1" descr="Week 11 illustration: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Create a fair split before anyone sees the mystery cards.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Why does agreement between two annotators not prove their labels are correct?</w:t>
      </w:r>
    </w:p>
    <w:p>
      <w:pPr>
        <w:pStyle w:val="Heading3"/>
      </w:pPr>
      <w:r>
        <w:t>This week’s end goal</w:t>
      </w:r>
    </w:p>
    <w:p>
      <w:pPr>
        <w:spacing w:line="336" w:lineRule="auto" w:after="180"/>
      </w:pPr>
      <w:r>
        <w:rPr>
          <w:b w:val="0"/>
        </w:rPr>
        <w:t xml:space="preserve">By the end, I can split related records by </w:t>
      </w:r>
      <w:r>
        <w:rPr>
          <w:b/>
        </w:rPr>
        <w:t>group</w:t>
      </w:r>
      <w:r>
        <w:rPr>
          <w:b w:val="0"/>
        </w:rPr>
        <w:t xml:space="preserve"> when evaluation concerns new </w:t>
      </w:r>
      <w:r>
        <w:rPr>
          <w:b/>
        </w:rPr>
        <w:t>group</w:t>
      </w:r>
      <w:r>
        <w:rPr>
          <w:b w:val="0"/>
        </w:rPr>
        <w:t>s.</w:t>
      </w:r>
    </w:p>
    <w:p>
      <w:pPr>
        <w:pStyle w:val="Heading1"/>
      </w:pPr>
      <w:r>
        <w:t>02. Notice the evidence</w:t>
      </w:r>
    </w:p>
    <w:p>
      <w:r>
        <w:t>Investigate the supplied Training and Testing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training</w:t>
      </w:r>
      <w:r>
        <w:rPr>
          <w:b w:val="0"/>
        </w:rPr>
        <w:t xml:space="preserve"> and testing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1"/>
      </w:pPr>
      <w:r>
        <w:t>03. See how it works</w:t>
      </w:r>
    </w:p>
    <w:p>
      <w:r>
        <w:t>Follow the mechanism for Training and Testing.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ining and Testing"/>
            <wp:cNvGraphicFramePr>
              <a:graphicFrameLocks noChangeAspect="1"/>
            </wp:cNvGraphicFramePr>
            <a:graphic>
              <a:graphicData uri="http://schemas.openxmlformats.org/drawingml/2006/picture">
                <pic:pic>
                  <pic:nvPicPr>
                    <pic:cNvPr id="0" name="3c8145208d815ccfb8419219a2a2985c87b2da755cf4805f665d122c9fda2ac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raining and Testing"/>
            <wp:cNvGraphicFramePr>
              <a:graphicFrameLocks noChangeAspect="1"/>
            </wp:cNvGraphicFramePr>
            <a:graphic>
              <a:graphicData uri="http://schemas.openxmlformats.org/drawingml/2006/picture">
                <pic:pic>
                  <pic:nvPicPr>
                    <pic:cNvPr id="0" name="951c6733e5d6a6957b88108faf2f3d9e02aeac1e1c0c22f522d2e0c98f9c3bb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raining and Testing"/>
            <wp:cNvGraphicFramePr>
              <a:graphicFrameLocks noChangeAspect="1"/>
            </wp:cNvGraphicFramePr>
            <a:graphic>
              <a:graphicData uri="http://schemas.openxmlformats.org/drawingml/2006/picture">
                <pic:pic>
                  <pic:nvPicPr>
                    <pic:cNvPr id="0" name="1d5253685b5478f3b9c9b4dd34a66cdca71030b0e1407dfefa12b8996b3f4aa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Training and Testing.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Give A2 a new filename without changing the book it depicts.</w:t>
      </w:r>
    </w:p>
    <w:p>
      <w:pPr>
        <w:pStyle w:val="Heading3"/>
      </w:pPr>
      <w:r>
        <w:t>Predicted result</w:t>
      </w:r>
    </w:p>
    <w:p>
      <w:pPr>
        <w:spacing w:line="336" w:lineRule="auto" w:after="180"/>
        <w:shd w:fill="F1F6FC"/>
      </w:pPr>
      <w:r>
        <w:rPr>
          <w:b/>
        </w:rPr>
        <w:t>Prediction</w:t>
      </w:r>
      <w:r>
        <w:rPr>
          <w:b w:val="0"/>
        </w:rPr>
        <w:t xml:space="preserve">: Its </w:t>
      </w:r>
      <w:r>
        <w:rPr>
          <w:b/>
        </w:rPr>
        <w:t>group</w:t>
      </w:r>
      <w:r>
        <w:rPr>
          <w:b w:val="0"/>
        </w:rPr>
        <w:t xml:space="preserve"> is still A; the original related examples still cross the split.</w:t>
      </w:r>
    </w:p>
    <w:p>
      <w:pPr>
        <w:pStyle w:val="Heading3"/>
      </w:pPr>
      <w:r>
        <w:t>Why the result follows</w:t>
      </w:r>
    </w:p>
    <w:p>
      <w:pPr>
        <w:spacing w:line="336" w:lineRule="auto" w:after="180"/>
        <w:shd w:fill="F1F6FC"/>
      </w:pPr>
      <w:r>
        <w:rPr>
          <w:b w:val="0"/>
        </w:rPr>
        <w:t>Reason: Renaming a row does not remove the relationship between scans.</w:t>
      </w:r>
    </w:p>
    <w:p>
      <w:pPr>
        <w:pStyle w:val="Heading1"/>
      </w:pPr>
      <w:r>
        <w:t>05. Words that unlock the idea</w:t>
      </w:r>
    </w:p>
    <w:p>
      <w:r>
        <w:t>Use the vocabulary of Training and Testing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ining set"/>
            <wp:cNvGraphicFramePr>
              <a:graphicFrameLocks noChangeAspect="1"/>
            </wp:cNvGraphicFramePr>
            <a:graphic>
              <a:graphicData uri="http://schemas.openxmlformats.org/drawingml/2006/picture">
                <pic:pic>
                  <pic:nvPicPr>
                    <pic:cNvPr id="0" name="a034683bf91b7a1f6bbcd3b591dc4ca4cc2261669c64bc4d9ea8ad3f06a74c5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ce183c4a8997e0ffbb51460a9719ba156958e16e360507599c5de52aa24e80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seen"/>
            <wp:cNvGraphicFramePr>
              <a:graphicFrameLocks noChangeAspect="1"/>
            </wp:cNvGraphicFramePr>
            <a:graphic>
              <a:graphicData uri="http://schemas.openxmlformats.org/drawingml/2006/picture">
                <pic:pic>
                  <pic:nvPicPr>
                    <pic:cNvPr id="0" name="1a3a6ba78dbbe43981b2b5d8c824d81f229b2a48a5258743d8bb03f3a48aaa5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kage"/>
            <wp:cNvGraphicFramePr>
              <a:graphicFrameLocks noChangeAspect="1"/>
            </wp:cNvGraphicFramePr>
            <a:graphic>
              <a:graphicData uri="http://schemas.openxmlformats.org/drawingml/2006/picture">
                <pic:pic>
                  <pic:nvPicPr>
                    <pic:cNvPr id="0" name="1b977ee4703442820376c6e9eccb64d7742ec7e8c38d1e42c14f4370c46479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training set</w:t>
            </w:r>
          </w:p>
        </w:tc>
        <w:tc>
          <w:tcPr>
            <w:tcW w:type="dxa" w:w="3408"/>
          </w:tcPr>
          <w:p>
            <w:r>
              <w:t>Examples used to adjust a model's parameters or fit learned preprocessing.</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unseen</w:t>
            </w:r>
          </w:p>
        </w:tc>
        <w:tc>
          <w:tcPr>
            <w:tcW w:type="dxa" w:w="3408"/>
          </w:tcPr>
          <w:p>
            <w:r>
              <w:t>Not previously used for the development, practice or selection being evaluated.</w:t>
            </w:r>
          </w:p>
        </w:tc>
        <w:tc>
          <w:tcPr>
            <w:tcW w:type="dxa" w:w="3408"/>
          </w:tcPr>
          <w:p>
            <w:r/>
          </w:p>
        </w:tc>
      </w:tr>
      <w:tr>
        <w:tc>
          <w:tcPr>
            <w:tcW w:type="dxa" w:w="3408"/>
          </w:tcPr>
          <w:p>
            <w:r>
              <w:t>leakage</w:t>
            </w:r>
          </w:p>
        </w:tc>
        <w:tc>
          <w:tcPr>
            <w:tcW w:type="dxa" w:w="3408"/>
          </w:tcPr>
          <w:p>
            <w:r>
              <w:t>Use of information during development or prediction that should be unavailable for a fair evaluation of the intended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 set</w:t>
            </w:r>
          </w:p>
        </w:tc>
        <w:tc>
          <w:tcPr>
            <w:tcW w:type="dxa" w:w="5112"/>
          </w:tcPr>
          <w:p>
            <w:r>
              <w:t>Separate examples used to compare choices during development</w:t>
            </w:r>
          </w:p>
        </w:tc>
      </w:tr>
      <w:tr>
        <w:tc>
          <w:tcPr>
            <w:tcW w:type="dxa" w:w="5112"/>
          </w:tcPr>
          <w:p>
            <w:r>
              <w:t>Group</w:t>
            </w:r>
          </w:p>
        </w:tc>
        <w:tc>
          <w:tcPr>
            <w:tcW w:type="dxa" w:w="5112"/>
          </w:tcPr>
          <w:p>
            <w:r>
              <w:t>Related examples that must stay together for a stated evaluation goal</w:t>
            </w:r>
          </w:p>
        </w:tc>
      </w:tr>
    </w:tbl>
    <w:p>
      <w:pPr>
        <w:pStyle w:val="Heading1"/>
      </w:pPr>
      <w:r>
        <w:t>06. Follow a worked example</w:t>
      </w:r>
    </w:p>
    <w:p>
      <w:r>
        <w:t>Follow the worked trace for Training and Testing,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Training and Testing"/>
            <wp:cNvGraphicFramePr>
              <a:graphicFrameLocks noChangeAspect="1"/>
            </wp:cNvGraphicFramePr>
            <a:graphic>
              <a:graphicData uri="http://schemas.openxmlformats.org/drawingml/2006/picture">
                <pic:pic>
                  <pic:nvPicPr>
                    <pic:cNvPr id="0" name="5b238bad62b41dccb9da42a9cd6686a8025327bdf430f47815a8747ef3a07290.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20 cards: seal 5 as test cases first.</w:t>
      </w:r>
    </w:p>
    <w:p>
      <w:pPr>
        <w:spacing w:line="336" w:lineRule="auto" w:after="180"/>
        <w:shd w:fill="F4F9FC"/>
      </w:pPr>
      <w:r>
        <w:rPr>
          <w:b w:val="0"/>
        </w:rPr>
        <w:t>2. Design the rule using only the remaining 15.</w:t>
      </w:r>
    </w:p>
    <w:p>
      <w:pPr>
        <w:spacing w:line="336" w:lineRule="auto" w:after="180"/>
        <w:shd w:fill="F4F9FC"/>
      </w:pPr>
      <w:r>
        <w:rPr>
          <w:b w:val="0"/>
        </w:rPr>
        <w:t>3. Freeze the rule before opening the test cards.</w:t>
      </w:r>
    </w:p>
    <w:p>
      <w:pPr>
        <w:spacing w:line="336" w:lineRule="auto" w:after="180"/>
        <w:shd w:fill="F4F9FC"/>
      </w:pPr>
      <w:r>
        <w:rPr>
          <w:b w:val="0"/>
        </w:rPr>
        <w:t>4. If a test label guided a change, it is no longer a fair final test.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Worked explanation · Training and Testing</w:t>
      </w:r>
    </w:p>
    <w:p>
      <w:pPr>
        <w:spacing w:line="336" w:lineRule="auto" w:after="180"/>
        <w:shd w:fill="F1F6FC"/>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shd w:fill="F1F6FC"/>
      </w:pPr>
      <w:r>
        <w:rPr>
          <w:b w:val="0"/>
        </w:rPr>
        <w:t>For our new-trip claim, move all A frames to one chosen role and record the revised assignment before evaluating a model. Do not copy A3 into both roles.</w:t>
      </w:r>
    </w:p>
    <w:p>
      <w:pPr>
        <w:pStyle w:val="Heading3"/>
      </w:pPr>
      <w:r>
        <w:t>Worked explanation · Training and Testing</w:t>
      </w:r>
    </w:p>
    <w:p>
      <w:pPr>
        <w:spacing w:line="336" w:lineRule="auto" w:after="180"/>
        <w:shd w:fill="F1F6FC"/>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shd w:fill="F1F6FC"/>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Training and Testing</w:t>
      </w:r>
    </w:p>
    <w:p>
      <w:pPr>
        <w:spacing w:line="336" w:lineRule="auto" w:after="180"/>
        <w:shd w:fill="F1F6FC"/>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w:t>
      </w:r>
    </w:p>
    <w:p>
      <w:pPr>
        <w:spacing w:line="336" w:lineRule="auto" w:after="180"/>
        <w:shd w:fill="F1F6FC"/>
      </w:pPr>
      <w:r>
        <w:rPr>
          <w:b w:val="0"/>
        </w:rPr>
        <w:t>For this hand-assigned example, record that there was no random sampling. Keep label-rule versions and unresolved review statuses traceable as in Week 5.</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Testing</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pStyle w:val="Heading3"/>
      </w:pPr>
      <w:r>
        <w:t>The facts we will use</w:t>
      </w:r>
    </w:p>
    <w:p>
      <w:pPr>
        <w:pStyle w:val="Heading3"/>
      </w:pPr>
      <w:r>
        <w:t>Supplied facts</w:t>
      </w:r>
    </w:p>
    <w:p>
      <w:pPr>
        <w:spacing w:line="336" w:lineRule="auto" w:after="180"/>
        <w:shd w:fill="F1F6FC"/>
      </w:pPr>
      <w:r>
        <w:rPr>
          <w:b w:val="0"/>
        </w:rPr>
        <w:t>Book A has scans A1,A2; B has B1,B2; C has C1,C2; D has D1,D2.</w:t>
      </w:r>
    </w:p>
    <w:p>
      <w:pPr>
        <w:pStyle w:val="Heading3"/>
      </w:pPr>
      <w:r>
        <w:t>Supplied facts</w:t>
      </w:r>
    </w:p>
    <w:p>
      <w:pPr>
        <w:spacing w:line="336" w:lineRule="auto" w:after="180"/>
        <w:shd w:fill="F1F6FC"/>
      </w:pPr>
      <w:r>
        <w:rPr>
          <w:b w:val="0"/>
        </w:rPr>
        <w:t xml:space="preserve">Proposed </w:t>
      </w:r>
      <w:r>
        <w:rPr>
          <w:b/>
        </w:rPr>
        <w:t>training</w:t>
      </w:r>
      <w:r>
        <w:rPr>
          <w:b w:val="0"/>
        </w:rPr>
        <w:t xml:space="preserve"> A1,B1,C1; validation A2,D1; test B2,C2,D2.</w:t>
      </w:r>
    </w:p>
    <w:p>
      <w:r>
        <w:drawing>
          <wp:inline xmlns:a="http://schemas.openxmlformats.org/drawingml/2006/main" xmlns:pic="http://schemas.openxmlformats.org/drawingml/2006/picture">
            <wp:extent cx="5243129" cy="5943600"/>
            <wp:docPr id="15" name="Picture 15"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shd w:fill="F1F6FC"/>
      </w:pPr>
      <w:r>
        <w:rPr>
          <w:b w:val="0"/>
        </w:rPr>
        <w:t xml:space="preserve">The repaired split has four </w:t>
      </w:r>
      <w:r>
        <w:rPr>
          <w:b/>
        </w:rPr>
        <w:t>training</w:t>
      </w:r>
      <w:r>
        <w:rPr>
          <w:b w:val="0"/>
        </w:rPr>
        <w:t>, two validation and two test scans, but only two, one and one books respectively.</w:t>
      </w:r>
    </w:p>
    <w:p>
      <w:pPr>
        <w:pStyle w:val="Heading3"/>
      </w:pPr>
      <w:r>
        <w:t>What this example does not establish</w:t>
      </w:r>
    </w:p>
    <w:p>
      <w:pPr>
        <w:pStyle w:val="Heading3"/>
      </w:pPr>
      <w:r>
        <w:t>Keep the stated limit</w:t>
      </w:r>
    </w:p>
    <w:p>
      <w:pPr>
        <w:spacing w:line="336" w:lineRule="auto" w:after="180"/>
        <w:shd w:fill="FFF5E6"/>
      </w:pPr>
      <w:r>
        <w:rPr>
          <w:b w:val="0"/>
        </w:rPr>
        <w:t xml:space="preserve">One validation book and one test book provide very limited diversity even though no </w:t>
      </w:r>
      <w:r>
        <w:rPr>
          <w:b/>
        </w:rPr>
        <w:t>group</w:t>
      </w:r>
      <w:r>
        <w:rPr>
          <w:b w:val="0"/>
        </w:rPr>
        <w:t>s overlap.</w:t>
      </w:r>
    </w:p>
    <w:p>
      <w:pPr>
        <w:pStyle w:val="Heading3"/>
      </w:pPr>
      <w:r>
        <w:t>Keep the stated limit</w:t>
      </w:r>
    </w:p>
    <w:p>
      <w:pPr>
        <w:spacing w:line="336" w:lineRule="auto" w:after="180"/>
        <w:shd w:fill="FFF5E6"/>
      </w:pPr>
      <w:r>
        <w:rPr>
          <w:b w:val="0"/>
        </w:rPr>
        <w:t>Read the labelled picture: How many distinct books are in each repaired role, and why report that as well as scan counts?</w:t>
      </w:r>
    </w:p>
    <w:p>
      <w:pPr>
        <w:pStyle w:val="Heading3"/>
      </w:pPr>
      <w:r>
        <w:t>Keep the stated limit</w:t>
      </w:r>
    </w:p>
    <w:p>
      <w:pPr>
        <w:spacing w:line="336" w:lineRule="auto" w:after="180"/>
        <w:shd w:fill="FFF5E6"/>
      </w:pPr>
      <w:r>
        <w:rPr>
          <w:b w:val="0"/>
        </w:rPr>
        <w:t>Change one thing: Give A2 a new filename without changing the book it depicts. Predict the result before checking the explanation. What remains the same?</w:t>
      </w:r>
    </w:p>
    <w:p>
      <w:pPr>
        <w:pStyle w:val="Heading1"/>
      </w:pPr>
      <w:r>
        <w:t>07. Find and repair a mistake</w:t>
      </w:r>
    </w:p>
    <w:p>
      <w:r>
        <w:t>Find the unsupported step in the Training and Testing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Training and Testing"/>
            <wp:cNvGraphicFramePr>
              <a:graphicFrameLocks noChangeAspect="1"/>
            </wp:cNvGraphicFramePr>
            <a:graphic>
              <a:graphicData uri="http://schemas.openxmlformats.org/drawingml/2006/picture">
                <pic:pic>
                  <pic:nvPicPr>
                    <pic:cNvPr id="0" name="cc37a9070e54fd633a52b728a5ad151ff62f3a1330d57bce42d464651e4a9c1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Fit learned pre</w:t>
      </w:r>
      <w:r>
        <w:rPr>
          <w:b/>
        </w:rPr>
        <w:t>process</w:t>
      </w:r>
      <w:r>
        <w:rPr>
          <w:b w:val="0"/>
        </w:rPr>
        <w:t xml:space="preserve">ing, such as scaling values using an average, on </w:t>
      </w:r>
      <w:r>
        <w:rPr>
          <w:b/>
        </w:rPr>
        <w:t>training</w:t>
      </w:r>
      <w:r>
        <w:rPr>
          <w:b w:val="0"/>
        </w:rPr>
        <w:t xml:space="preserve"> data and apply the stored transformation to the other sets.</w:t>
      </w:r>
    </w:p>
    <w:p>
      <w:pPr>
        <w:spacing w:line="336" w:lineRule="auto" w:after="180"/>
        <w:shd w:fill="FFF5E6"/>
      </w:pPr>
      <w:r>
        <w:rPr>
          <w:b w:val="0"/>
        </w:rPr>
        <w:t>Using the full dataset to learn such values would let held out information influence development. We will implement pre</w:t>
      </w:r>
      <w:r>
        <w:rPr>
          <w:b/>
        </w:rPr>
        <w:t>process</w:t>
      </w:r>
      <w:r>
        <w:rPr>
          <w:b w:val="0"/>
        </w:rPr>
        <w:t xml:space="preserve">ing later; </w:t>
      </w:r>
      <w:r>
        <w:rPr>
          <w:b/>
        </w:rPr>
        <w:t>group</w:t>
      </w:r>
      <w:r>
        <w:rPr>
          <w:b w:val="0"/>
        </w:rPr>
        <w:t xml:space="preserve"> separation alone does not solve that issue.</w:t>
      </w:r>
    </w:p>
    <w:p>
      <w:pPr>
        <w:pStyle w:val="Heading3"/>
      </w:pPr>
      <w:r>
        <w:t>Check the claim against the facts</w:t>
      </w:r>
    </w:p>
    <w:p>
      <w:pPr>
        <w:spacing w:line="336" w:lineRule="auto" w:after="180"/>
        <w:shd w:fill="FFF5E6"/>
      </w:pPr>
      <w:r>
        <w:rPr>
          <w:b w:val="0"/>
        </w:rPr>
        <w:t>Record exclusions and label-review policies before scoring. Do not remove difficult test cases because they reduce the score.</w:t>
      </w:r>
    </w:p>
    <w:p>
      <w:pPr>
        <w:spacing w:line="336" w:lineRule="auto" w:after="180"/>
        <w:shd w:fill="FFF5E6"/>
      </w:pPr>
      <w:r>
        <w:rPr>
          <w:b w:val="0"/>
        </w:rPr>
        <w:t>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Training and Testing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raining and Test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For new trips on a familiar route, holding out whole trips addresses within-trip similarity. For new routes, hold out entire routes so all their trips stay together.</w:t>
      </w:r>
    </w:p>
    <w:p>
      <w:pPr>
        <w:spacing w:line="336" w:lineRule="auto" w:after="180"/>
      </w:pPr>
      <w:r>
        <w:rPr>
          <w:b w:val="0"/>
        </w:rPr>
        <w:t xml:space="preserve">For forecasting future events, a time-respecting split may be needed: </w:t>
      </w:r>
      <w:r>
        <w:rPr>
          <w:b/>
        </w:rPr>
        <w:t>training</w:t>
      </w:r>
      <w:r>
        <w:rPr>
          <w:b w:val="0"/>
        </w:rPr>
        <w:t xml:space="preserve"> on later events to predict earlier ones would not represent that intended use. The evaluation question determines the separation.</w:t>
      </w:r>
    </w:p>
    <w:p>
      <w:pPr>
        <w:spacing w:line="336" w:lineRule="auto" w:after="180"/>
      </w:pPr>
      <w:r>
        <w:rPr>
          <w:b w:val="0"/>
        </w:rPr>
        <w:t xml:space="preserve">There is no universal percentage that makes a split valid. Large </w:t>
      </w:r>
      <w:r>
        <w:rPr>
          <w:b/>
        </w:rPr>
        <w:t>group</w:t>
      </w:r>
      <w:r>
        <w:rPr>
          <w:b w:val="0"/>
        </w:rPr>
        <w:t>s can make row counts unequal.</w:t>
      </w:r>
    </w:p>
    <w:p>
      <w:pPr>
        <w:spacing w:line="336" w:lineRule="auto" w:after="180"/>
      </w:pPr>
      <w:r>
        <w:rPr>
          <w:b w:val="0"/>
        </w:rPr>
        <w:t>Check that the sets can support the intended comparison, including enough relevant cases and labels, without moving individual related frames just to hit a percentage.</w:t>
      </w:r>
    </w:p>
    <w:p>
      <w:pPr>
        <w:spacing w:line="336" w:lineRule="auto" w:after="180"/>
      </w:pPr>
      <w:r>
        <w:rPr>
          <w:b w:val="0"/>
        </w:rPr>
        <w:t>This twelve-row example is too small to justify a reliable performance claim.</w:t>
      </w:r>
    </w:p>
    <w:p>
      <w:pPr>
        <w:pStyle w:val="Heading3"/>
      </w:pPr>
      <w:r>
        <w:t>Practise with less help: Distinguish frames from groups</w:t>
      </w:r>
    </w:p>
    <w:p>
      <w:pPr>
        <w:spacing w:line="336" w:lineRule="auto" w:after="180"/>
      </w:pPr>
      <w:r>
        <w:rPr>
          <w:b w:val="0"/>
        </w:rPr>
        <w:t xml:space="preserve">Use workbook W2 for the connected example “Splits and related examples”.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How many distinct books are in each repaired role, and why report that as well as scan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Training and Testing.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raining and Testing"/>
            <wp:cNvGraphicFramePr>
              <a:graphicFrameLocks noChangeAspect="1"/>
            </wp:cNvGraphicFramePr>
            <a:graphic>
              <a:graphicData uri="http://schemas.openxmlformats.org/drawingml/2006/picture">
                <pic:pic>
                  <pic:nvPicPr>
                    <pic:cNvPr id="0" name="c84fc8b445013e7ccf86603eeeed9d9506c30d7332e3385417e08ea7f3cd1336.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Split cards before rule-making. Record the split, build on </w:t>
      </w:r>
      <w:r>
        <w:rPr>
          <w:b/>
        </w:rPr>
        <w:t>training</w:t>
      </w:r>
      <w:r>
        <w:rPr>
          <w:b w:val="0"/>
        </w:rPr>
        <w:t xml:space="preserve"> only, freeze the rule, then reveal and score the test pile once.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Training and Testing.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Training and Test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raining and Testing"/>
            <wp:cNvGraphicFramePr>
              <a:graphicFrameLocks noChangeAspect="1"/>
            </wp:cNvGraphicFramePr>
            <a:graphic>
              <a:graphicData uri="http://schemas.openxmlformats.org/drawingml/2006/picture">
                <pic:pic>
                  <pic:nvPicPr>
                    <pic:cNvPr id="0" name="2c45018e4e746c36e754264fff492fd4ca66bf5405d740a7340d56c5af6837e8.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Keep final user profiles hidden until weights and thresholds are fixed.</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rPr>
        <w:t>Group</w:t>
      </w:r>
      <w:r>
        <w:rPr>
          <w:b w:val="0"/>
        </w:rPr>
        <w:t xml:space="preserve"> the recommender’s related reviews, editions or repeated-user examples according to its intended evaluation claim.</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raining and Testing"/>
            <wp:cNvGraphicFramePr>
              <a:graphicFrameLocks noChangeAspect="1"/>
            </wp:cNvGraphicFramePr>
            <a:graphic>
              <a:graphicData uri="http://schemas.openxmlformats.org/drawingml/2006/picture">
                <pic:pic>
                  <pic:nvPicPr>
                    <pic:cNvPr id="0" name="0854d3851f02e2e8d2c1169d7cca34dbedd9beae3bdd473840145e5440cb794b.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Create a fair split before anyone sees the mystery cards.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Training and Testing case for supported practice. Repeated examples do not become fresh assessments.</w:t>
      </w:r>
    </w:p>
    <w:p>
      <w:pPr>
        <w:pStyle w:val="Heading3"/>
      </w:pPr>
      <w:r>
        <w:t>Week 11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rule is developed and evaluated using the same books A–H.</w:t>
      </w:r>
    </w:p>
    <w:p>
      <w:pPr>
        <w:pStyle w:val="Heading3"/>
      </w:pPr>
      <w:r>
        <w:t>The question</w:t>
      </w:r>
    </w:p>
    <w:p>
      <w:pPr>
        <w:spacing w:line="336" w:lineRule="auto" w:after="180"/>
        <w:shd w:fill="F5F1FB"/>
      </w:pPr>
      <w:r>
        <w:rPr>
          <w:b w:val="0"/>
        </w:rPr>
        <w:t xml:space="preserve">Why does this not establish </w:t>
      </w:r>
      <w:r>
        <w:rPr>
          <w:b/>
        </w:rPr>
        <w:t>unseen</w:t>
      </w:r>
      <w:r>
        <w:rPr>
          <w:b w:val="0"/>
        </w:rPr>
        <w:t xml:space="preserve"> performance?</w:t>
      </w:r>
    </w:p>
    <w:p>
      <w:pPr>
        <w:pStyle w:val="Heading3"/>
      </w:pPr>
      <w:r>
        <w:t>Worked explanation</w:t>
      </w:r>
    </w:p>
    <w:p>
      <w:pPr>
        <w:spacing w:line="336" w:lineRule="auto" w:after="180"/>
      </w:pPr>
      <w:r>
        <w:rPr>
          <w:b w:val="0"/>
        </w:rPr>
        <w:t>Those cases influenced the rule. Reserve different labelled books that do not influence construction or revision.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development from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Books A–H</w:t>
            </w:r>
          </w:p>
        </w:tc>
        <w:tc>
          <w:tcPr>
            <w:tcW w:type="dxa" w:w="5112"/>
          </w:tcPr>
          <w:p>
            <w:r>
              <w:t>Influenced the rule</w:t>
            </w:r>
          </w:p>
        </w:tc>
      </w:tr>
      <w:tr>
        <w:tc>
          <w:tcPr>
            <w:tcW w:type="dxa" w:w="5112"/>
          </w:tcPr>
          <w:p>
            <w:r>
              <w:t>Reserved books</w:t>
            </w:r>
          </w:p>
        </w:tc>
        <w:tc>
          <w:tcPr>
            <w:tcW w:type="dxa" w:w="5112"/>
          </w:tcPr>
          <w:p>
            <w:r>
              <w:t>Did not influence construction</w:t>
            </w:r>
          </w:p>
        </w:tc>
      </w:tr>
      <w:tr>
        <w:tc>
          <w:tcPr>
            <w:tcW w:type="dxa" w:w="5112"/>
          </w:tcPr>
          <w:p>
            <w:r>
              <w:t>Revision</w:t>
            </w:r>
          </w:p>
        </w:tc>
        <w:tc>
          <w:tcPr>
            <w:tcW w:type="dxa" w:w="5112"/>
          </w:tcPr>
          <w:p>
            <w:r>
              <w:t>Keep final cases separate</w:t>
            </w:r>
          </w:p>
        </w:tc>
      </w:tr>
    </w:tbl>
    <w:p>
      <w:pPr>
        <w:spacing w:line="336" w:lineRule="auto" w:after="180"/>
      </w:pPr>
      <w:r>
        <w:rPr>
          <w:b w:val="0"/>
        </w:rPr>
        <w:t>A rule is developed and evaluated using the same books A–H.</w:t>
      </w:r>
    </w:p>
    <w:p>
      <w:pPr>
        <w:spacing w:line="336" w:lineRule="auto" w:after="180"/>
        <w:shd w:fill="F5F1FB"/>
      </w:pPr>
      <w:r>
        <w:rPr>
          <w:b w:val="0"/>
        </w:rPr>
        <w:t xml:space="preserve">Why does this not establish </w:t>
      </w:r>
      <w:r>
        <w:rPr>
          <w:b/>
        </w:rPr>
        <w:t>unseen</w:t>
      </w:r>
      <w:r>
        <w:rPr>
          <w:b w:val="0"/>
        </w:rPr>
        <w:t xml:space="preserve"> performance?</w:t>
      </w:r>
    </w:p>
    <w:p>
      <w:pPr>
        <w:spacing w:line="336" w:lineRule="auto" w:after="180"/>
      </w:pPr>
      <w:r>
        <w:rPr>
          <w:b w:val="0"/>
        </w:rPr>
        <w:t>Those cases influenced the rule. Reserve different labelled books that do not influence construction or revision.</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and repair independently</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11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You tune a rule using cards 1 to 8 and test it on cards 9 and 10. After seeing card 9's error you change the rule. Is card 9 still untouched test </w:t>
      </w:r>
      <w:r>
        <w:rPr>
          <w:b/>
        </w:rPr>
        <w:t>evidence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Keep final user profiles hidden until weights and thresholds are fixed.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Training and Testing, connect the goals to tasks and keep one evidence record for each attempt.</w:t>
      </w:r>
    </w:p>
    <w:p>
      <w:pPr>
        <w:spacing w:line="336" w:lineRule="auto" w:after="180"/>
      </w:pPr>
      <w:r>
        <w:rPr>
          <w:b w:val="0"/>
        </w:rPr>
        <w:t xml:space="preserve">Start with this question: A fictional catalogue model learns from scans of book covers and will face previously </w:t>
      </w:r>
      <w:r>
        <w:rPr>
          <w:b/>
        </w:rPr>
        <w:t>unseen</w:t>
      </w:r>
      <w:r>
        <w:rPr>
          <w:b w:val="0"/>
        </w:rPr>
        <w:t xml:space="preserv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Training and Testing without notes, identify a remaining question and plan a later check with a changed case.</w:t>
      </w:r>
    </w:p>
    <w:p>
      <w:pPr>
        <w:spacing w:line="336" w:lineRule="auto" w:after="180"/>
      </w:pPr>
      <w:r>
        <w:rPr>
          <w:b w:val="0"/>
        </w:rPr>
        <w:t xml:space="preserve">Close your notes. Explain this goal in your own words: Choose a split unit that matches the intended </w:t>
      </w:r>
      <w:r>
        <w:rPr>
          <w:b/>
        </w:rPr>
        <w:t>prediction</w:t>
      </w:r>
      <w:r>
        <w:rPr>
          <w:b w:val="0"/>
        </w:rPr>
        <w:t xml:space="preserve">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pStyle w:val="Heading3"/>
      </w:pPr>
      <w:r>
        <w:t>Practice 1: explain the deciding evidence</w:t>
      </w:r>
    </w:p>
    <w:p>
      <w:pPr>
        <w:spacing w:line="336" w:lineRule="auto" w:after="180"/>
      </w:pPr>
      <w:r>
        <w:rPr>
          <w:b w:val="0"/>
        </w:rPr>
        <w:t xml:space="preserve">Which labelled step matches this detail? Keep every scan from one book in exactly one role before </w:t>
      </w:r>
      <w:r>
        <w:rPr>
          <w:b/>
        </w:rPr>
        <w:t>fitting</w:t>
      </w:r>
      <w:r>
        <w:rPr>
          <w:b w:val="0"/>
        </w:rPr>
        <w:t>.</w:t>
      </w:r>
    </w:p>
    <w:p>
      <w:pPr>
        <w:spacing w:line="336" w:lineRule="auto" w:after="180"/>
        <w:shd w:fill="F4F9FC"/>
      </w:pPr>
      <w:r>
        <w:rPr>
          <w:b w:val="0"/>
        </w:rPr>
        <w:t xml:space="preserve">1. </w:t>
      </w:r>
      <w:r>
        <w:rPr>
          <w:b/>
        </w:rPr>
        <w:t>Group</w:t>
      </w:r>
      <w:r>
        <w:rPr>
          <w:b w:val="0"/>
        </w:rPr>
        <w:t xml:space="preserve"> repair</w:t>
      </w:r>
    </w:p>
    <w:p>
      <w:pPr>
        <w:spacing w:line="336" w:lineRule="auto" w:after="180"/>
        <w:shd w:fill="F4F9FC"/>
      </w:pPr>
      <w:r>
        <w:rPr>
          <w:b w:val="0"/>
        </w:rPr>
        <w:t>2. Choose unit</w:t>
      </w:r>
    </w:p>
    <w:p>
      <w:pPr>
        <w:spacing w:line="336" w:lineRule="auto" w:after="180"/>
        <w:shd w:fill="F4F9FC"/>
      </w:pPr>
      <w:r>
        <w:rPr>
          <w:b w:val="0"/>
        </w:rPr>
        <w:t xml:space="preserve">3. Find </w:t>
      </w:r>
      <w:r>
        <w:rPr>
          <w:b/>
        </w:rPr>
        <w:t>leakage</w:t>
      </w:r>
    </w:p>
    <w:p>
      <w:pPr>
        <w:spacing w:line="336" w:lineRule="auto" w:after="180"/>
        <w:shd w:fill="F4F9FC"/>
      </w:pPr>
      <w:r>
        <w:rPr>
          <w:b w:val="0"/>
        </w:rPr>
        <w:t>4. Freeze assignment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Freeze assignment Keep every scan from one book in exactly one role before </w:t>
      </w:r>
      <w:r>
        <w:rPr>
          <w:b/>
        </w:rPr>
        <w:t>fitting</w:t>
      </w:r>
      <w:r>
        <w:rPr>
          <w:b w:val="0"/>
        </w:rPr>
        <w:t>. Different scan IDs do not make examples independent books.</w:t>
      </w:r>
    </w:p>
    <w:p>
      <w:pPr>
        <w:spacing w:line="336" w:lineRule="auto" w:after="180"/>
        <w:shd w:fill="F1F6FC"/>
      </w:pPr>
      <w:r>
        <w:rPr>
          <w:b w:val="0"/>
        </w:rPr>
        <w:t xml:space="preserve">A model may recognise repeated cover details from another view. </w:t>
      </w:r>
      <w:r>
        <w:rPr>
          <w:b/>
        </w:rPr>
        <w:t>Group</w:t>
      </w:r>
      <w:r>
        <w:rPr>
          <w:b w:val="0"/>
        </w:rPr>
        <w:t>ing by book matches the intended claim about new books and makes the split inspectable.</w:t>
      </w:r>
    </w:p>
    <w:p>
      <w:pPr>
        <w:spacing w:line="336" w:lineRule="auto" w:after="180"/>
        <w:shd w:fill="F1F6FC"/>
      </w:pPr>
      <w:r>
        <w:rPr>
          <w:b w:val="0"/>
        </w:rPr>
        <w:t xml:space="preserve">The repaired split has four </w:t>
      </w:r>
      <w:r>
        <w:rPr>
          <w:b/>
        </w:rPr>
        <w:t>training</w:t>
      </w:r>
      <w:r>
        <w:rPr>
          <w:b w:val="0"/>
        </w:rPr>
        <w:t>, two validation and two test scans, but only two, one and one books respectively.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Give A2 a new filename without changing the book it depicts. Which conclusion is supported by the supplied facts?</w:t>
      </w:r>
    </w:p>
    <w:p>
      <w:pPr>
        <w:spacing w:line="336" w:lineRule="auto" w:after="180"/>
        <w:shd w:fill="F4F9FC"/>
      </w:pPr>
      <w:r>
        <w:rPr>
          <w:b w:val="0"/>
        </w:rPr>
        <w:t xml:space="preserve">1. Its </w:t>
      </w:r>
      <w:r>
        <w:rPr>
          <w:b/>
        </w:rPr>
        <w:t>group</w:t>
      </w:r>
      <w:r>
        <w:rPr>
          <w:b w:val="0"/>
        </w:rPr>
        <w:t xml:space="preserve"> is still A; the original related examples still cross the split.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w:t>
      </w:r>
      <w:r>
        <w:rPr>
          <w:b/>
        </w:rPr>
        <w:t>group</w:t>
      </w:r>
      <w:r>
        <w:rPr>
          <w:b w:val="0"/>
        </w:rPr>
        <w:t xml:space="preserve"> is still A; the original related examples still cross the split. Renaming a row does not remove the relationship between scans.</w:t>
      </w:r>
    </w:p>
    <w:p>
      <w:pPr>
        <w:pStyle w:val="Heading3"/>
      </w:pPr>
      <w:r>
        <w:t>Repair a missing building block</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Training and Testing graphic using its labels, deciding evidence and relevant limitation.</w:t>
      </w:r>
    </w:p>
    <w:p>
      <w:pPr>
        <w:pStyle w:val="Heading3"/>
      </w:pPr>
      <w:r>
        <w:t>01. Training and Testing: the case</w:t>
      </w:r>
    </w:p>
    <w:p>
      <w:r>
        <w:drawing>
          <wp:inline xmlns:a="http://schemas.openxmlformats.org/drawingml/2006/main" xmlns:pic="http://schemas.openxmlformats.org/drawingml/2006/picture">
            <wp:extent cx="5486400" cy="2834640"/>
            <wp:docPr id="22" name="Picture 22" descr="A fictional catalogue model learns from scans of book covers and will face previously unseen books. Supplied facts: Book A has scans A1,A2; B has B1,B2; C has C1,C2; D has D1,D2. Proposed training A1,B1,C1; validation A2,D1; test B2,C2,D2."/>
            <wp:cNvGraphicFramePr>
              <a:graphicFrameLocks noChangeAspect="1"/>
            </wp:cNvGraphicFramePr>
            <a:graphic>
              <a:graphicData uri="http://schemas.openxmlformats.org/drawingml/2006/picture">
                <pic:pic>
                  <pic:nvPicPr>
                    <pic:cNvPr id="0" name="academy-story-ai-2-11-01.png"/>
                    <pic:cNvPicPr/>
                  </pic:nvPicPr>
                  <pic:blipFill>
                    <a:blip r:embed="rId29"/>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model learns from scans of book covers and will face previously </w:t>
      </w:r>
      <w:r>
        <w:rPr>
          <w:b/>
        </w:rPr>
        <w:t>unseen</w:t>
      </w:r>
      <w:r>
        <w:rPr>
          <w:b w:val="0"/>
        </w:rPr>
        <w:t xml:space="preserve"> books. Supplied facts: 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160520"/>
            <wp:docPr id="23" name="Picture 23"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30"/>
                    <a:stretch>
                      <a:fillRect/>
                    </a:stretch>
                  </pic:blipFill>
                  <pic:spPr>
                    <a:xfrm>
                      <a:off x="0" y="0"/>
                      <a:ext cx="5486400" cy="4160520"/>
                    </a:xfrm>
                    <a:prstGeom prst="rect"/>
                  </pic:spPr>
                </pic:pic>
              </a:graphicData>
            </a:graphic>
          </wp:inline>
        </w:drawing>
      </w:r>
    </w:p>
    <w:p>
      <w:pPr>
        <w:spacing w:line="336" w:lineRule="auto" w:after="180"/>
      </w:pPr>
      <w:r>
        <w:rPr>
          <w:b w:val="0"/>
        </w:rPr>
        <w:t xml:space="preserve">Choose unit: The intended kind of new example being evaluated is a new book, not merely a new scan. → Find </w:t>
      </w:r>
      <w:r>
        <w:rPr>
          <w:b/>
        </w:rPr>
        <w:t>leakage</w:t>
      </w:r>
      <w:r>
        <w:rPr>
          <w:b w:val="0"/>
        </w:rPr>
        <w:t xml:space="preserve">: A crosses train/validation; B,C cross train/test; D crosses validation/test. → </w:t>
      </w:r>
      <w:r>
        <w:rPr>
          <w:b/>
        </w:rPr>
        <w:t>Group</w:t>
      </w:r>
      <w:r>
        <w:rPr>
          <w:b w:val="0"/>
        </w:rPr>
        <w:t xml:space="preserve"> repair: </w:t>
      </w:r>
      <w:r>
        <w:rPr>
          <w:b/>
        </w:rPr>
        <w:t>Training</w:t>
      </w:r>
      <w:r>
        <w:rPr>
          <w:b w:val="0"/>
        </w:rPr>
        <w:t xml:space="preserve"> all A,B scans; validation all C scans; test all D scans. → Freeze assignment: Keep every scan from one book in exactly one role before </w:t>
      </w:r>
      <w:r>
        <w:rPr>
          <w:b/>
        </w:rPr>
        <w:t>fitting</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Keep each trip in one role</w:t>
      </w:r>
    </w:p>
    <w:p>
      <w:r>
        <w:drawing>
          <wp:inline xmlns:a="http://schemas.openxmlformats.org/drawingml/2006/main" xmlns:pic="http://schemas.openxmlformats.org/drawingml/2006/picture">
            <wp:extent cx="5486400" cy="2834640"/>
            <wp:docPr id="24" name="Picture 24" descr="Keep each trip in one role. A B C with all frames | Training | Fit from examples. D with all frames | Validation | Compare choices. E F with all frames | Test | Final check after choices"/>
            <wp:cNvGraphicFramePr>
              <a:graphicFrameLocks noChangeAspect="1"/>
            </wp:cNvGraphicFramePr>
            <a:graphic>
              <a:graphicData uri="http://schemas.openxmlformats.org/drawingml/2006/picture">
                <pic:pic>
                  <pic:nvPicPr>
                    <pic:cNvPr id="0" name="academy-story-ai-2-11-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Keep each trip in one role. A B C with all frames | </w:t>
      </w:r>
      <w:r>
        <w:rPr>
          <w:b/>
        </w:rPr>
        <w:t>Training</w:t>
      </w:r>
      <w:r>
        <w:rPr>
          <w:b w:val="0"/>
        </w:rPr>
        <w:t xml:space="preserve"> | Fit from examples. D with all frames | Validation | Compare choices. E F with all frames | Test | Final check after choices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Keep every scan from one book in exactly one role before fitting. Changed condition: Give A2 a new filename without changing the book it depicts. Expected result: Its group is still A; the original related examples still cross the split. Reason: Renaming a row does not remove the relationship between scans."/>
            <wp:cNvGraphicFramePr>
              <a:graphicFrameLocks noChangeAspect="1"/>
            </wp:cNvGraphicFramePr>
            <a:graphic>
              <a:graphicData uri="http://schemas.openxmlformats.org/drawingml/2006/picture">
                <pic:pic>
                  <pic:nvPicPr>
                    <pic:cNvPr id="0" name="academy-story-ai-2-11-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every scan from one book in exactly one role before </w:t>
      </w:r>
      <w:r>
        <w:rPr>
          <w:b/>
        </w:rPr>
        <w:t>fitting</w:t>
      </w:r>
      <w:r>
        <w:rPr>
          <w:b w:val="0"/>
        </w:rPr>
        <w:t>. Changed condition: Give A2 a new filename without changing the book it depicts.</w:t>
      </w:r>
    </w:p>
    <w:p>
      <w:pPr>
        <w:spacing w:line="336" w:lineRule="auto" w:after="180"/>
      </w:pPr>
      <w:r>
        <w:rPr>
          <w:b w:val="0"/>
        </w:rPr>
        <w:t xml:space="preserve">Expected result: Its </w:t>
      </w:r>
      <w:r>
        <w:rPr>
          <w:b/>
        </w:rPr>
        <w:t>group</w:t>
      </w:r>
      <w:r>
        <w:rPr>
          <w:b w:val="0"/>
        </w:rPr>
        <w:t xml:space="preserve"> is still A; the original related examples still cross the split. Reason: Renaming a row does not remove the relationship between scans.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 Limit: One validation book and one test book provide very limited diversity even though no groups overlap."/>
            <wp:cNvGraphicFramePr>
              <a:graphicFrameLocks noChangeAspect="1"/>
            </wp:cNvGraphicFramePr>
            <a:graphic>
              <a:graphicData uri="http://schemas.openxmlformats.org/drawingml/2006/picture">
                <pic:pic>
                  <pic:nvPicPr>
                    <pic:cNvPr id="0" name="academy-story-ai-2-1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xml:space="preserve">, two validation and two test scans, but only two, one and one books respectively. Limit: One validation book and one test book provide very limited diversity even though no </w:t>
      </w:r>
      <w:r>
        <w:rPr>
          <w:b/>
        </w:rPr>
        <w:t>group</w:t>
      </w:r>
      <w:r>
        <w:rPr>
          <w:b w:val="0"/>
        </w:rPr>
        <w:t>s overlap.</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Group the recommender’s related reviews, editions or repeated-user examples according to its intended evaluation claim. Draw your input, deciding step, result and limit. Supported question: How many distinct books are in each repaired role, and why report that as well as scan counts?"/>
            <wp:cNvGraphicFramePr>
              <a:graphicFrameLocks noChangeAspect="1"/>
            </wp:cNvGraphicFramePr>
            <a:graphic>
              <a:graphicData uri="http://schemas.openxmlformats.org/drawingml/2006/picture">
                <pic:pic>
                  <pic:nvPicPr>
                    <pic:cNvPr id="0" name="academy-story-ai-2-11-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rPr>
        <w:t>Group</w:t>
      </w:r>
      <w:r>
        <w:rPr>
          <w:b w:val="0"/>
        </w:rPr>
        <w:t xml:space="preserve"> the recommender’s related reviews, editions or repeated-user examples according to its intended evaluation claim. Draw your </w:t>
      </w:r>
      <w:r>
        <w:rPr>
          <w:b/>
        </w:rPr>
        <w:t>input</w:t>
      </w:r>
      <w:r>
        <w:rPr>
          <w:b w:val="0"/>
        </w:rPr>
        <w:t>, deciding step, result and limit.</w:t>
      </w:r>
    </w:p>
    <w:p>
      <w:pPr>
        <w:spacing w:line="336" w:lineRule="auto" w:after="180"/>
      </w:pPr>
      <w:r>
        <w:rPr>
          <w:b w:val="0"/>
        </w:rPr>
        <w:t>Supported question: How many distinct books are in each repaired role, and why report that as well as scan counts?</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