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ai-3/10</w:t>
      </w:r>
    </w:p>
    <w:p>
      <w:pPr>
        <w:pStyle w:val="Title"/>
      </w:pPr>
      <w:r>
        <w:t>Image Generation Models</w:t>
      </w:r>
    </w:p>
    <w:p>
      <w:r>
        <w:t>Project: Verified Study Buddy</w:t>
      </w:r>
    </w:p>
    <w:p>
      <w:pPr>
        <w:pStyle w:val="Heading1"/>
      </w:pPr>
      <w:r>
        <w:t>Before you start</w:t>
      </w:r>
    </w:p>
    <w:p>
      <w:r>
        <w:t>Week 1: generated content is not an observation of an event.</w:t>
      </w:r>
    </w:p>
    <w:p>
      <w:pPr>
        <w:pStyle w:val="Heading1"/>
      </w:pPr>
      <w:r>
        <w:t>01. Your mission</w:t>
      </w:r>
    </w:p>
    <w:p>
      <w:r>
        <w:t>Start with the target: Explain the mechanism and terminology of image generation and provenance. Try the recall before opening notes.</w:t>
      </w:r>
    </w:p>
    <w:p>
      <w:pPr>
        <w:pStyle w:val="Heading3"/>
      </w:pPr>
      <w:r>
        <w:t>Your learning target</w:t>
      </w:r>
    </w:p>
    <w:p>
      <w:pPr>
        <w:spacing w:line="336" w:lineRule="auto" w:after="180"/>
      </w:pPr>
      <w:r>
        <w:rPr>
          <w:b w:val="0"/>
        </w:rPr>
        <w:t xml:space="preserve">I can explain the </w:t>
      </w:r>
      <w:r>
        <w:rPr>
          <w:b/>
        </w:rPr>
        <w:t>mechanism</w:t>
      </w:r>
      <w:r>
        <w:rPr>
          <w:b w:val="0"/>
        </w:rPr>
        <w:t xml:space="preserve"> and terminology of image generation and </w:t>
      </w:r>
      <w:r>
        <w:rPr>
          <w:b/>
        </w:rPr>
        <w:t>provenance</w:t>
      </w:r>
      <w:r>
        <w:rPr>
          <w:b w:val="0"/>
        </w:rPr>
        <w:t>.</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Prompt Evaluation. Give an example and a mistake that the idea helps you avoid.</w:t>
      </w:r>
    </w:p>
    <w:p>
      <w:pPr>
        <w:spacing w:line="336" w:lineRule="auto" w:after="180"/>
      </w:pPr>
      <w:r>
        <w:rPr>
          <w:b w:val="0"/>
        </w:rPr>
        <w:t>Without opening the old lesson, explain one key idea from Iterative Prompting. Give an example and a mistake that the idea helps you avoid.</w:t>
      </w:r>
    </w:p>
    <w:p>
      <w:pPr>
        <w:spacing w:line="336" w:lineRule="auto" w:after="180"/>
      </w:pPr>
      <w:r>
        <w:rPr>
          <w:b w:val="0"/>
        </w:rPr>
        <w:t>Without opening the old lesson, explain one key idea from Sampling and Variability.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Week 10: Image Generation Models</w:t>
      </w:r>
    </w:p>
    <w:p>
      <w:pPr>
        <w:spacing w:line="336" w:lineRule="auto" w:after="180"/>
      </w:pPr>
      <w:r>
        <w:rPr>
          <w:b w:val="0"/>
        </w:rPr>
        <w:t>Image generation iteratively constructs pixels guided by learned representations.</w:t>
      </w:r>
    </w:p>
    <w:p>
      <w:r>
        <w:drawing>
          <wp:inline xmlns:a="http://schemas.openxmlformats.org/drawingml/2006/main" xmlns:pic="http://schemas.openxmlformats.org/drawingml/2006/picture">
            <wp:extent cx="2942705" cy="2942705"/>
            <wp:docPr id="1" name="Picture 1" descr="Week 10 illustration: Image Generation Models"/>
            <wp:cNvGraphicFramePr>
              <a:graphicFrameLocks noChangeAspect="1"/>
            </wp:cNvGraphicFramePr>
            <a:graphic>
              <a:graphicData uri="http://schemas.openxmlformats.org/drawingml/2006/picture">
                <pic:pic>
                  <pic:nvPicPr>
                    <pic:cNvPr id="0" name="08912eea0c875a7065cc840ae79723380176cff17c76c96a9cb966bf8e35ca9f.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CREATOR MISSION</w:t>
      </w:r>
    </w:p>
    <w:p>
      <w:pPr>
        <w:spacing w:line="336" w:lineRule="auto" w:after="180"/>
      </w:pPr>
      <w:r>
        <w:rPr>
          <w:b w:val="0"/>
        </w:rPr>
        <w:t xml:space="preserve">Sequence a simplified </w:t>
      </w:r>
      <w:r>
        <w:rPr>
          <w:b/>
        </w:rPr>
        <w:t>noise</w:t>
      </w:r>
      <w:r>
        <w:rPr>
          <w:b w:val="0"/>
        </w:rPr>
        <w:t>-to-image card model.</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pPr>
      <w:r>
        <w:rPr>
          <w:b w:val="0"/>
        </w:rPr>
        <w:t xml:space="preserve">Recall Generation failures and verification. Explain why a recorded result needs its </w:t>
      </w:r>
      <w:r>
        <w:rPr>
          <w:b/>
        </w:rPr>
        <w:t>input</w:t>
      </w:r>
      <w:r>
        <w:rPr>
          <w:b w:val="0"/>
        </w:rPr>
        <w:t xml:space="preserve"> conditions and </w:t>
      </w:r>
      <w:r>
        <w:rPr>
          <w:b/>
        </w:rPr>
        <w:t>evidence</w:t>
      </w:r>
      <w:r>
        <w:rPr>
          <w:b w:val="0"/>
        </w:rPr>
        <w:t xml:space="preserve"> source before it can support a claim.</w:t>
      </w:r>
    </w:p>
    <w:p>
      <w:pPr>
        <w:pStyle w:val="Heading3"/>
      </w:pPr>
      <w:r>
        <w:t>This week’s end goal</w:t>
      </w:r>
    </w:p>
    <w:p>
      <w:pPr>
        <w:spacing w:line="336" w:lineRule="auto" w:after="180"/>
      </w:pPr>
      <w:r>
        <w:rPr>
          <w:b w:val="0"/>
        </w:rPr>
        <w:t xml:space="preserve">By the end, I can describe a toy </w:t>
      </w:r>
      <w:r>
        <w:rPr>
          <w:b/>
        </w:rPr>
        <w:t>denoising</w:t>
      </w:r>
      <w:r>
        <w:rPr>
          <w:b w:val="0"/>
        </w:rPr>
        <w:t xml:space="preserve"> </w:t>
      </w:r>
      <w:r>
        <w:rPr>
          <w:b/>
        </w:rPr>
        <w:t>process</w:t>
      </w:r>
      <w:r>
        <w:rPr>
          <w:b w:val="0"/>
        </w:rPr>
        <w:t xml:space="preserve"> and distinguish generated illustrations from </w:t>
      </w:r>
      <w:r>
        <w:rPr>
          <w:b/>
        </w:rPr>
        <w:t>observation</w:t>
      </w:r>
      <w:r>
        <w:rPr>
          <w:b w:val="0"/>
        </w:rPr>
        <w:t>s.</w:t>
      </w:r>
    </w:p>
    <w:p>
      <w:pPr>
        <w:pStyle w:val="Heading1"/>
      </w:pPr>
      <w:r>
        <w:t>02. Notice the evidence</w:t>
      </w:r>
    </w:p>
    <w:p>
      <w:r>
        <w:t>Investigate the supplied Image Generation Models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Image Generation Models"/>
            <wp:cNvGraphicFramePr>
              <a:graphicFrameLocks noChangeAspect="1"/>
            </wp:cNvGraphicFramePr>
            <a:graphic>
              <a:graphicData uri="http://schemas.openxmlformats.org/drawingml/2006/picture">
                <pic:pic>
                  <pic:nvPicPr>
                    <pic:cNvPr id="0" name="08912eea0c875a7065cc840ae79723380176cff17c76c96a9cb966bf8e35ca9f.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image generation models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An image generator constructs an </w:t>
      </w:r>
      <w:r>
        <w:rPr>
          <w:b/>
        </w:rPr>
        <w:t>output</w:t>
      </w:r>
      <w:r>
        <w:rPr>
          <w:b w:val="0"/>
        </w:rPr>
        <w:t xml:space="preserve"> from learned patterns and a specification. A generated picture is not a record that the depicted event occurred.</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See how it works</w:t>
      </w:r>
    </w:p>
    <w:p>
      <w:r>
        <w:t>Follow the mechanism for Image Generation Models.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Image Generation Models"/>
            <wp:cNvGraphicFramePr>
              <a:graphicFrameLocks noChangeAspect="1"/>
            </wp:cNvGraphicFramePr>
            <a:graphic>
              <a:graphicData uri="http://schemas.openxmlformats.org/drawingml/2006/picture">
                <pic:pic>
                  <pic:nvPicPr>
                    <pic:cNvPr id="0" name="de47beb5994e201f392215904266051b688d1cddc655b747822709c07365cb0b.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Image Generation Models"/>
            <wp:cNvGraphicFramePr>
              <a:graphicFrameLocks noChangeAspect="1"/>
            </wp:cNvGraphicFramePr>
            <a:graphic>
              <a:graphicData uri="http://schemas.openxmlformats.org/drawingml/2006/picture">
                <pic:pic>
                  <pic:nvPicPr>
                    <pic:cNvPr id="0" name="b741c5d11a4e7491bf94070ea247b2ff4e52153708f64ec9412e765d9d9971a1.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Image Generation Models"/>
            <wp:cNvGraphicFramePr>
              <a:graphicFrameLocks noChangeAspect="1"/>
            </wp:cNvGraphicFramePr>
            <a:graphic>
              <a:graphicData uri="http://schemas.openxmlformats.org/drawingml/2006/picture">
                <pic:pic>
                  <pic:nvPicPr>
                    <pic:cNvPr id="0" name="9674b7e9c888ac6b744a80cb8ac7f08be9b6f12b9685f1c3bad284464524bab8.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Keep a </w:t>
      </w:r>
      <w:r>
        <w:rPr>
          <w:b/>
        </w:rPr>
        <w:t>provenance</w:t>
      </w:r>
      <w:r>
        <w:rPr>
          <w:b w:val="0"/>
        </w:rPr>
        <w:t xml:space="preserve"> record containing specification, tool/version when known, generation date, edits, permissions and intended use. Label fictional imagery.</w:t>
      </w:r>
    </w:p>
    <w:p>
      <w:pPr>
        <w:spacing w:line="336" w:lineRule="auto" w:after="180"/>
      </w:pPr>
      <w:r>
        <w:rPr>
          <w:b w:val="0"/>
        </w:rPr>
        <w:t>Inspect visual requirements and avoid inferring identity or event authenticity from appearance.</w:t>
      </w:r>
    </w:p>
    <w:p>
      <w:pPr>
        <w:pStyle w:val="Heading3"/>
      </w:pPr>
      <w:r>
        <w:t>Image generation and provenance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fictional poster requires exactly three labelled circles. Generated image shows four circles and one unreadable label. A caption calls it a photograph of a real lesson.</w:t>
            </w:r>
          </w:p>
        </w:tc>
        <w:tc>
          <w:tcPr>
            <w:tcW w:type="dxa" w:w="3408"/>
          </w:tcPr>
          <w:p>
            <w:r>
              <w:t>Keep a provenance record containing specification, tool/version when known, generation date, edits, permissions and intended use.</w:t>
            </w:r>
          </w:p>
        </w:tc>
        <w:tc>
          <w:tcPr>
            <w:tcW w:type="dxa" w:w="3408"/>
          </w:tcPr>
          <w:p>
            <w:r>
              <w:t>It fails count and label criteria; the photograph claim is unsupported. Record it as a generated fictional illustration and revise or reject before use.</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Image Generation Models.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Relabel the illustration as a photograph of an actual laboratory measurement.</w:t>
      </w:r>
    </w:p>
    <w:p>
      <w:pPr>
        <w:pStyle w:val="Heading3"/>
      </w:pPr>
      <w:r>
        <w:t>Predicted result</w:t>
      </w:r>
    </w:p>
    <w:p>
      <w:pPr>
        <w:spacing w:line="336" w:lineRule="auto" w:after="180"/>
        <w:shd w:fill="F1F6FC"/>
      </w:pPr>
      <w:r>
        <w:rPr>
          <w:b/>
        </w:rPr>
        <w:t>Prediction</w:t>
      </w:r>
      <w:r>
        <w:rPr>
          <w:b w:val="0"/>
        </w:rPr>
        <w:t>: That caption is unsupported.</w:t>
      </w:r>
    </w:p>
    <w:p>
      <w:pPr>
        <w:pStyle w:val="Heading3"/>
      </w:pPr>
      <w:r>
        <w:t>Why the result follows</w:t>
      </w:r>
    </w:p>
    <w:p>
      <w:pPr>
        <w:spacing w:line="336" w:lineRule="auto" w:after="180"/>
        <w:shd w:fill="F1F6FC"/>
      </w:pPr>
      <w:r>
        <w:rPr>
          <w:b w:val="0"/>
        </w:rPr>
        <w:t xml:space="preserve">Reason: Its </w:t>
      </w:r>
      <w:r>
        <w:rPr>
          <w:b/>
        </w:rPr>
        <w:t>provenance</w:t>
      </w:r>
      <w:r>
        <w:rPr>
          <w:b w:val="0"/>
        </w:rPr>
        <w:t xml:space="preserve"> is an invented diagram of a </w:t>
      </w:r>
      <w:r>
        <w:rPr>
          <w:b/>
        </w:rPr>
        <w:t>process</w:t>
      </w:r>
      <w:r>
        <w:rPr>
          <w:b w:val="0"/>
        </w:rPr>
        <w:t>, not a camera record of an event.</w:t>
      </w:r>
    </w:p>
    <w:p>
      <w:pPr>
        <w:pStyle w:val="Heading1"/>
      </w:pPr>
      <w:r>
        <w:t>05. Words that unlock the idea</w:t>
      </w:r>
    </w:p>
    <w:p>
      <w:r>
        <w:t>Use the vocabulary of Image Generation Models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latent representation"/>
            <wp:cNvGraphicFramePr>
              <a:graphicFrameLocks noChangeAspect="1"/>
            </wp:cNvGraphicFramePr>
            <a:graphic>
              <a:graphicData uri="http://schemas.openxmlformats.org/drawingml/2006/picture">
                <pic:pic>
                  <pic:nvPicPr>
                    <pic:cNvPr id="0" name="cc994b32ea91dbfb424f2821ec6e5d7222bfa8df65cc01022861fa5088530ee8.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noise"/>
            <wp:cNvGraphicFramePr>
              <a:graphicFrameLocks noChangeAspect="1"/>
            </wp:cNvGraphicFramePr>
            <a:graphic>
              <a:graphicData uri="http://schemas.openxmlformats.org/drawingml/2006/picture">
                <pic:pic>
                  <pic:nvPicPr>
                    <pic:cNvPr id="0" name="5c116b9e7e7287dee80586c4b9bb9c8b9c500a603fc197c10e89b3186d96d801.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denoising"/>
            <wp:cNvGraphicFramePr>
              <a:graphicFrameLocks noChangeAspect="1"/>
            </wp:cNvGraphicFramePr>
            <a:graphic>
              <a:graphicData uri="http://schemas.openxmlformats.org/drawingml/2006/picture">
                <pic:pic>
                  <pic:nvPicPr>
                    <pic:cNvPr id="0" name="f356f4a13511e51fba2a9f61c897323b479f46204debe1275910f16aa65a5330.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conditioning"/>
            <wp:cNvGraphicFramePr>
              <a:graphicFrameLocks noChangeAspect="1"/>
            </wp:cNvGraphicFramePr>
            <a:graphic>
              <a:graphicData uri="http://schemas.openxmlformats.org/drawingml/2006/picture">
                <pic:pic>
                  <pic:nvPicPr>
                    <pic:cNvPr id="0" name="877a4c25622163309e530516a75d85bdc286cb4268b07445b03704ce770120bf.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latent representation</w:t>
            </w:r>
          </w:p>
        </w:tc>
        <w:tc>
          <w:tcPr>
            <w:tcW w:type="dxa" w:w="3408"/>
          </w:tcPr>
          <w:p>
            <w:r>
              <w:t>An internal representation learned or constructed by a model rather than directly supplied as the original observation.</w:t>
            </w:r>
          </w:p>
        </w:tc>
        <w:tc>
          <w:tcPr>
            <w:tcW w:type="dxa" w:w="3408"/>
          </w:tcPr>
          <w:p>
            <w:r/>
          </w:p>
        </w:tc>
      </w:tr>
      <w:tr>
        <w:tc>
          <w:tcPr>
            <w:tcW w:type="dxa" w:w="3408"/>
          </w:tcPr>
          <w:p>
            <w:r>
              <w:t>noise</w:t>
            </w:r>
          </w:p>
        </w:tc>
        <w:tc>
          <w:tcPr>
            <w:tcW w:type="dxa" w:w="3408"/>
          </w:tcPr>
          <w:p>
            <w:r>
              <w:t>Variation or interference that obscures the information relevant to a task.</w:t>
            </w:r>
          </w:p>
        </w:tc>
        <w:tc>
          <w:tcPr>
            <w:tcW w:type="dxa" w:w="3408"/>
          </w:tcPr>
          <w:p>
            <w:r/>
          </w:p>
        </w:tc>
      </w:tr>
      <w:tr>
        <w:tc>
          <w:tcPr>
            <w:tcW w:type="dxa" w:w="3408"/>
          </w:tcPr>
          <w:p>
            <w:r>
              <w:t>denoising</w:t>
            </w:r>
          </w:p>
        </w:tc>
        <w:tc>
          <w:tcPr>
            <w:tcW w:type="dxa" w:w="3408"/>
          </w:tcPr>
          <w:p>
            <w:r>
              <w:t>Reducing noise in a representation; some generative models learn repeated denoising steps to create outputs.</w:t>
            </w:r>
          </w:p>
        </w:tc>
        <w:tc>
          <w:tcPr>
            <w:tcW w:type="dxa" w:w="3408"/>
          </w:tcPr>
          <w:p>
            <w:r/>
          </w:p>
        </w:tc>
      </w:tr>
      <w:tr>
        <w:tc>
          <w:tcPr>
            <w:tcW w:type="dxa" w:w="3408"/>
          </w:tcPr>
          <w:p>
            <w:r>
              <w:t>conditioning</w:t>
            </w:r>
          </w:p>
        </w:tc>
        <w:tc>
          <w:tcPr>
            <w:tcW w:type="dxa" w:w="3408"/>
          </w:tcPr>
          <w:p>
            <w:r>
              <w:t>Making a model's output depend on supplied information, such as a prompt or image.</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Provenance</w:t>
            </w:r>
          </w:p>
        </w:tc>
        <w:tc>
          <w:tcPr>
            <w:tcW w:type="dxa" w:w="5112"/>
          </w:tcPr>
          <w:p>
            <w:r>
              <w:t>Recorded origin and transformation history</w:t>
            </w:r>
          </w:p>
        </w:tc>
      </w:tr>
      <w:tr>
        <w:tc>
          <w:tcPr>
            <w:tcW w:type="dxa" w:w="5112"/>
          </w:tcPr>
          <w:p>
            <w:r>
              <w:t>Visual criterion</w:t>
            </w:r>
          </w:p>
        </w:tc>
        <w:tc>
          <w:tcPr>
            <w:tcW w:type="dxa" w:w="5112"/>
          </w:tcPr>
          <w:p>
            <w:r>
              <w:t>A stated requirement checked against an image</w:t>
            </w:r>
          </w:p>
        </w:tc>
      </w:tr>
      <w:tr>
        <w:tc>
          <w:tcPr>
            <w:tcW w:type="dxa" w:w="5112"/>
          </w:tcPr>
          <w:p>
            <w:r>
              <w:t>Authenticity claim</w:t>
            </w:r>
          </w:p>
        </w:tc>
        <w:tc>
          <w:tcPr>
            <w:tcW w:type="dxa" w:w="5112"/>
          </w:tcPr>
          <w:p>
            <w:r>
              <w:t>A claim about the source or reality of depicted content</w:t>
            </w:r>
          </w:p>
        </w:tc>
      </w:tr>
    </w:tbl>
    <w:p>
      <w:pPr>
        <w:pStyle w:val="Heading1"/>
      </w:pPr>
      <w:r>
        <w:t>06. Follow a worked example</w:t>
      </w:r>
    </w:p>
    <w:p>
      <w:r>
        <w:t>Follow the worked trace for Image Generation Models,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pPr>
        <w:pStyle w:val="Heading3"/>
      </w:pPr>
      <w:r>
        <w:t>Worked evidence for Image Generation Models</w:t>
      </w:r>
    </w:p>
    <w:tbl>
      <w:tblPr>
        <w:tblStyle w:val="LightShading-Accent1"/>
        <w:tblW w:type="auto" w:w="0"/>
        <w:tblLayout w:type="fixed"/>
        <w:tblLook w:firstColumn="1" w:firstRow="1" w:lastColumn="0" w:lastRow="0" w:noHBand="0" w:noVBand="1" w:val="04A0"/>
      </w:tblPr>
      <w:tblGrid>
        <w:gridCol w:w="5112"/>
        <w:gridCol w:w="5112"/>
      </w:tblGrid>
      <w:tr>
        <w:trPr>
          <w:tblHeader/>
        </w:trPr>
        <w:tc>
          <w:tcPr>
            <w:tcW w:type="dxa" w:w="792"/>
          </w:tcPr>
          <w:p>
            <w:r>
              <w:t>Step</w:t>
            </w:r>
          </w:p>
        </w:tc>
        <w:tc>
          <w:tcPr>
            <w:tcW w:type="dxa" w:w="9432"/>
          </w:tcPr>
          <w:p>
            <w:r>
              <w:t>Evidence and reasoning</w:t>
            </w:r>
          </w:p>
        </w:tc>
      </w:tr>
      <w:tr>
        <w:tc>
          <w:tcPr>
            <w:tcW w:type="dxa" w:w="792"/>
          </w:tcPr>
          <w:p>
            <w:r>
              <w:t>1</w:t>
            </w:r>
          </w:p>
        </w:tc>
        <w:tc>
          <w:tcPr>
            <w:tcW w:type="dxa" w:w="9432"/>
          </w:tcPr>
          <w:p>
            <w:r>
              <w:t>In this simplified diffusion-style image generator, begin with random visual noise. Other image-generation methods use different procedures.</w:t>
            </w:r>
          </w:p>
        </w:tc>
      </w:tr>
      <w:tr>
        <w:tc>
          <w:tcPr>
            <w:tcW w:type="dxa" w:w="792"/>
          </w:tcPr>
          <w:p>
            <w:r>
              <w:t>2</w:t>
            </w:r>
          </w:p>
        </w:tc>
        <w:tc>
          <w:tcPr>
            <w:tcW w:type="dxa" w:w="9432"/>
          </w:tcPr>
          <w:p>
            <w:r>
              <w:t>At each step, predict a slightly more structured image guided by the prompt.</w:t>
            </w:r>
          </w:p>
        </w:tc>
      </w:tr>
      <w:tr>
        <w:tc>
          <w:tcPr>
            <w:tcW w:type="dxa" w:w="792"/>
          </w:tcPr>
          <w:p>
            <w:r>
              <w:t>3</w:t>
            </w:r>
          </w:p>
        </w:tc>
        <w:tc>
          <w:tcPr>
            <w:tcW w:type="dxa" w:w="9432"/>
          </w:tcPr>
          <w:p>
            <w:r>
              <w:t>Learned patterns influence shapes, textures, and relationships.</w:t>
            </w:r>
          </w:p>
        </w:tc>
      </w:tr>
      <w:tr>
        <w:tc>
          <w:tcPr>
            <w:tcW w:type="dxa" w:w="792"/>
          </w:tcPr>
          <w:p>
            <w:r>
              <w:t>4</w:t>
            </w:r>
          </w:p>
        </w:tc>
        <w:tc>
          <w:tcPr>
            <w:tcW w:type="dxa" w:w="9432"/>
          </w:tcPr>
          <w:p>
            <w:r>
              <w:t>The result is generated, not retrieved evidence of a real event.</w:t>
            </w:r>
          </w:p>
        </w:tc>
      </w:tr>
    </w:tbl>
    <w:p>
      <w:r>
        <w:t>Trace these corrected steps. Keep the stated metric, assumptions and interpretation when you change the case.</w:t>
      </w:r>
    </w:p>
    <w:p>
      <w:pPr>
        <w:spacing w:line="336" w:lineRule="auto" w:after="180"/>
        <w:shd w:fill="F4F9FC"/>
      </w:pPr>
      <w:r>
        <w:rPr>
          <w:b w:val="0"/>
        </w:rPr>
        <w:t xml:space="preserve">1. In this simplified diffusion-style image generator, begin with random visual </w:t>
      </w:r>
      <w:r>
        <w:rPr>
          <w:b/>
        </w:rPr>
        <w:t>noise</w:t>
      </w:r>
      <w:r>
        <w:rPr>
          <w:b w:val="0"/>
        </w:rPr>
        <w:t>. Other image-generation methods use different procedures.</w:t>
      </w:r>
    </w:p>
    <w:p>
      <w:pPr>
        <w:spacing w:line="336" w:lineRule="auto" w:after="180"/>
        <w:shd w:fill="F4F9FC"/>
      </w:pPr>
      <w:r>
        <w:rPr>
          <w:b w:val="0"/>
        </w:rPr>
        <w:t>2. At each step, predict a slightly more structured image guided by the prompt.</w:t>
      </w:r>
    </w:p>
    <w:p>
      <w:pPr>
        <w:spacing w:line="336" w:lineRule="auto" w:after="180"/>
        <w:shd w:fill="F4F9FC"/>
      </w:pPr>
      <w:r>
        <w:rPr>
          <w:b w:val="0"/>
        </w:rPr>
        <w:t>3. Learned patterns influence shapes, textures, and relationships.</w:t>
      </w:r>
    </w:p>
    <w:p>
      <w:pPr>
        <w:spacing w:line="336" w:lineRule="auto" w:after="180"/>
        <w:shd w:fill="F4F9FC"/>
      </w:pPr>
      <w:r>
        <w:rPr>
          <w:b w:val="0"/>
        </w:rPr>
        <w:t xml:space="preserve">4. The result is generated, not retrieved </w:t>
      </w:r>
      <w:r>
        <w:rPr>
          <w:b/>
        </w:rPr>
        <w:t>evidence</w:t>
      </w:r>
      <w:r>
        <w:rPr>
          <w:b w:val="0"/>
        </w:rPr>
        <w:t xml:space="preserve"> of a real event.</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pPr>
      <w:r>
        <w:rPr>
          <w:b w:val="0"/>
        </w:rPr>
        <w:t>A fictional poster requires exactly three labelled circles. Generated image shows four circles and one unreadable label. A caption calls it a photograph of a real lesson.</w:t>
      </w:r>
    </w:p>
    <w:p>
      <w:pPr>
        <w:spacing w:line="336" w:lineRule="auto" w:after="180"/>
      </w:pPr>
      <w:r>
        <w:rPr>
          <w:b w:val="0"/>
        </w:rPr>
        <w:t>It fails count and label criteria; the photograph claim is unsupported. Record it as a generated fictional illustration and revise or reject before use.</w:t>
      </w:r>
    </w:p>
    <w:p>
      <w:pPr>
        <w:pStyle w:val="Heading3"/>
      </w:pPr>
      <w:r>
        <w:t>Worked explanation · Image Generation Models</w:t>
      </w:r>
    </w:p>
    <w:p>
      <w:pPr>
        <w:spacing w:line="336" w:lineRule="auto" w:after="180"/>
        <w:shd w:fill="F1F6FC"/>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shd w:fill="F1F6FC"/>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Image Generation Models</w:t>
      </w:r>
    </w:p>
    <w:p>
      <w:pPr>
        <w:spacing w:line="336" w:lineRule="auto" w:after="180"/>
      </w:pPr>
      <w:r>
        <w:rPr>
          <w:b w:val="0"/>
        </w:rPr>
        <w:t>A fictional lesson poster illustrates one family of image-generation approaches.</w:t>
      </w:r>
    </w:p>
    <w:p>
      <w:pPr>
        <w:pStyle w:val="Heading3"/>
      </w:pPr>
      <w:r>
        <w:t>The facts we will use</w:t>
      </w:r>
    </w:p>
    <w:p>
      <w:pPr>
        <w:pStyle w:val="Heading3"/>
      </w:pPr>
      <w:r>
        <w:t>Supplied facts</w:t>
      </w:r>
    </w:p>
    <w:p>
      <w:pPr>
        <w:spacing w:line="336" w:lineRule="auto" w:after="180"/>
        <w:shd w:fill="F1F6FC"/>
      </w:pPr>
      <w:r>
        <w:rPr>
          <w:b w:val="0"/>
        </w:rPr>
        <w:t xml:space="preserve">Toy 2×2 noisy numerical grid: [[0.2,0.8],[0.6,0.3]]. A specified illustrative </w:t>
      </w:r>
      <w:r>
        <w:rPr>
          <w:b/>
        </w:rPr>
        <w:t>denoising</w:t>
      </w:r>
      <w:r>
        <w:rPr>
          <w:b w:val="0"/>
        </w:rPr>
        <w:t xml:space="preserve"> step gives [[0.1,0.9],[0.4,0.2]].</w:t>
      </w:r>
    </w:p>
    <w:p>
      <w:pPr>
        <w:pStyle w:val="Heading3"/>
      </w:pPr>
      <w:r>
        <w:t>Supplied facts</w:t>
      </w:r>
    </w:p>
    <w:p>
      <w:pPr>
        <w:spacing w:line="336" w:lineRule="auto" w:after="180"/>
        <w:shd w:fill="F1F6FC"/>
      </w:pPr>
      <w:r>
        <w:rPr>
          <w:b w:val="0"/>
        </w:rPr>
        <w:t xml:space="preserve">These supplied arrays illustrate steps only; they are not </w:t>
      </w:r>
      <w:r>
        <w:rPr>
          <w:b/>
        </w:rPr>
        <w:t>output</w:t>
      </w:r>
      <w:r>
        <w:rPr>
          <w:b w:val="0"/>
        </w:rPr>
        <w:t>s from a real trained diffusion model.</w:t>
      </w:r>
    </w:p>
    <w:p>
      <w:r>
        <w:drawing>
          <wp:inline xmlns:a="http://schemas.openxmlformats.org/drawingml/2006/main" xmlns:pic="http://schemas.openxmlformats.org/drawingml/2006/picture">
            <wp:extent cx="5486400" cy="4234543"/>
            <wp:docPr id="14" name="Picture 14" descr="Illustrative grids, not executed model outputs"/>
            <wp:cNvGraphicFramePr>
              <a:graphicFrameLocks noChangeAspect="1"/>
            </wp:cNvGraphicFramePr>
            <a:graphic>
              <a:graphicData uri="http://schemas.openxmlformats.org/drawingml/2006/picture">
                <pic:pic>
                  <pic:nvPicPr>
                    <pic:cNvPr id="0" name="academy-detail-ai-3-10.png"/>
                    <pic:cNvPicPr/>
                  </pic:nvPicPr>
                  <pic:blipFill>
                    <a:blip r:embed="rId21"/>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276995" cy="5943599"/>
            <wp:docPr id="15" name="Picture 15" descr="Image Generation Models. Noisy representation: Four toy numerical cells form the starting grid.. Condition on request: A text request guides the imagined learned denoising process.. Illustrative update: Use the supplied second grid to show one change in representation.. Check provenance: Caption it as a generated-process illustration, not a photographed experiment."/>
            <wp:cNvGraphicFramePr>
              <a:graphicFrameLocks noChangeAspect="1"/>
            </wp:cNvGraphicFramePr>
            <a:graphic>
              <a:graphicData uri="http://schemas.openxmlformats.org/drawingml/2006/picture">
                <pic:pic>
                  <pic:nvPicPr>
                    <pic:cNvPr id="0" name="academy-visual-ai-3-10.png"/>
                    <pic:cNvPicPr/>
                  </pic:nvPicPr>
                  <pic:blipFill>
                    <a:blip r:embed="rId22"/>
                    <a:stretch>
                      <a:fillRect/>
                    </a:stretch>
                  </pic:blipFill>
                  <pic:spPr>
                    <a:xfrm>
                      <a:off x="0" y="0"/>
                      <a:ext cx="5276995"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Noisy representation</w:t>
            </w:r>
          </w:p>
        </w:tc>
        <w:tc>
          <w:tcPr>
            <w:tcW w:type="dxa" w:w="5112"/>
          </w:tcPr>
          <w:p>
            <w:r>
              <w:t>Four toy numerical cells form the starting grid.</w:t>
            </w:r>
          </w:p>
        </w:tc>
      </w:tr>
      <w:tr>
        <w:tc>
          <w:tcPr>
            <w:tcW w:type="dxa" w:w="5112"/>
          </w:tcPr>
          <w:p>
            <w:r>
              <w:t>2. Condition on request</w:t>
            </w:r>
          </w:p>
        </w:tc>
        <w:tc>
          <w:tcPr>
            <w:tcW w:type="dxa" w:w="5112"/>
          </w:tcPr>
          <w:p>
            <w:r>
              <w:t>A text request guides the imagined learned denoising process.</w:t>
            </w:r>
          </w:p>
        </w:tc>
      </w:tr>
      <w:tr>
        <w:tc>
          <w:tcPr>
            <w:tcW w:type="dxa" w:w="5112"/>
          </w:tcPr>
          <w:p>
            <w:r>
              <w:t>3. Illustrative update</w:t>
            </w:r>
          </w:p>
        </w:tc>
        <w:tc>
          <w:tcPr>
            <w:tcW w:type="dxa" w:w="5112"/>
          </w:tcPr>
          <w:p>
            <w:r>
              <w:t>Use the supplied second grid to show one change in representation.</w:t>
            </w:r>
          </w:p>
        </w:tc>
      </w:tr>
      <w:tr>
        <w:tc>
          <w:tcPr>
            <w:tcW w:type="dxa" w:w="5112"/>
          </w:tcPr>
          <w:p>
            <w:r>
              <w:t>4. Check provenance</w:t>
            </w:r>
          </w:p>
        </w:tc>
        <w:tc>
          <w:tcPr>
            <w:tcW w:type="dxa" w:w="5112"/>
          </w:tcPr>
          <w:p>
            <w:r>
              <w:t>Caption it as a generated-process illustration, not a photographed experiment.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Diffusion-style generators learn to remove </w:t>
      </w:r>
      <w:r>
        <w:rPr>
          <w:b/>
        </w:rPr>
        <w:t>noise</w:t>
      </w:r>
      <w:r>
        <w:rPr>
          <w:b w:val="0"/>
        </w:rPr>
        <w:t xml:space="preserve"> in stages, often guided by text, but a real implementation can operate in a </w:t>
      </w:r>
      <w:r>
        <w:rPr>
          <w:b/>
        </w:rPr>
        <w:t>latent representation</w:t>
      </w:r>
      <w:r>
        <w:rPr>
          <w:b w:val="0"/>
        </w:rPr>
        <w:t xml:space="preserve"> rather than direct pixels.</w:t>
      </w:r>
    </w:p>
    <w:p>
      <w:pPr>
        <w:spacing w:line="336" w:lineRule="auto" w:after="180"/>
        <w:shd w:fill="F1F6FC"/>
      </w:pPr>
      <w:r>
        <w:rPr>
          <w:b w:val="0"/>
        </w:rPr>
        <w:t xml:space="preserve">The toy values let us inspect an update without pretending to simulate that trained </w:t>
      </w:r>
      <w:r>
        <w:rPr>
          <w:b/>
        </w:rPr>
        <w:t>process</w:t>
      </w:r>
      <w:r>
        <w:rPr>
          <w:b w:val="0"/>
        </w:rPr>
        <w:t>. An attractive final image still needs checks for labels, requested relations and factual claims.</w:t>
      </w:r>
    </w:p>
    <w:p>
      <w:pPr>
        <w:pStyle w:val="Heading3"/>
      </w:pPr>
      <w:r>
        <w:t>What this example does not establish</w:t>
      </w:r>
    </w:p>
    <w:p>
      <w:pPr>
        <w:pStyle w:val="Heading3"/>
      </w:pPr>
      <w:r>
        <w:t>Keep the stated limit</w:t>
      </w:r>
    </w:p>
    <w:p>
      <w:pPr>
        <w:spacing w:line="336" w:lineRule="auto" w:after="180"/>
        <w:shd w:fill="FFF5E6"/>
      </w:pPr>
      <w:r>
        <w:rPr>
          <w:b w:val="0"/>
        </w:rPr>
        <w:t>Not all image generators use diffusion; this toy step is neither a complete algorithm nor an executed model.</w:t>
      </w:r>
    </w:p>
    <w:p>
      <w:pPr>
        <w:pStyle w:val="Heading3"/>
      </w:pPr>
      <w:r>
        <w:t>Keep the stated limit</w:t>
      </w:r>
    </w:p>
    <w:p>
      <w:pPr>
        <w:spacing w:line="336" w:lineRule="auto" w:after="180"/>
        <w:shd w:fill="FFF5E6"/>
      </w:pPr>
      <w:r>
        <w:rPr>
          <w:b w:val="0"/>
        </w:rPr>
        <w:t>Read the labelled picture: What may these two grids explain, and what can they not establish about a real generator?</w:t>
      </w:r>
    </w:p>
    <w:p>
      <w:pPr>
        <w:pStyle w:val="Heading3"/>
      </w:pPr>
      <w:r>
        <w:t>Keep the stated limit</w:t>
      </w:r>
    </w:p>
    <w:p>
      <w:pPr>
        <w:spacing w:line="336" w:lineRule="auto" w:after="180"/>
        <w:shd w:fill="FFF5E6"/>
      </w:pPr>
      <w:r>
        <w:rPr>
          <w:b w:val="0"/>
        </w:rPr>
        <w:t>Change one thing: Relabel the illustration as a photograph of an actual laboratory measurement. Predict the result before checking the explanation. What remains the same?</w:t>
      </w:r>
    </w:p>
    <w:p>
      <w:pPr>
        <w:pStyle w:val="Heading1"/>
      </w:pPr>
      <w:r>
        <w:t>07. Find and repair a mistake</w:t>
      </w:r>
    </w:p>
    <w:p>
      <w:r>
        <w:t>Find the unsupported step in the Image Generation Models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6" name="Picture 16" descr="Misconception diagnosis for Image Generation Models"/>
            <wp:cNvGraphicFramePr>
              <a:graphicFrameLocks noChangeAspect="1"/>
            </wp:cNvGraphicFramePr>
            <a:graphic>
              <a:graphicData uri="http://schemas.openxmlformats.org/drawingml/2006/picture">
                <pic:pic>
                  <pic:nvPicPr>
                    <pic:cNvPr id="0" name="3882c316adfac02781025f53b9808d4198093bccb86b416ba9d8fefe31f581a9.png"/>
                    <pic:cNvPicPr/>
                  </pic:nvPicPr>
                  <pic:blipFill>
                    <a:blip r:embed="rId23"/>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the claim against the facts</w:t>
      </w:r>
    </w:p>
    <w:p>
      <w:pPr>
        <w:spacing w:line="336" w:lineRule="auto" w:after="180"/>
        <w:shd w:fill="FFF5E6"/>
      </w:pPr>
      <w:r>
        <w:rPr>
          <w:b w:val="0"/>
        </w:rPr>
        <w:t>Complete the supported workbook tasks before attempting W4 independently. Record any hints or help used. After feedback, use the teacher's fresh retry rather than copying the earlier answer.</w:t>
      </w:r>
    </w:p>
    <w:p>
      <w:pPr>
        <w:spacing w:line="336" w:lineRule="auto" w:after="180"/>
        <w:shd w:fill="FFF5E6"/>
      </w:pPr>
      <w:r>
        <w:rPr>
          <w:b w:val="0"/>
        </w:rPr>
        <w:t>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Image Generation Models with support, then explain the deciding step in your own words.</w:t>
      </w:r>
    </w:p>
    <w:p>
      <w:pPr>
        <w:spacing w:line="336" w:lineRule="auto" w:after="180"/>
      </w:pPr>
      <w:r>
        <w:rPr>
          <w:b/>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7" name="Picture 17" descr="Logic tracing graphic for Image Generation Models"/>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rPr>
        <w:t>Provenance</w:t>
      </w:r>
      <w:r>
        <w:rPr>
          <w:b w:val="0"/>
        </w:rPr>
        <w:t xml:space="preserve"> tracks production history; it does not prove the content is accurate or establish every legal permission.</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Trace the worked case</w:t>
      </w:r>
    </w:p>
    <w:p>
      <w:pPr>
        <w:spacing w:line="336" w:lineRule="auto" w:after="180"/>
      </w:pPr>
      <w:r>
        <w:rPr>
          <w:b w:val="0"/>
        </w:rPr>
        <w:t xml:space="preserve">Use workbook W2 for the connected example “Image generation and </w:t>
      </w:r>
      <w:r>
        <w:rPr>
          <w:b/>
        </w:rPr>
        <w:t>provenance</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Image generation and </w:t>
      </w:r>
      <w:r>
        <w:rPr>
          <w:b/>
        </w:rPr>
        <w:t>provenance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shd w:fill="F5F1FB"/>
      </w:pPr>
      <w:r>
        <w:rPr>
          <w:b w:val="0"/>
        </w:rPr>
        <w:t>What may these two grids explain, and what can they not establish about a real generator?</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Image Generation Models.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8" name="Picture 18" descr="Evidence lab graphic for Image Generation Models"/>
            <wp:cNvGraphicFramePr>
              <a:graphicFrameLocks noChangeAspect="1"/>
            </wp:cNvGraphicFramePr>
            <a:graphic>
              <a:graphicData uri="http://schemas.openxmlformats.org/drawingml/2006/picture">
                <pic:pic>
                  <pic:nvPicPr>
                    <pic:cNvPr id="0" name="e3bdb99ce40991b70bae3ad0c8e5e19e017f8a64952c08e5a7c50dc29d544c77.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Order </w:t>
      </w:r>
      <w:r>
        <w:rPr>
          <w:b/>
        </w:rPr>
        <w:t>noise</w:t>
      </w:r>
      <w:r>
        <w:rPr>
          <w:b w:val="0"/>
        </w:rPr>
        <w:t>-to-image cards, vary one prompt condition, compare composition changes, and label what cannot be inferred as fact.</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Image Generation Models.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19" name="Picture 19" descr="Mastery ladder for Image Generation Models"/>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6"/>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Verified Study Buddy. Keep an annotated decision and the evidence supporting it.</w:t>
      </w:r>
    </w:p>
    <w:p>
      <w:pPr>
        <w:spacing w:line="336" w:lineRule="auto" w:after="180"/>
      </w:pPr>
      <w:r>
        <w:rPr>
          <w:b/>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0" name="Picture 20" descr="Book recommender connection for Image Generation Models"/>
            <wp:cNvGraphicFramePr>
              <a:graphicFrameLocks noChangeAspect="1"/>
            </wp:cNvGraphicFramePr>
            <a:graphic>
              <a:graphicData uri="http://schemas.openxmlformats.org/drawingml/2006/picture">
                <pic:pic>
                  <pic:nvPicPr>
                    <pic:cNvPr id="0" name="0174b634957759617c137da2deee20aeaa8257d8f272810d5de7f4e58ed8fe42.png"/>
                    <pic:cNvPicPr/>
                  </pic:nvPicPr>
                  <pic:blipFill>
                    <a:blip r:embed="rId27"/>
                    <a:stretch>
                      <a:fillRect/>
                    </a:stretch>
                  </pic:blipFill>
                  <pic:spPr>
                    <a:xfrm>
                      <a:off x="0" y="0"/>
                      <a:ext cx="5486400" cy="1901952"/>
                    </a:xfrm>
                    <a:prstGeom prst="rect"/>
                  </pic:spPr>
                </pic:pic>
              </a:graphicData>
            </a:graphic>
          </wp:inline>
        </w:drawing>
      </w:r>
    </w:p>
    <w:p>
      <w:pPr>
        <w:spacing w:line="336" w:lineRule="auto" w:after="180"/>
      </w:pPr>
      <w:r>
        <w:rPr>
          <w:b w:val="0"/>
        </w:rPr>
        <w:t>THIS WEEK’S CHECKPOINT  Treat generated diagrams as illustrations; pair factual claims with approved sources.</w:t>
      </w:r>
    </w:p>
    <w:p>
      <w:pPr>
        <w:pStyle w:val="Heading3"/>
      </w:pPr>
      <w:r>
        <w:t>Trace the system</w:t>
      </w:r>
    </w:p>
    <w:p>
      <w:pPr>
        <w:spacing w:line="336" w:lineRule="auto" w:after="180"/>
        <w:shd w:fill="EDF7F3"/>
      </w:pPr>
      <w:r>
        <w:rPr>
          <w:b w:val="0"/>
        </w:rPr>
        <w:t xml:space="preserve">SYSTEM MAP  Learner need → prompt/schema → approved sources/retrieval → model/tool → structured answer → verification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3"/>
      </w:pPr>
      <w:r>
        <w:t>Evidence for your project</w:t>
      </w:r>
    </w:p>
    <w:p>
      <w:pPr>
        <w:spacing w:line="336" w:lineRule="auto" w:after="180"/>
      </w:pPr>
      <w:r>
        <w:rPr>
          <w:b w:val="0"/>
        </w:rPr>
        <w:t xml:space="preserve">Use Study Buddy generated diagrams only with clear </w:t>
      </w:r>
      <w:r>
        <w:rPr>
          <w:b/>
        </w:rPr>
        <w:t>provenance</w:t>
      </w:r>
      <w:r>
        <w:rPr>
          <w:b w:val="0"/>
        </w:rPr>
        <w:t xml:space="preserve"> and checked educational labels.</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1" name="Picture 21" descr="Independent proof graphic for Image Generation Models"/>
            <wp:cNvGraphicFramePr>
              <a:graphicFrameLocks noChangeAspect="1"/>
            </wp:cNvGraphicFramePr>
            <a:graphic>
              <a:graphicData uri="http://schemas.openxmlformats.org/drawingml/2006/picture">
                <pic:pic>
                  <pic:nvPicPr>
                    <pic:cNvPr id="0" name="479058dbd73515f66ad29d1db23e1d52c0b4e7376840d2cd954bcb2a43fcc969.png"/>
                    <pic:cNvPicPr/>
                  </pic:nvPicPr>
                  <pic:blipFill>
                    <a:blip r:embed="rId28"/>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 xml:space="preserve">CHALLENGE  Sequence a simplified </w:t>
      </w:r>
      <w:r>
        <w:rPr>
          <w:b/>
        </w:rPr>
        <w:t>noise</w:t>
      </w:r>
      <w:r>
        <w:rPr>
          <w:b w:val="0"/>
        </w:rPr>
        <w:t>-to-image card model.</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Image Generation Models case for supported practice. Repeated examples do not become fresh assessments.</w:t>
      </w:r>
    </w:p>
    <w:p>
      <w:pPr>
        <w:pStyle w:val="Heading3"/>
      </w:pPr>
      <w:r>
        <w:t>Week 10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A generator creates a realistic fictional bicycle beside a tree.</w:t>
      </w:r>
    </w:p>
    <w:p>
      <w:pPr>
        <w:pStyle w:val="Heading3"/>
      </w:pPr>
      <w:r>
        <w:t>The question</w:t>
      </w:r>
    </w:p>
    <w:p>
      <w:pPr>
        <w:spacing w:line="336" w:lineRule="auto" w:after="180"/>
        <w:shd w:fill="F5F1FB"/>
      </w:pPr>
      <w:r>
        <w:rPr>
          <w:b w:val="0"/>
        </w:rPr>
        <w:t>How does this differ from event photography?</w:t>
      </w:r>
    </w:p>
    <w:p>
      <w:pPr>
        <w:pStyle w:val="Heading3"/>
      </w:pPr>
      <w:r>
        <w:t>Worked explanation</w:t>
      </w:r>
    </w:p>
    <w:p>
      <w:pPr>
        <w:spacing w:line="336" w:lineRule="auto" w:after="180"/>
      </w:pPr>
      <w:r>
        <w:rPr>
          <w:b w:val="0"/>
        </w:rPr>
        <w:t>It synthesises an image from learned patterns and instructions; it does not document that event. Many systems de</w:t>
      </w:r>
      <w:r>
        <w:rPr>
          <w:b/>
        </w:rPr>
        <w:t>noise</w:t>
      </w:r>
      <w:r>
        <w:rPr>
          <w:b w:val="0"/>
        </w:rPr>
        <w:t xml:space="preserve"> iteratively, but architectures vary.</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A generated image does not document an event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Brief</w:t>
            </w:r>
          </w:p>
        </w:tc>
        <w:tc>
          <w:tcPr>
            <w:tcW w:type="dxa" w:w="5112"/>
          </w:tcPr>
          <w:p>
            <w:r>
              <w:t>Bicycle beside a tree</w:t>
            </w:r>
          </w:p>
        </w:tc>
      </w:tr>
      <w:tr>
        <w:tc>
          <w:tcPr>
            <w:tcW w:type="dxa" w:w="5112"/>
          </w:tcPr>
          <w:p>
            <w:r>
              <w:t>Model</w:t>
            </w:r>
          </w:p>
        </w:tc>
        <w:tc>
          <w:tcPr>
            <w:tcW w:type="dxa" w:w="5112"/>
          </w:tcPr>
          <w:p>
            <w:r>
              <w:t>Synthesises visual patterns</w:t>
            </w:r>
          </w:p>
        </w:tc>
      </w:tr>
      <w:tr>
        <w:tc>
          <w:tcPr>
            <w:tcW w:type="dxa" w:w="5112"/>
          </w:tcPr>
          <w:p>
            <w:r>
              <w:t>Image</w:t>
            </w:r>
          </w:p>
        </w:tc>
        <w:tc>
          <w:tcPr>
            <w:tcW w:type="dxa" w:w="5112"/>
          </w:tcPr>
          <w:p>
            <w:r>
              <w:t>Fictional scene</w:t>
            </w:r>
          </w:p>
        </w:tc>
      </w:tr>
      <w:tr>
        <w:tc>
          <w:tcPr>
            <w:tcW w:type="dxa" w:w="5112"/>
          </w:tcPr>
          <w:p>
            <w:r>
              <w:t>Check</w:t>
            </w:r>
          </w:p>
        </w:tc>
        <w:tc>
          <w:tcPr>
            <w:tcW w:type="dxa" w:w="5112"/>
          </w:tcPr>
          <w:p>
            <w:r>
              <w:t>Content and intended use</w:t>
            </w:r>
          </w:p>
        </w:tc>
      </w:tr>
    </w:tbl>
    <w:p>
      <w:pPr>
        <w:spacing w:line="336" w:lineRule="auto" w:after="180"/>
      </w:pPr>
      <w:r>
        <w:rPr>
          <w:b w:val="0"/>
        </w:rPr>
        <w:t>A generator creates a realistic fictional bicycle beside a tree.</w:t>
      </w:r>
    </w:p>
    <w:p>
      <w:pPr>
        <w:spacing w:line="336" w:lineRule="auto" w:after="180"/>
        <w:shd w:fill="F5F1FB"/>
      </w:pPr>
      <w:r>
        <w:rPr>
          <w:b w:val="0"/>
        </w:rPr>
        <w:t>How does this differ from event photography?</w:t>
      </w:r>
    </w:p>
    <w:p>
      <w:pPr>
        <w:spacing w:line="336" w:lineRule="auto" w:after="180"/>
      </w:pPr>
      <w:r>
        <w:rPr>
          <w:b w:val="0"/>
        </w:rPr>
        <w:t>It synthesises an image from learned patterns and instructions; it does not document that event. Many systems de</w:t>
      </w:r>
      <w:r>
        <w:rPr>
          <w:b/>
        </w:rPr>
        <w:t>noise</w:t>
      </w:r>
      <w:r>
        <w:rPr>
          <w:b w:val="0"/>
        </w:rPr>
        <w:t xml:space="preserve"> iteratively, but architectures vary.</w:t>
      </w:r>
    </w:p>
    <w:p>
      <w:pPr>
        <w:pStyle w:val="Heading1"/>
      </w:pPr>
      <w:r>
        <w:t>14. Try a new case independently</w:t>
      </w:r>
    </w:p>
    <w:p>
      <w:r>
        <w:t>Attempt the reserved new case before feedback. Record support; the earlier examples below remain additional practice.</w:t>
      </w:r>
    </w:p>
    <w:p>
      <w:pPr>
        <w:pStyle w:val="Heading3"/>
      </w:pPr>
      <w:r>
        <w:t>Independent case: Apply a new case independently</w:t>
      </w:r>
    </w:p>
    <w:p>
      <w:pPr>
        <w:spacing w:line="336" w:lineRule="auto" w:after="180"/>
      </w:pPr>
      <w:r>
        <w:rPr>
          <w:b w:val="0"/>
        </w:rPr>
        <w:t xml:space="preserve">A generated diagram requires two arrows and labels </w:t>
      </w:r>
      <w:r>
        <w:rPr>
          <w:b/>
        </w:rPr>
        <w:t>input</w:t>
      </w:r>
      <w:r>
        <w:rPr>
          <w:b w:val="0"/>
        </w:rPr>
        <w:t>/</w:t>
      </w:r>
      <w:r>
        <w:rPr>
          <w:b/>
        </w:rPr>
        <w:t>output</w:t>
      </w:r>
      <w:r>
        <w:rPr>
          <w:b w:val="0"/>
        </w:rPr>
        <w:t xml:space="preserve">. It has two arrows but swapped labels. Metadata records generation, yet the caption says experimental </w:t>
      </w:r>
      <w:r>
        <w:rPr>
          <w:b/>
        </w:rPr>
        <w:t>observation</w:t>
      </w:r>
      <w:r>
        <w:rPr>
          <w:b w:val="0"/>
        </w:rPr>
        <w:t>. Audit.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10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An image model draws a plant with seven roots after a request for exactly four. What does this show, and where should an exact count diagram be made?</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Treat generated diagrams as illustrations; pair factual claims with approved sources.</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 xml:space="preserve">An image generator produces a convincing picture of a school greenhouse on Mars. A student calls it photographic </w:t>
      </w:r>
      <w:r>
        <w:rPr>
          <w:b/>
        </w:rPr>
        <w:t>evidence</w:t>
      </w:r>
      <w:r>
        <w:rPr>
          <w:b w:val="0"/>
        </w:rPr>
        <w:t>. Explain what the image can and cannot establish.</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Image Generation Models, connect the goals to tasks and keep one evidence record for each attempt.</w:t>
      </w:r>
    </w:p>
    <w:p>
      <w:pPr>
        <w:spacing w:line="336" w:lineRule="auto" w:after="180"/>
      </w:pPr>
      <w:r>
        <w:rPr>
          <w:b w:val="0"/>
        </w:rPr>
        <w:t>Start with this question: A fictional lesson poster illustrates one family of image-generation approaches.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image generation and provenance</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Image Generation Models without notes, identify a remaining question and plan a later check with a changed case.</w:t>
      </w:r>
    </w:p>
    <w:p>
      <w:pPr>
        <w:spacing w:line="336" w:lineRule="auto" w:after="180"/>
      </w:pPr>
      <w:r>
        <w:rPr>
          <w:b w:val="0"/>
        </w:rPr>
        <w:t xml:space="preserve">Close your notes. Explain this goal in your own words: Explain the </w:t>
      </w:r>
      <w:r>
        <w:rPr>
          <w:b/>
        </w:rPr>
        <w:t>mechanism</w:t>
      </w:r>
      <w:r>
        <w:rPr>
          <w:b w:val="0"/>
        </w:rPr>
        <w:t xml:space="preserve"> and terminology of image generation and </w:t>
      </w:r>
      <w:r>
        <w:rPr>
          <w:b/>
        </w:rPr>
        <w:t>provenance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lesson poster illustrates one family of image-generation approaches.</w:t>
      </w:r>
    </w:p>
    <w:p>
      <w:pPr>
        <w:pStyle w:val="Heading3"/>
      </w:pPr>
      <w:r>
        <w:t>Practice 1: explain the deciding evidence</w:t>
      </w:r>
    </w:p>
    <w:p>
      <w:pPr>
        <w:spacing w:line="336" w:lineRule="auto" w:after="180"/>
      </w:pPr>
      <w:r>
        <w:rPr>
          <w:b w:val="0"/>
        </w:rPr>
        <w:t>Which labelled step matches this detail? Caption it as a generated-</w:t>
      </w:r>
      <w:r>
        <w:rPr>
          <w:b/>
        </w:rPr>
        <w:t>process</w:t>
      </w:r>
      <w:r>
        <w:rPr>
          <w:b w:val="0"/>
        </w:rPr>
        <w:t xml:space="preserve"> illustration, not a photographed experiment.</w:t>
      </w:r>
    </w:p>
    <w:p>
      <w:pPr>
        <w:spacing w:line="336" w:lineRule="auto" w:after="180"/>
        <w:shd w:fill="F4F9FC"/>
      </w:pPr>
      <w:r>
        <w:rPr>
          <w:b w:val="0"/>
        </w:rPr>
        <w:t>1. Noisy representation</w:t>
      </w:r>
    </w:p>
    <w:p>
      <w:pPr>
        <w:spacing w:line="336" w:lineRule="auto" w:after="180"/>
        <w:shd w:fill="F4F9FC"/>
      </w:pPr>
      <w:r>
        <w:rPr>
          <w:b w:val="0"/>
        </w:rPr>
        <w:t>2. Condition on request</w:t>
      </w:r>
    </w:p>
    <w:p>
      <w:pPr>
        <w:spacing w:line="336" w:lineRule="auto" w:after="180"/>
        <w:shd w:fill="F4F9FC"/>
      </w:pPr>
      <w:r>
        <w:rPr>
          <w:b w:val="0"/>
        </w:rPr>
        <w:t xml:space="preserve">3. Check </w:t>
      </w:r>
      <w:r>
        <w:rPr>
          <w:b/>
        </w:rPr>
        <w:t>provenance</w:t>
      </w:r>
    </w:p>
    <w:p>
      <w:pPr>
        <w:spacing w:line="336" w:lineRule="auto" w:after="180"/>
        <w:shd w:fill="F4F9FC"/>
      </w:pPr>
      <w:r>
        <w:rPr>
          <w:b w:val="0"/>
        </w:rPr>
        <w:t>4. Illustrative update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Check </w:t>
      </w:r>
      <w:r>
        <w:rPr>
          <w:b/>
        </w:rPr>
        <w:t>provenance</w:t>
      </w:r>
      <w:r>
        <w:rPr>
          <w:b w:val="0"/>
        </w:rPr>
        <w:t xml:space="preserve"> Caption it as a generated-</w:t>
      </w:r>
      <w:r>
        <w:rPr>
          <w:b/>
        </w:rPr>
        <w:t>process</w:t>
      </w:r>
      <w:r>
        <w:rPr>
          <w:b w:val="0"/>
        </w:rPr>
        <w:t xml:space="preserve"> illustration, not a photographed experiment.</w:t>
      </w:r>
    </w:p>
    <w:p>
      <w:pPr>
        <w:spacing w:line="336" w:lineRule="auto" w:after="180"/>
        <w:shd w:fill="F1F6FC"/>
      </w:pPr>
      <w:r>
        <w:rPr>
          <w:b w:val="0"/>
        </w:rPr>
        <w:t xml:space="preserve">Diffusion-style generators learn to remove </w:t>
      </w:r>
      <w:r>
        <w:rPr>
          <w:b/>
        </w:rPr>
        <w:t>noise</w:t>
      </w:r>
      <w:r>
        <w:rPr>
          <w:b w:val="0"/>
        </w:rPr>
        <w:t xml:space="preserve"> in stages, often guided by text, but a real implementation can operate in a </w:t>
      </w:r>
      <w:r>
        <w:rPr>
          <w:b/>
        </w:rPr>
        <w:t>latent representation</w:t>
      </w:r>
      <w:r>
        <w:rPr>
          <w:b w:val="0"/>
        </w:rPr>
        <w:t xml:space="preserve"> rather than direct pixels.</w:t>
      </w:r>
    </w:p>
    <w:p>
      <w:pPr>
        <w:spacing w:line="336" w:lineRule="auto" w:after="180"/>
        <w:shd w:fill="F1F6FC"/>
      </w:pPr>
      <w:r>
        <w:rPr>
          <w:b w:val="0"/>
        </w:rPr>
        <w:t xml:space="preserve">The toy values let us inspect an update without pretending to simulate that trained </w:t>
      </w:r>
      <w:r>
        <w:rPr>
          <w:b/>
        </w:rPr>
        <w:t>process</w:t>
      </w:r>
      <w:r>
        <w:rPr>
          <w:b w:val="0"/>
        </w:rPr>
        <w:t>. An attractive final image still needs checks for labels, requested relations and factual claims.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Relabel the illustration as a photograph of an actual laboratory measurement.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2. That caption is unsupported.</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That caption is unsupported. Its </w:t>
      </w:r>
      <w:r>
        <w:rPr>
          <w:b/>
        </w:rPr>
        <w:t>provenance</w:t>
      </w:r>
      <w:r>
        <w:rPr>
          <w:b w:val="0"/>
        </w:rPr>
        <w:t xml:space="preserve"> is an invented diagram of a </w:t>
      </w:r>
      <w:r>
        <w:rPr>
          <w:b/>
        </w:rPr>
        <w:t>process</w:t>
      </w:r>
      <w:r>
        <w:rPr>
          <w:b w:val="0"/>
        </w:rPr>
        <w:t>, not a camera record of an event.</w:t>
      </w:r>
    </w:p>
    <w:p>
      <w:pPr>
        <w:pStyle w:val="Heading3"/>
      </w:pPr>
      <w:r>
        <w:t>Repair a missing building block</w:t>
      </w:r>
    </w:p>
    <w:p>
      <w:pPr>
        <w:spacing w:line="336" w:lineRule="auto" w:after="180"/>
      </w:pPr>
      <w:r>
        <w:rPr>
          <w:b w:val="0"/>
        </w:rPr>
        <w:t xml:space="preserve">Review Prompt Evaluation (ai-3/9). Goal: Explain the </w:t>
      </w:r>
      <w:r>
        <w:rPr>
          <w:b/>
        </w:rPr>
        <w:t>mechanism</w:t>
      </w:r>
      <w:r>
        <w:rPr>
          <w:b w:val="0"/>
        </w:rPr>
        <w:t xml:space="preserve"> and terminology of controlled prompt experiments. Short practice: Why is B’s selection defensible here without calling it universally superior?.</w:t>
      </w:r>
    </w:p>
    <w:p>
      <w:pPr>
        <w:spacing w:line="336" w:lineRule="auto" w:after="180"/>
      </w:pPr>
      <w:r>
        <w:rPr>
          <w:b w:val="0"/>
        </w:rPr>
        <w:t>Return to this week and explain what you changed.</w:t>
      </w:r>
    </w:p>
    <w:p>
      <w:pPr>
        <w:spacing w:line="336" w:lineRule="auto" w:after="180"/>
      </w:pPr>
      <w:r>
        <w:rPr>
          <w:b w:val="0"/>
        </w:rPr>
        <w:t xml:space="preserve">Review Iterative Prompting (ai-3/7). Goal: Explain the </w:t>
      </w:r>
      <w:r>
        <w:rPr>
          <w:b/>
        </w:rPr>
        <w:t>mechanism</w:t>
      </w:r>
      <w:r>
        <w:rPr>
          <w:b w:val="0"/>
        </w:rPr>
        <w:t xml:space="preserve"> and terminology of controlled prompt experiments. Short practice: What </w:t>
      </w:r>
      <w:r>
        <w:rPr>
          <w:b/>
        </w:rPr>
        <w:t>evidence</w:t>
      </w:r>
      <w:r>
        <w:rPr>
          <w:b w:val="0"/>
        </w:rPr>
        <w:t xml:space="preserve"> supports improvement here, and what remains unproven?.</w:t>
      </w:r>
    </w:p>
    <w:p>
      <w:pPr>
        <w:spacing w:line="336" w:lineRule="auto" w:after="180"/>
      </w:pPr>
      <w:r>
        <w:rPr>
          <w:b w:val="0"/>
        </w:rPr>
        <w:t>Return to this week and explain what you changed.</w:t>
      </w:r>
    </w:p>
    <w:p>
      <w:pPr>
        <w:spacing w:line="336" w:lineRule="auto" w:after="180"/>
      </w:pPr>
      <w:r>
        <w:rPr>
          <w:b w:val="0"/>
        </w:rPr>
        <w:t>Review Sampling and Variability (ai-3/4). Goal: Sample from a distribution using explicit cumulative intervals. Short practice: Does T=0.5 make B impossible, and does choosing A guarantee factual accuracy?.</w:t>
      </w:r>
    </w:p>
    <w:p>
      <w:pPr>
        <w:spacing w:line="336" w:lineRule="auto" w:after="180"/>
      </w:pPr>
      <w:r>
        <w:rPr>
          <w:b w:val="0"/>
        </w:rPr>
        <w:t>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Image Generation Models graphic using its labels, deciding evidence and relevant limitation.</w:t>
      </w:r>
    </w:p>
    <w:p>
      <w:pPr>
        <w:pStyle w:val="Heading3"/>
      </w:pPr>
      <w:r>
        <w:t>01. Image Generation Models: the case</w:t>
      </w:r>
    </w:p>
    <w:p>
      <w:r>
        <w:drawing>
          <wp:inline xmlns:a="http://schemas.openxmlformats.org/drawingml/2006/main" xmlns:pic="http://schemas.openxmlformats.org/drawingml/2006/picture">
            <wp:extent cx="5486400" cy="3142488"/>
            <wp:docPr id="22" name="Picture 22" descr="A fictional lesson poster illustrates one family of image-generation approaches. Supplied facts: Toy 2×2 noisy numerical grid: [[0.2,0.8],[0.6,0.3]]. A specified illustrative denoising step gives [[0.1,0.9],[0.4,0.2]]. These supplied arrays illustrate steps only; they are not outputs from a real trained diffusion model."/>
            <wp:cNvGraphicFramePr>
              <a:graphicFrameLocks noChangeAspect="1"/>
            </wp:cNvGraphicFramePr>
            <a:graphic>
              <a:graphicData uri="http://schemas.openxmlformats.org/drawingml/2006/picture">
                <pic:pic>
                  <pic:nvPicPr>
                    <pic:cNvPr id="0" name="academy-story-ai-3-10-01.png"/>
                    <pic:cNvPicPr/>
                  </pic:nvPicPr>
                  <pic:blipFill>
                    <a:blip r:embed="rId29"/>
                    <a:stretch>
                      <a:fillRect/>
                    </a:stretch>
                  </pic:blipFill>
                  <pic:spPr>
                    <a:xfrm>
                      <a:off x="0" y="0"/>
                      <a:ext cx="5486400" cy="3142488"/>
                    </a:xfrm>
                    <a:prstGeom prst="rect"/>
                  </pic:spPr>
                </pic:pic>
              </a:graphicData>
            </a:graphic>
          </wp:inline>
        </w:drawing>
      </w:r>
    </w:p>
    <w:p>
      <w:pPr>
        <w:spacing w:line="336" w:lineRule="auto" w:after="180"/>
      </w:pPr>
      <w:r>
        <w:rPr>
          <w:b w:val="0"/>
        </w:rPr>
        <w:t xml:space="preserve">A fictional lesson poster illustrates one family of image-generation approaches. Supplied facts: Toy 2×2 noisy numerical grid: [[0.2,0.8],[0.6,0.3]]. A specified illustrative </w:t>
      </w:r>
      <w:r>
        <w:rPr>
          <w:b/>
        </w:rPr>
        <w:t>denoising</w:t>
      </w:r>
      <w:r>
        <w:rPr>
          <w:b w:val="0"/>
        </w:rPr>
        <w:t xml:space="preserve"> step gives [[0.1,0.9],[0.4,0.2]].</w:t>
      </w:r>
    </w:p>
    <w:p>
      <w:pPr>
        <w:spacing w:line="336" w:lineRule="auto" w:after="180"/>
      </w:pPr>
      <w:r>
        <w:rPr>
          <w:b w:val="0"/>
        </w:rPr>
        <w:t xml:space="preserve">These supplied arrays illustrate steps only; they are not </w:t>
      </w:r>
      <w:r>
        <w:rPr>
          <w:b/>
        </w:rPr>
        <w:t>output</w:t>
      </w:r>
      <w:r>
        <w:rPr>
          <w:b w:val="0"/>
        </w:rPr>
        <w:t>s from a real trained diffusion model.</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3" name="Picture 23" descr="Noisy representation: Four toy numerical cells form the starting grid. → Condition on request: A text request guides the imagined learned denoising process. → Illustrative update: Use the supplied second grid to show one change in representation. → Check provenance: Caption it as a generated-process illustration, not a photographed experiment."/>
            <wp:cNvGraphicFramePr>
              <a:graphicFrameLocks noChangeAspect="1"/>
            </wp:cNvGraphicFramePr>
            <a:graphic>
              <a:graphicData uri="http://schemas.openxmlformats.org/drawingml/2006/picture">
                <pic:pic>
                  <pic:nvPicPr>
                    <pic:cNvPr id="0" name="academy-story-ai-3-10-02.png"/>
                    <pic:cNvPicPr/>
                  </pic:nvPicPr>
                  <pic:blipFill>
                    <a:blip r:embed="rId30"/>
                    <a:stretch>
                      <a:fillRect/>
                    </a:stretch>
                  </pic:blipFill>
                  <pic:spPr>
                    <a:xfrm>
                      <a:off x="0" y="0"/>
                      <a:ext cx="5486400" cy="4005072"/>
                    </a:xfrm>
                    <a:prstGeom prst="rect"/>
                  </pic:spPr>
                </pic:pic>
              </a:graphicData>
            </a:graphic>
          </wp:inline>
        </w:drawing>
      </w:r>
    </w:p>
    <w:p>
      <w:pPr>
        <w:spacing w:line="336" w:lineRule="auto" w:after="180"/>
      </w:pPr>
      <w:r>
        <w:rPr>
          <w:b w:val="0"/>
        </w:rPr>
        <w:t xml:space="preserve">Noisy representation: Four toy numerical cells form the starting grid. → Condition on request: A text request guides the imagined learned </w:t>
      </w:r>
      <w:r>
        <w:rPr>
          <w:b/>
        </w:rPr>
        <w:t>denoising</w:t>
      </w:r>
      <w:r>
        <w:rPr>
          <w:b w:val="0"/>
        </w:rPr>
        <w:t xml:space="preserve"> </w:t>
      </w:r>
      <w:r>
        <w:rPr>
          <w:b/>
        </w:rPr>
        <w:t>process</w:t>
      </w:r>
      <w:r>
        <w:rPr>
          <w:b w:val="0"/>
        </w:rPr>
        <w:t xml:space="preserve">. → Illustrative update: Use the supplied second grid to show one change in representation. → Check </w:t>
      </w:r>
      <w:r>
        <w:rPr>
          <w:b/>
        </w:rPr>
        <w:t>provenance</w:t>
      </w:r>
      <w:r>
        <w:rPr>
          <w:b w:val="0"/>
        </w:rPr>
        <w:t>: Caption it as a generated-</w:t>
      </w:r>
      <w:r>
        <w:rPr>
          <w:b/>
        </w:rPr>
        <w:t>process</w:t>
      </w:r>
      <w:r>
        <w:rPr>
          <w:b w:val="0"/>
        </w:rPr>
        <w:t xml:space="preserve"> illustration, not a photographed experiment.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Illustrative grids, not executed model outputs</w:t>
      </w:r>
    </w:p>
    <w:p>
      <w:r>
        <w:drawing>
          <wp:inline xmlns:a="http://schemas.openxmlformats.org/drawingml/2006/main" xmlns:pic="http://schemas.openxmlformats.org/drawingml/2006/picture">
            <wp:extent cx="5486400" cy="3938016"/>
            <wp:docPr id="24" name="Picture 24" descr="Illustrative grids, not executed model outputs. Before top: Left = 0.2, Right = 0.8. Before bottom: Left = 0.6, Right = 0.3. After top: Left = 0.1, Right = 0.9. After bottom: Left = 0.4, Right = 0.2."/>
            <wp:cNvGraphicFramePr>
              <a:graphicFrameLocks noChangeAspect="1"/>
            </wp:cNvGraphicFramePr>
            <a:graphic>
              <a:graphicData uri="http://schemas.openxmlformats.org/drawingml/2006/picture">
                <pic:pic>
                  <pic:nvPicPr>
                    <pic:cNvPr id="0" name="academy-story-ai-3-10-03.png"/>
                    <pic:cNvPicPr/>
                  </pic:nvPicPr>
                  <pic:blipFill>
                    <a:blip r:embed="rId31"/>
                    <a:stretch>
                      <a:fillRect/>
                    </a:stretch>
                  </pic:blipFill>
                  <pic:spPr>
                    <a:xfrm>
                      <a:off x="0" y="0"/>
                      <a:ext cx="5486400" cy="3938016"/>
                    </a:xfrm>
                    <a:prstGeom prst="rect"/>
                  </pic:spPr>
                </pic:pic>
              </a:graphicData>
            </a:graphic>
          </wp:inline>
        </w:drawing>
      </w:r>
    </w:p>
    <w:p>
      <w:pPr>
        <w:spacing w:line="336" w:lineRule="auto" w:after="180"/>
      </w:pPr>
      <w:r>
        <w:rPr>
          <w:b w:val="0"/>
        </w:rPr>
        <w:t xml:space="preserve">Illustrative grids, not executed model </w:t>
      </w:r>
      <w:r>
        <w:rPr>
          <w:b/>
        </w:rPr>
        <w:t>output</w:t>
      </w:r>
      <w:r>
        <w:rPr>
          <w:b w:val="0"/>
        </w:rPr>
        <w:t>s. Before top: Left = 0.2, Right = 0.8. Before bottom: Left = 0.6, Right = 0.3. After top: Left = 0.1, Right = 0.9. After bottom: Left = 0.4, Right = 0.2.</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5" name="Picture 25" descr="Original case: Caption it as a generated-process illustration, not a photographed experiment. Changed condition: Relabel the illustration as a photograph of an actual laboratory measurement. Expected result: That caption is unsupported. Reason: Its provenance is an invented diagram of a process, not a camera record of an event."/>
            <wp:cNvGraphicFramePr>
              <a:graphicFrameLocks noChangeAspect="1"/>
            </wp:cNvGraphicFramePr>
            <a:graphic>
              <a:graphicData uri="http://schemas.openxmlformats.org/drawingml/2006/picture">
                <pic:pic>
                  <pic:nvPicPr>
                    <pic:cNvPr id="0" name="academy-story-ai-3-10-04.png"/>
                    <pic:cNvPicPr/>
                  </pic:nvPicPr>
                  <pic:blipFill>
                    <a:blip r:embed="rId32"/>
                    <a:stretch>
                      <a:fillRect/>
                    </a:stretch>
                  </pic:blipFill>
                  <pic:spPr>
                    <a:xfrm>
                      <a:off x="0" y="0"/>
                      <a:ext cx="5486400" cy="3026664"/>
                    </a:xfrm>
                    <a:prstGeom prst="rect"/>
                  </pic:spPr>
                </pic:pic>
              </a:graphicData>
            </a:graphic>
          </wp:inline>
        </w:drawing>
      </w:r>
    </w:p>
    <w:p>
      <w:pPr>
        <w:spacing w:line="336" w:lineRule="auto" w:after="180"/>
      </w:pPr>
      <w:r>
        <w:rPr>
          <w:b w:val="0"/>
        </w:rPr>
        <w:t>Original case: Caption it as a generated-</w:t>
      </w:r>
      <w:r>
        <w:rPr>
          <w:b/>
        </w:rPr>
        <w:t>process</w:t>
      </w:r>
      <w:r>
        <w:rPr>
          <w:b w:val="0"/>
        </w:rPr>
        <w:t xml:space="preserve"> illustration, not a photographed experiment. Changed condition: Relabel the illustration as a photograph of an actual laboratory measurement.</w:t>
      </w:r>
    </w:p>
    <w:p>
      <w:pPr>
        <w:spacing w:line="336" w:lineRule="auto" w:after="180"/>
      </w:pPr>
      <w:r>
        <w:rPr>
          <w:b w:val="0"/>
        </w:rPr>
        <w:t xml:space="preserve">Expected result: That caption is unsupported. Reason: Its </w:t>
      </w:r>
      <w:r>
        <w:rPr>
          <w:b/>
        </w:rPr>
        <w:t>provenance</w:t>
      </w:r>
      <w:r>
        <w:rPr>
          <w:b w:val="0"/>
        </w:rPr>
        <w:t xml:space="preserve"> is an invented diagram of a </w:t>
      </w:r>
      <w:r>
        <w:rPr>
          <w:b/>
        </w:rPr>
        <w:t>process</w:t>
      </w:r>
      <w:r>
        <w:rPr>
          <w:b w:val="0"/>
        </w:rPr>
        <w:t>, not a camera record of an event.</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Diffusion-style generators learn to remove noise in stages, often guided by text, but a real implementation can operate in a latent representation rather than direct pixels. The toy values let us inspect an update without pretending to simulate that trained process. An attractive final image still needs checks for labels, requested relations and factual claims. Limit: Not all image generators use diffusion; this toy step is neither a complete algorithm nor an executed model."/>
            <wp:cNvGraphicFramePr>
              <a:graphicFrameLocks noChangeAspect="1"/>
            </wp:cNvGraphicFramePr>
            <a:graphic>
              <a:graphicData uri="http://schemas.openxmlformats.org/drawingml/2006/picture">
                <pic:pic>
                  <pic:nvPicPr>
                    <pic:cNvPr id="0" name="academy-story-ai-3-10-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Diffusion-style generators learn to remove </w:t>
      </w:r>
      <w:r>
        <w:rPr>
          <w:b/>
        </w:rPr>
        <w:t>noise</w:t>
      </w:r>
      <w:r>
        <w:rPr>
          <w:b w:val="0"/>
        </w:rPr>
        <w:t xml:space="preserve"> in stages, often guided by text, but a real implementation can operate in a </w:t>
      </w:r>
      <w:r>
        <w:rPr>
          <w:b/>
        </w:rPr>
        <w:t>latent representation</w:t>
      </w:r>
      <w:r>
        <w:rPr>
          <w:b w:val="0"/>
        </w:rPr>
        <w:t xml:space="preserve"> rather than direct pixels.</w:t>
      </w:r>
    </w:p>
    <w:p>
      <w:pPr>
        <w:spacing w:line="336" w:lineRule="auto" w:after="180"/>
      </w:pPr>
      <w:r>
        <w:rPr>
          <w:b w:val="0"/>
        </w:rPr>
        <w:t xml:space="preserve">The toy values let us inspect an update without pretending to simulate that trained </w:t>
      </w:r>
      <w:r>
        <w:rPr>
          <w:b/>
        </w:rPr>
        <w:t>process</w:t>
      </w:r>
      <w:r>
        <w:rPr>
          <w:b w:val="0"/>
        </w:rPr>
        <w:t>. An attractive final image still needs checks for labels, requested relations and factual claims.</w:t>
      </w:r>
    </w:p>
    <w:p>
      <w:pPr>
        <w:spacing w:line="336" w:lineRule="auto" w:after="180"/>
      </w:pPr>
      <w:r>
        <w:rPr>
          <w:b w:val="0"/>
        </w:rPr>
        <w:t>Limit: Not all image generators use diffusion; this toy step is neither a complete algorithm nor an executed model.</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233928"/>
            <wp:docPr id="27" name="Picture 27" descr="Use Study Buddy generated diagrams only with clear provenance and checked educational labels. Draw your input, deciding step, result and limit. Supported question: What may these two grids explain, and what can they not establish about a real generator?"/>
            <wp:cNvGraphicFramePr>
              <a:graphicFrameLocks noChangeAspect="1"/>
            </wp:cNvGraphicFramePr>
            <a:graphic>
              <a:graphicData uri="http://schemas.openxmlformats.org/drawingml/2006/picture">
                <pic:pic>
                  <pic:nvPicPr>
                    <pic:cNvPr id="0" name="academy-story-ai-3-10-06.png"/>
                    <pic:cNvPicPr/>
                  </pic:nvPicPr>
                  <pic:blipFill>
                    <a:blip r:embed="rId34"/>
                    <a:stretch>
                      <a:fillRect/>
                    </a:stretch>
                  </pic:blipFill>
                  <pic:spPr>
                    <a:xfrm>
                      <a:off x="0" y="0"/>
                      <a:ext cx="5486400" cy="3233928"/>
                    </a:xfrm>
                    <a:prstGeom prst="rect"/>
                  </pic:spPr>
                </pic:pic>
              </a:graphicData>
            </a:graphic>
          </wp:inline>
        </w:drawing>
      </w:r>
    </w:p>
    <w:p>
      <w:pPr>
        <w:spacing w:line="336" w:lineRule="auto" w:after="180"/>
        <w:shd w:fill="F5F1FB"/>
      </w:pPr>
      <w:r>
        <w:rPr>
          <w:b w:val="0"/>
        </w:rPr>
        <w:t xml:space="preserve">Use Study Buddy generated diagrams only with clear </w:t>
      </w:r>
      <w:r>
        <w:rPr>
          <w:b/>
        </w:rPr>
        <w:t>provenance</w:t>
      </w:r>
      <w:r>
        <w:rPr>
          <w:b w:val="0"/>
        </w:rPr>
        <w:t xml:space="preserve"> and checked educational labels. Draw your </w:t>
      </w:r>
      <w:r>
        <w:rPr>
          <w:b/>
        </w:rPr>
        <w:t>input</w:t>
      </w:r>
      <w:r>
        <w:rPr>
          <w:b w:val="0"/>
        </w:rPr>
        <w:t>, deciding step, result and limit.</w:t>
      </w:r>
    </w:p>
    <w:p>
      <w:pPr>
        <w:spacing w:line="336" w:lineRule="auto" w:after="180"/>
        <w:shd w:fill="F5F1FB"/>
      </w:pPr>
      <w:r>
        <w:rPr>
          <w:b w:val="0"/>
        </w:rPr>
        <w:t>Supported question: What may these two grids explain, and what can they not establish about a real generator?</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