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ai-3/22</w:t>
      </w:r>
    </w:p>
    <w:p>
      <w:pPr>
        <w:pStyle w:val="Title"/>
      </w:pPr>
      <w:r>
        <w:t>Requests Responses and JSON</w:t>
      </w:r>
    </w:p>
    <w:p>
      <w:r>
        <w:t>Project: Verified Study Buddy</w:t>
      </w:r>
    </w:p>
    <w:p>
      <w:pPr>
        <w:pStyle w:val="Heading1"/>
      </w:pPr>
      <w:r>
        <w:t>Before you start</w:t>
      </w:r>
    </w:p>
    <w:p>
      <w:r>
        <w:t>Week 8: JSON validity is separate from value correctness.</w:t>
      </w:r>
    </w:p>
    <w:p>
      <w:pPr>
        <w:pStyle w:val="Heading1"/>
      </w:pPr>
      <w:r>
        <w:t>01. Your mission</w:t>
      </w:r>
    </w:p>
    <w:p>
      <w:r>
        <w:t>Start with the target: Parse JSON into Python records. Try the recall before opening notes.</w:t>
      </w:r>
    </w:p>
    <w:p>
      <w:pPr>
        <w:pStyle w:val="Heading3"/>
      </w:pPr>
      <w:r>
        <w:t>Your learning target</w:t>
      </w:r>
    </w:p>
    <w:p>
      <w:pPr>
        <w:spacing w:line="336" w:lineRule="auto" w:after="180"/>
      </w:pPr>
      <w:r>
        <w:rPr>
          <w:b w:val="0"/>
        </w:rPr>
        <w:t xml:space="preserve">I can parse </w:t>
      </w:r>
      <w:r>
        <w:rPr>
          <w:b/>
        </w:rPr>
        <w:t>JSON</w:t>
      </w:r>
      <w:r>
        <w:rPr>
          <w:b w:val="0"/>
        </w:rPr>
        <w:t xml:space="preserve"> into Python records.</w:t>
      </w:r>
    </w:p>
    <w:p>
      <w:pPr>
        <w:spacing w:line="336" w:lineRule="auto" w:after="180"/>
      </w:pPr>
      <w:r>
        <w:rPr>
          <w:b w:val="0"/>
        </w:rPr>
        <w:t xml:space="preserve">I can validate data after </w:t>
      </w:r>
      <w:r>
        <w:rPr>
          <w:b/>
        </w:rPr>
        <w:t>parsing</w:t>
      </w:r>
      <w:r>
        <w:rPr>
          <w:b w:val="0"/>
        </w:rPr>
        <w:t>.</w:t>
      </w:r>
    </w:p>
    <w:p>
      <w:pPr>
        <w:spacing w:line="336" w:lineRule="auto" w:after="180"/>
      </w:pPr>
      <w:r>
        <w:rPr>
          <w:b w:val="0"/>
        </w:rPr>
        <w:t xml:space="preserve">I can document </w:t>
      </w:r>
      <w:r>
        <w:rPr>
          <w:b/>
        </w:rPr>
        <w:t>input</w:t>
      </w:r>
      <w:r>
        <w:rPr>
          <w:b w:val="0"/>
        </w:rPr>
        <w:t xml:space="preserve"> and </w:t>
      </w:r>
      <w:r>
        <w:rPr>
          <w:b/>
        </w:rPr>
        <w:t>output</w:t>
      </w:r>
      <w:r>
        <w:rPr>
          <w:b w:val="0"/>
        </w:rPr>
        <w:t xml:space="preserve"> </w:t>
      </w:r>
      <w:r>
        <w:rPr>
          <w:b/>
        </w:rPr>
        <w:t>contract</w:t>
      </w:r>
      <w:r>
        <w:rPr>
          <w:b w:val="0"/>
        </w:rPr>
        <w:t>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Tools and APIs. Give an example and a mistake that the idea helps you avoid.</w:t>
      </w:r>
    </w:p>
    <w:p>
      <w:pPr>
        <w:spacing w:line="336" w:lineRule="auto" w:after="180"/>
      </w:pPr>
      <w:r>
        <w:rPr>
          <w:b w:val="0"/>
        </w:rPr>
        <w:t>Without opening the old lesson, explain one key idea from User Need and AI Contribution. Give an example and a mistake that the idea helps you avoid.</w:t>
      </w:r>
    </w:p>
    <w:p>
      <w:pPr>
        <w:spacing w:line="336" w:lineRule="auto" w:after="180"/>
      </w:pPr>
      <w:r>
        <w:rPr>
          <w:b w:val="0"/>
        </w:rPr>
        <w:t>Without opening the old lesson, explain one key idea from Verify Numbers and Dates.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22: </w:t>
      </w:r>
      <w:r>
        <w:rPr>
          <w:b/>
        </w:rPr>
        <w:t>Request</w:t>
      </w:r>
      <w:r>
        <w:rPr>
          <w:b w:val="0"/>
        </w:rPr>
        <w:t xml:space="preserve">s, </w:t>
      </w:r>
      <w:r>
        <w:rPr>
          <w:b/>
        </w:rPr>
        <w:t>Response</w:t>
      </w:r>
      <w:r>
        <w:rPr>
          <w:b w:val="0"/>
        </w:rPr>
        <w:t xml:space="preserve">s, and </w:t>
      </w:r>
      <w:r>
        <w:rPr>
          <w:b/>
        </w:rPr>
        <w:t>JSON</w:t>
      </w:r>
    </w:p>
    <w:p>
      <w:pPr>
        <w:spacing w:line="336" w:lineRule="auto" w:after="180"/>
      </w:pPr>
      <w:r>
        <w:rPr>
          <w:b w:val="0"/>
        </w:rPr>
        <w:t xml:space="preserve">Clear </w:t>
      </w:r>
      <w:r>
        <w:rPr>
          <w:b/>
        </w:rPr>
        <w:t>interface</w:t>
      </w:r>
      <w:r>
        <w:rPr>
          <w:b w:val="0"/>
        </w:rPr>
        <w:t>s specify fields, types, errors, and ownership.</w:t>
      </w:r>
    </w:p>
    <w:p>
      <w:r>
        <w:drawing>
          <wp:inline xmlns:a="http://schemas.openxmlformats.org/drawingml/2006/main" xmlns:pic="http://schemas.openxmlformats.org/drawingml/2006/picture">
            <wp:extent cx="2942705" cy="2942705"/>
            <wp:docPr id="1" name="Picture 1" descr="Week 22 illustration: Requests, Responses, and JSON"/>
            <wp:cNvGraphicFramePr>
              <a:graphicFrameLocks noChangeAspect="1"/>
            </wp:cNvGraphicFramePr>
            <a:graphic>
              <a:graphicData uri="http://schemas.openxmlformats.org/drawingml/2006/picture">
                <pic:pic>
                  <pic:nvPicPr>
                    <pic:cNvPr id="0" name="001b8b2c5e7de1ed3db3e23359a715c1c03dda87c63bcc73d470f0915cc43785.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 xml:space="preserve">Validate sample </w:t>
      </w:r>
      <w:r>
        <w:rPr>
          <w:b/>
        </w:rPr>
        <w:t>request</w:t>
      </w:r>
      <w:r>
        <w:rPr>
          <w:b w:val="0"/>
        </w:rPr>
        <w:t>/</w:t>
      </w:r>
      <w:r>
        <w:rPr>
          <w:b/>
        </w:rPr>
        <w:t>response</w:t>
      </w:r>
      <w:r>
        <w:rPr>
          <w:b w:val="0"/>
        </w:rPr>
        <w:t xml:space="preserve"> objects.</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Why is reading text different from validating it?</w:t>
      </w:r>
    </w:p>
    <w:p>
      <w:pPr>
        <w:pStyle w:val="Heading3"/>
      </w:pPr>
      <w:r>
        <w:t>This week’s end goal</w:t>
      </w:r>
    </w:p>
    <w:p>
      <w:pPr>
        <w:spacing w:line="336" w:lineRule="auto" w:after="180"/>
      </w:pPr>
      <w:r>
        <w:rPr>
          <w:b w:val="0"/>
        </w:rPr>
        <w:t xml:space="preserve">By the end, I can explain </w:t>
      </w:r>
      <w:r>
        <w:rPr>
          <w:b/>
        </w:rPr>
        <w:t>request</w:t>
      </w:r>
      <w:r>
        <w:rPr>
          <w:b w:val="0"/>
        </w:rPr>
        <w:t xml:space="preserve">s </w:t>
      </w:r>
      <w:r>
        <w:rPr>
          <w:b/>
        </w:rPr>
        <w:t>response</w:t>
      </w:r>
      <w:r>
        <w:rPr>
          <w:b w:val="0"/>
        </w:rPr>
        <w:t xml:space="preserve">s and </w:t>
      </w:r>
      <w:r>
        <w:rPr>
          <w:b/>
        </w:rPr>
        <w:t>json</w:t>
      </w:r>
      <w:r>
        <w:rPr>
          <w:b w:val="0"/>
        </w:rPr>
        <w:t xml:space="preserve"> using a traced example and a stated limitation.</w:t>
      </w:r>
    </w:p>
    <w:p>
      <w:pPr>
        <w:pStyle w:val="Heading1"/>
      </w:pPr>
      <w:r>
        <w:t>02. Notice the evidence</w:t>
      </w:r>
    </w:p>
    <w:p>
      <w:r>
        <w:t>Investigate the supplied Requests Responses and JSON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quests, Responses, and JSON"/>
            <wp:cNvGraphicFramePr>
              <a:graphicFrameLocks noChangeAspect="1"/>
            </wp:cNvGraphicFramePr>
            <a:graphic>
              <a:graphicData uri="http://schemas.openxmlformats.org/drawingml/2006/picture">
                <pic:pic>
                  <pic:nvPicPr>
                    <pic:cNvPr id="0" name="001b8b2c5e7de1ed3db3e23359a715c1c03dda87c63bcc73d470f0915cc43785.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w:t>
      </w:r>
      <w:r>
        <w:rPr>
          <w:b/>
        </w:rPr>
        <w:t>request</w:t>
      </w:r>
      <w:r>
        <w:rPr>
          <w:b w:val="0"/>
        </w:rPr>
        <w:t xml:space="preserve">s, </w:t>
      </w:r>
      <w:r>
        <w:rPr>
          <w:b/>
        </w:rPr>
        <w:t>response</w:t>
      </w:r>
      <w:r>
        <w:rPr>
          <w:b w:val="0"/>
        </w:rPr>
        <w:t xml:space="preserve">s, and </w:t>
      </w:r>
      <w:r>
        <w:rPr>
          <w:b/>
        </w:rPr>
        <w:t>json</w:t>
      </w:r>
      <w:r>
        <w:rPr>
          <w:b w:val="0"/>
        </w:rPr>
        <w:t xml:space="preserv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 fictional activity service supplies </w:t>
      </w:r>
      <w:r>
        <w:rPr>
          <w:b/>
        </w:rPr>
        <w:t>JSON</w:t>
      </w:r>
      <w:r>
        <w:rPr>
          <w:b w:val="0"/>
        </w:rPr>
        <w:t xml:space="preserve"> text. The </w:t>
      </w:r>
      <w:r>
        <w:rPr>
          <w:b/>
        </w:rPr>
        <w:t>input</w:t>
      </w:r>
      <w:r>
        <w:rPr>
          <w:b w:val="0"/>
        </w:rPr>
        <w:t xml:space="preserve"> </w:t>
      </w:r>
      <w:r>
        <w:rPr>
          <w:b/>
        </w:rPr>
        <w:t>contract</w:t>
      </w:r>
      <w:r>
        <w:rPr>
          <w:b w:val="0"/>
        </w:rPr>
        <w:t xml:space="preserve"> is a </w:t>
      </w:r>
      <w:r>
        <w:rPr>
          <w:b/>
        </w:rPr>
        <w:t>JSON object</w:t>
      </w:r>
      <w:r>
        <w:rPr>
          <w:b w:val="0"/>
        </w:rPr>
        <w:t xml:space="preserve"> with name text and minutes an integer from 0 through 60. The </w:t>
      </w:r>
      <w:r>
        <w:rPr>
          <w:b/>
        </w:rPr>
        <w:t>output</w:t>
      </w:r>
      <w:r>
        <w:rPr>
          <w:b w:val="0"/>
        </w:rPr>
        <w:t xml:space="preserve"> </w:t>
      </w:r>
      <w:r>
        <w:rPr>
          <w:b/>
        </w:rPr>
        <w:t>contract</w:t>
      </w:r>
      <w:r>
        <w:rPr>
          <w:b w:val="0"/>
        </w:rPr>
        <w:t xml:space="preserve"> will be a record with accepted and minutes fields.</w:t>
      </w:r>
    </w:p>
    <w:p>
      <w:pPr>
        <w:spacing w:line="336" w:lineRule="auto" w:after="180"/>
      </w:pPr>
      <w:r>
        <w:rPr>
          <w:b/>
        </w:rPr>
        <w:t>Parsing</w:t>
      </w:r>
      <w:r>
        <w:rPr>
          <w:b w:val="0"/>
        </w:rPr>
        <w:t xml:space="preserve"> valid </w:t>
      </w:r>
      <w:r>
        <w:rPr>
          <w:b/>
        </w:rPr>
        <w:t>JSON</w:t>
      </w:r>
      <w:r>
        <w:rPr>
          <w:b w:val="0"/>
        </w:rPr>
        <w:t xml:space="preserve"> is only the first step.</w:t>
      </w:r>
    </w:p>
    <w:p>
      <w:pPr>
        <w:pStyle w:val="Heading1"/>
      </w:pPr>
      <w:r>
        <w:t>03. See how it works</w:t>
      </w:r>
    </w:p>
    <w:p>
      <w:r>
        <w:t>Follow the mechanism for Requests Responses and JSON.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quests, Responses, and JSON"/>
            <wp:cNvGraphicFramePr>
              <a:graphicFrameLocks noChangeAspect="1"/>
            </wp:cNvGraphicFramePr>
            <a:graphic>
              <a:graphicData uri="http://schemas.openxmlformats.org/drawingml/2006/picture">
                <pic:pic>
                  <pic:nvPicPr>
                    <pic:cNvPr id="0" name="ba644fc294bb34533bcbda7663ecbae1fcd8c196ad576bf98e41079ec1e0dbc4.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Requests, Responses, and JSON"/>
            <wp:cNvGraphicFramePr>
              <a:graphicFrameLocks noChangeAspect="1"/>
            </wp:cNvGraphicFramePr>
            <a:graphic>
              <a:graphicData uri="http://schemas.openxmlformats.org/drawingml/2006/picture">
                <pic:pic>
                  <pic:nvPicPr>
                    <pic:cNvPr id="0" name="198112f2aba14a21b1401f876a9b9dea3d4cfe84277f56f07d6db06c4ef1ffc5.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Requests, Responses, and JSON"/>
            <wp:cNvGraphicFramePr>
              <a:graphicFrameLocks noChangeAspect="1"/>
            </wp:cNvGraphicFramePr>
            <a:graphic>
              <a:graphicData uri="http://schemas.openxmlformats.org/drawingml/2006/picture">
                <pic:pic>
                  <pic:nvPicPr>
                    <pic:cNvPr id="0" name="1855a74a72e66ebda7b7299a5023e89730f8172df50b9e75eda2adb344faf41f.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import json</w:t>
        <w:br/>
        <w:t>text = '{"name": "Sketch", "minutes": 12}'</w:t>
        <w:br/>
        <w:t>record = json.loads(text)</w:t>
        <w:br/>
        <w:t>valid = (type(record) is dict</w:t>
        <w:br/>
        <w:t xml:space="preserve">         and type(record.get("name")) is str</w:t>
        <w:br/>
        <w:t xml:space="preserve">         and len(record["name"]) &gt; 0</w:t>
        <w:br/>
        <w:t xml:space="preserve">         and type(record.get("minutes")) is int</w:t>
        <w:br/>
        <w:t xml:space="preserve">         and 0 &lt;= record["minutes"] &lt;= 60)</w:t>
        <w:br/>
        <w:t>result = {"accepted": valid, "minutes": record.get("minutes")}</w:t>
        <w:br/>
        <w:t>print(json.dumps(result))</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Input text</w:t>
            </w:r>
          </w:p>
        </w:tc>
        <w:tc>
          <w:tcPr>
            <w:tcW w:type="dxa" w:w="3408"/>
          </w:tcPr>
          <w:p>
            <w:r>
              <w:t>JSON object</w:t>
            </w:r>
          </w:p>
        </w:tc>
        <w:tc>
          <w:tcPr>
            <w:tcW w:type="dxa" w:w="3408"/>
          </w:tcPr>
          <w:p>
            <w:r>
              <w:t>Parse with json.loads</w:t>
            </w:r>
          </w:p>
        </w:tc>
      </w:tr>
      <w:tr>
        <w:tc>
          <w:tcPr>
            <w:tcW w:type="dxa" w:w="3408"/>
          </w:tcPr>
          <w:p>
            <w:r>
              <w:t>Python value</w:t>
            </w:r>
          </w:p>
        </w:tc>
        <w:tc>
          <w:tcPr>
            <w:tcW w:type="dxa" w:w="3408"/>
          </w:tcPr>
          <w:p>
            <w:r>
              <w:t>Dictionary fields</w:t>
            </w:r>
          </w:p>
        </w:tc>
        <w:tc>
          <w:tcPr>
            <w:tcW w:type="dxa" w:w="3408"/>
          </w:tcPr>
          <w:p>
            <w:r>
              <w:t>Check schema</w:t>
            </w:r>
          </w:p>
        </w:tc>
      </w:tr>
      <w:tr>
        <w:tc>
          <w:tcPr>
            <w:tcW w:type="dxa" w:w="3408"/>
          </w:tcPr>
          <w:p>
            <w:r>
              <w:t>Output text</w:t>
            </w:r>
          </w:p>
        </w:tc>
        <w:tc>
          <w:tcPr>
            <w:tcW w:type="dxa" w:w="3408"/>
          </w:tcPr>
          <w:p>
            <w:r>
              <w:t>accepted and minutes</w:t>
            </w:r>
          </w:p>
        </w:tc>
        <w:tc>
          <w:tcPr>
            <w:tcW w:type="dxa" w:w="3408"/>
          </w:tcPr>
          <w:p>
            <w:r>
              <w:t>Serialize with json.dumps</w:t>
            </w:r>
          </w:p>
        </w:tc>
      </w:tr>
    </w:tbl>
    <w:p>
      <w:r>
        <w:t>Read each row from left to right and connect the evidence to the stated rule.</w:t>
      </w:r>
    </w:p>
    <w:p>
      <w:pPr>
        <w:spacing w:line="336" w:lineRule="auto" w:after="180"/>
      </w:pPr>
      <w:r>
        <w:rPr>
          <w:b w:val="0"/>
        </w:rPr>
        <w:t xml:space="preserve">The </w:t>
      </w:r>
      <w:r>
        <w:rPr>
          <w:b/>
        </w:rPr>
        <w:t>output</w:t>
      </w:r>
      <w:r>
        <w:rPr>
          <w:b w:val="0"/>
        </w:rPr>
        <w:t xml:space="preserve"> is {"accepted": true, "minutes": 12}. </w:t>
      </w:r>
      <w:r>
        <w:rPr>
          <w:b/>
        </w:rPr>
        <w:t>JSON</w:t>
      </w:r>
      <w:r>
        <w:rPr>
          <w:b w:val="0"/>
        </w:rPr>
        <w:t xml:space="preserve"> uses lowercase true, false and null; Python uses True, False and None. </w:t>
      </w:r>
      <w:r>
        <w:rPr>
          <w:b/>
        </w:rPr>
        <w:t>json</w:t>
      </w:r>
      <w:r>
        <w:rPr>
          <w:b w:val="0"/>
        </w:rPr>
        <w:t>.loads converts between representations.</w:t>
      </w:r>
    </w:p>
    <w:p>
      <w:pPr>
        <w:spacing w:line="336" w:lineRule="auto" w:after="180"/>
      </w:pPr>
      <w:r>
        <w:rPr>
          <w:b w:val="0"/>
        </w:rPr>
        <w:t xml:space="preserve">The worked </w:t>
      </w:r>
      <w:r>
        <w:rPr>
          <w:b/>
        </w:rPr>
        <w:t>output</w:t>
      </w:r>
      <w:r>
        <w:rPr>
          <w:b w:val="0"/>
        </w:rPr>
        <w:t xml:space="preserve"> line assumes the parsed top-level value is a dictionary; a robust </w:t>
      </w:r>
      <w:r>
        <w:rPr>
          <w:b/>
        </w:rPr>
        <w:t>interface</w:t>
      </w:r>
      <w:r>
        <w:rPr>
          <w:b w:val="0"/>
        </w:rPr>
        <w:t xml:space="preserve"> must reject other top-level types before accessing fields.</w:t>
      </w:r>
    </w:p>
    <w:p>
      <w:pPr>
        <w:pStyle w:val="Heading3"/>
      </w:pPr>
      <w:r>
        <w:t>Check the envelope before its fields</w:t>
      </w:r>
    </w:p>
    <w:p>
      <w:pPr>
        <w:spacing w:line="336" w:lineRule="auto" w:after="180"/>
      </w:pPr>
      <w:r>
        <w:rPr>
          <w:b/>
        </w:rPr>
        <w:t>JSON</w:t>
      </w:r>
      <w:r>
        <w:rPr>
          <w:b w:val="0"/>
        </w:rPr>
        <w:t xml:space="preserve"> is a text format for exchanging values. </w:t>
      </w:r>
      <w:r>
        <w:rPr>
          <w:b/>
        </w:rPr>
        <w:t>Parsing</w:t>
      </w:r>
      <w:r>
        <w:rPr>
          <w:b w:val="0"/>
        </w:rPr>
        <w:t xml:space="preserve"> asks whether the text follows that format. Schema checking asks whether the parsed value has the structure and values your task requires.</w:t>
      </w:r>
    </w:p>
    <w:p>
      <w:pPr>
        <w:spacing w:line="336" w:lineRule="auto" w:after="180"/>
      </w:pPr>
      <w:r>
        <w:rPr>
          <w:b w:val="0"/>
        </w:rPr>
        <w:t xml:space="preserve">Start by checking that the whole value is an object, represented here by a Python dictionary. Only then look up name and minutes. A valid </w:t>
      </w:r>
      <w:r>
        <w:rPr>
          <w:b/>
        </w:rPr>
        <w:t>JSON</w:t>
      </w:r>
      <w:r>
        <w:rPr>
          <w:b w:val="0"/>
        </w:rPr>
        <w:t xml:space="preserve"> list is still the wrong top-level structure for this </w:t>
      </w:r>
      <w:r>
        <w:rPr>
          <w:b/>
        </w:rPr>
        <w:t>contract</w:t>
      </w:r>
      <w:r>
        <w:rPr>
          <w:b w:val="0"/>
        </w:rPr>
        <w:t>.</w:t>
      </w:r>
    </w:p>
    <w:p>
      <w:pPr>
        <w:spacing w:line="336" w:lineRule="auto" w:after="180"/>
      </w:pPr>
      <w:r>
        <w:rPr>
          <w:b w:val="0"/>
        </w:rPr>
        <w:t>Syntax success and acceptance are separate decisions.</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Requests Responses and JSON.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Replace 12 with the text "12".</w:t>
      </w:r>
    </w:p>
    <w:p>
      <w:pPr>
        <w:pStyle w:val="Heading3"/>
      </w:pPr>
      <w:r>
        <w:t>Predicted result</w:t>
      </w:r>
    </w:p>
    <w:p>
      <w:pPr>
        <w:spacing w:line="336" w:lineRule="auto" w:after="180"/>
        <w:shd w:fill="F1F6FC"/>
      </w:pPr>
      <w:r>
        <w:rPr>
          <w:b/>
        </w:rPr>
        <w:t>Prediction</w:t>
      </w:r>
      <w:r>
        <w:rPr>
          <w:b w:val="0"/>
        </w:rPr>
        <w:t xml:space="preserve">: Reject the </w:t>
      </w:r>
      <w:r>
        <w:rPr>
          <w:b/>
        </w:rPr>
        <w:t>response</w:t>
      </w:r>
      <w:r>
        <w:rPr>
          <w:b w:val="0"/>
        </w:rPr>
        <w:t xml:space="preserve"> under this strict </w:t>
      </w:r>
      <w:r>
        <w:rPr>
          <w:b/>
        </w:rPr>
        <w:t>contract</w:t>
      </w:r>
      <w:r>
        <w:rPr>
          <w:b w:val="0"/>
        </w:rPr>
        <w:t>.</w:t>
      </w:r>
    </w:p>
    <w:p>
      <w:pPr>
        <w:pStyle w:val="Heading3"/>
      </w:pPr>
      <w:r>
        <w:t>Why the result follows</w:t>
      </w:r>
    </w:p>
    <w:p>
      <w:pPr>
        <w:spacing w:line="336" w:lineRule="auto" w:after="180"/>
        <w:shd w:fill="F1F6FC"/>
      </w:pPr>
      <w:r>
        <w:rPr>
          <w:b w:val="0"/>
        </w:rPr>
        <w:t>Reason: Digits inside quotes represent text, whereas portions requires an integer.</w:t>
      </w:r>
    </w:p>
    <w:p>
      <w:pPr>
        <w:pStyle w:val="Heading1"/>
      </w:pPr>
      <w:r>
        <w:t>05. Words that unlock the idea</w:t>
      </w:r>
    </w:p>
    <w:p>
      <w:r>
        <w:t>Use the vocabulary of Requests Responses and JSON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request"/>
            <wp:cNvGraphicFramePr>
              <a:graphicFrameLocks noChangeAspect="1"/>
            </wp:cNvGraphicFramePr>
            <a:graphic>
              <a:graphicData uri="http://schemas.openxmlformats.org/drawingml/2006/picture">
                <pic:pic>
                  <pic:nvPicPr>
                    <pic:cNvPr id="0" name="71629bc8a1105159c81700f4921110b997c680d7762c356321110400e641e72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sponse"/>
            <wp:cNvGraphicFramePr>
              <a:graphicFrameLocks noChangeAspect="1"/>
            </wp:cNvGraphicFramePr>
            <a:graphic>
              <a:graphicData uri="http://schemas.openxmlformats.org/drawingml/2006/picture">
                <pic:pic>
                  <pic:nvPicPr>
                    <pic:cNvPr id="0" name="d2213e8c7fc137013028841ea87f691d5806fb55060c1493b1338ce019c91415.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JSON object"/>
            <wp:cNvGraphicFramePr>
              <a:graphicFrameLocks noChangeAspect="1"/>
            </wp:cNvGraphicFramePr>
            <a:graphic>
              <a:graphicData uri="http://schemas.openxmlformats.org/drawingml/2006/picture">
                <pic:pic>
                  <pic:nvPicPr>
                    <pic:cNvPr id="0" name="6010f421454382e73a534332888317b9178b0bd32bfb61a909ed81948a5ce6ad.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tatus"/>
            <wp:cNvGraphicFramePr>
              <a:graphicFrameLocks noChangeAspect="1"/>
            </wp:cNvGraphicFramePr>
            <a:graphic>
              <a:graphicData uri="http://schemas.openxmlformats.org/drawingml/2006/picture">
                <pic:pic>
                  <pic:nvPicPr>
                    <pic:cNvPr id="0" name="172fd3de1ae5970e0d91d1e3cdc16c738ba43b957befa1cdddcb6cb4b47ea069.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request</w:t>
            </w:r>
          </w:p>
        </w:tc>
        <w:tc>
          <w:tcPr>
            <w:tcW w:type="dxa" w:w="3408"/>
          </w:tcPr>
          <w:p>
            <w:r>
              <w:t>A message asking a system to return information or perform an action.</w:t>
            </w:r>
          </w:p>
        </w:tc>
        <w:tc>
          <w:tcPr>
            <w:tcW w:type="dxa" w:w="3408"/>
          </w:tcPr>
          <w:p>
            <w:r/>
          </w:p>
        </w:tc>
      </w:tr>
      <w:tr>
        <w:tc>
          <w:tcPr>
            <w:tcW w:type="dxa" w:w="3408"/>
          </w:tcPr>
          <w:p>
            <w:r>
              <w:t>response</w:t>
            </w:r>
          </w:p>
        </w:tc>
        <w:tc>
          <w:tcPr>
            <w:tcW w:type="dxa" w:w="3408"/>
          </w:tcPr>
          <w:p>
            <w:r>
              <w:t>The information or status returned after a request.</w:t>
            </w:r>
          </w:p>
        </w:tc>
        <w:tc>
          <w:tcPr>
            <w:tcW w:type="dxa" w:w="3408"/>
          </w:tcPr>
          <w:p>
            <w:r/>
          </w:p>
        </w:tc>
      </w:tr>
      <w:tr>
        <w:tc>
          <w:tcPr>
            <w:tcW w:type="dxa" w:w="3408"/>
          </w:tcPr>
          <w:p>
            <w:r>
              <w:t>JSON object</w:t>
            </w:r>
          </w:p>
        </w:tc>
        <w:tc>
          <w:tcPr>
            <w:tcW w:type="dxa" w:w="3408"/>
          </w:tcPr>
          <w:p>
            <w:r>
              <w:t>A collection of named fields and values written using JSON syntax, such as {"pages":80}.</w:t>
            </w:r>
          </w:p>
        </w:tc>
        <w:tc>
          <w:tcPr>
            <w:tcW w:type="dxa" w:w="3408"/>
          </w:tcPr>
          <w:p>
            <w:r/>
          </w:p>
        </w:tc>
      </w:tr>
      <w:tr>
        <w:tc>
          <w:tcPr>
            <w:tcW w:type="dxa" w:w="3408"/>
          </w:tcPr>
          <w:p>
            <w:r>
              <w:t>status</w:t>
            </w:r>
          </w:p>
        </w:tc>
        <w:tc>
          <w:tcPr>
            <w:tcW w:type="dxa" w:w="3408"/>
          </w:tcPr>
          <w:p>
            <w:r>
              <w:t>A reported condition of a request or process, such as success, pending or error.</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JSON</w:t>
            </w:r>
          </w:p>
        </w:tc>
        <w:tc>
          <w:tcPr>
            <w:tcW w:type="dxa" w:w="5112"/>
          </w:tcPr>
          <w:p>
            <w:r>
              <w:t>A text format for structured values</w:t>
            </w:r>
          </w:p>
        </w:tc>
      </w:tr>
      <w:tr>
        <w:tc>
          <w:tcPr>
            <w:tcW w:type="dxa" w:w="5112"/>
          </w:tcPr>
          <w:p>
            <w:r>
              <w:t>Parsing</w:t>
            </w:r>
          </w:p>
        </w:tc>
        <w:tc>
          <w:tcPr>
            <w:tcW w:type="dxa" w:w="5112"/>
          </w:tcPr>
          <w:p>
            <w:r>
              <w:t>Converting formatted text into program values</w:t>
            </w:r>
          </w:p>
        </w:tc>
      </w:tr>
      <w:tr>
        <w:tc>
          <w:tcPr>
            <w:tcW w:type="dxa" w:w="5112"/>
          </w:tcPr>
          <w:p>
            <w:r>
              <w:t>Interface</w:t>
            </w:r>
          </w:p>
        </w:tc>
        <w:tc>
          <w:tcPr>
            <w:tcW w:type="dxa" w:w="5112"/>
          </w:tcPr>
          <w:p>
            <w:r>
              <w:t>The agreed way one part of a system exchanges data with another</w:t>
            </w:r>
          </w:p>
        </w:tc>
      </w:tr>
      <w:tr>
        <w:tc>
          <w:tcPr>
            <w:tcW w:type="dxa" w:w="5112"/>
          </w:tcPr>
          <w:p>
            <w:r>
              <w:t>Contract</w:t>
            </w:r>
          </w:p>
        </w:tc>
        <w:tc>
          <w:tcPr>
            <w:tcW w:type="dxa" w:w="5112"/>
          </w:tcPr>
          <w:p>
            <w:r>
              <w:t>Specified inputs, outputs and error behavior</w:t>
            </w:r>
          </w:p>
        </w:tc>
      </w:tr>
    </w:tbl>
    <w:p>
      <w:pPr>
        <w:pStyle w:val="Heading1"/>
      </w:pPr>
      <w:r>
        <w:t>06. Follow a worked example</w:t>
      </w:r>
    </w:p>
    <w:p>
      <w:r>
        <w:t>Follow the worked trace for Requests Responses and JSON,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Requests, Responses, and JSON"/>
            <wp:cNvGraphicFramePr>
              <a:graphicFrameLocks noChangeAspect="1"/>
            </wp:cNvGraphicFramePr>
            <a:graphic>
              <a:graphicData uri="http://schemas.openxmlformats.org/drawingml/2006/picture">
                <pic:pic>
                  <pic:nvPicPr>
                    <pic:cNvPr id="0" name="d6ff7d21f1780f223052b5540dcb3538671e51a886374c952a7ced7dc539f203.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 xml:space="preserve">1. </w:t>
      </w:r>
      <w:r>
        <w:rPr>
          <w:b/>
        </w:rPr>
        <w:t>Request</w:t>
      </w:r>
      <w:r>
        <w:rPr>
          <w:b w:val="0"/>
        </w:rPr>
        <w:t xml:space="preserve"> requires question:text and source_ids:list.</w:t>
      </w:r>
    </w:p>
    <w:p>
      <w:pPr>
        <w:spacing w:line="336" w:lineRule="auto" w:after="180"/>
        <w:shd w:fill="F4F9FC"/>
      </w:pPr>
      <w:r>
        <w:rPr>
          <w:b w:val="0"/>
        </w:rPr>
        <w:t xml:space="preserve">2. </w:t>
      </w:r>
      <w:r>
        <w:rPr>
          <w:b/>
        </w:rPr>
        <w:t>Response</w:t>
      </w:r>
      <w:r>
        <w:rPr>
          <w:b w:val="0"/>
        </w:rPr>
        <w:t xml:space="preserve"> requires answer:text, citations:list, </w:t>
      </w:r>
      <w:r>
        <w:rPr>
          <w:b/>
        </w:rPr>
        <w:t>status</w:t>
      </w:r>
      <w:r>
        <w:rPr>
          <w:b w:val="0"/>
        </w:rPr>
        <w:t>:text.</w:t>
      </w:r>
    </w:p>
    <w:p>
      <w:pPr>
        <w:spacing w:line="336" w:lineRule="auto" w:after="180"/>
        <w:shd w:fill="F4F9FC"/>
      </w:pPr>
      <w:r>
        <w:rPr>
          <w:b w:val="0"/>
        </w:rPr>
        <w:t>3. Missing citations or wrong source_ids type fails validation.</w:t>
      </w:r>
    </w:p>
    <w:p>
      <w:pPr>
        <w:spacing w:line="336" w:lineRule="auto" w:after="180"/>
        <w:shd w:fill="F4F9FC"/>
      </w:pPr>
      <w:r>
        <w:rPr>
          <w:b w:val="0"/>
        </w:rPr>
        <w:t xml:space="preserve">4. Error </w:t>
      </w:r>
      <w:r>
        <w:rPr>
          <w:b/>
        </w:rPr>
        <w:t>response</w:t>
      </w:r>
      <w:r>
        <w:rPr>
          <w:b w:val="0"/>
        </w:rPr>
        <w:t xml:space="preserve"> should state code, message, and safe next step.</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JSON text contains {"name": "Sketch", "minutes": "12"}. Does parsing fail, or does validation fail?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Requests Responses and JSON</w:t>
      </w:r>
    </w:p>
    <w:p>
      <w:pPr>
        <w:spacing w:line="336" w:lineRule="auto" w:after="180"/>
      </w:pPr>
      <w:r>
        <w:rPr>
          <w:b w:val="0"/>
        </w:rPr>
        <w:t xml:space="preserve">A lunch-count </w:t>
      </w:r>
      <w:r>
        <w:rPr>
          <w:b/>
        </w:rPr>
        <w:t>response</w:t>
      </w:r>
      <w:r>
        <w:rPr>
          <w:b w:val="0"/>
        </w:rPr>
        <w:t xml:space="preserve"> must satisfy a declared </w:t>
      </w:r>
      <w:r>
        <w:rPr>
          <w:b/>
        </w:rPr>
        <w:t>JSON</w:t>
      </w:r>
      <w:r>
        <w:rPr>
          <w:b w:val="0"/>
        </w:rPr>
        <w:t xml:space="preserve"> </w:t>
      </w:r>
      <w:r>
        <w:rPr>
          <w:b/>
        </w:rPr>
        <w:t>contract</w:t>
      </w:r>
      <w:r>
        <w:rPr>
          <w:b w:val="0"/>
        </w:rPr>
        <w:t>.</w:t>
      </w:r>
    </w:p>
    <w:p>
      <w:pPr>
        <w:pStyle w:val="Heading3"/>
      </w:pPr>
      <w:r>
        <w:t>The facts we will use</w:t>
      </w:r>
    </w:p>
    <w:p>
      <w:pPr>
        <w:pStyle w:val="Heading3"/>
      </w:pPr>
      <w:r>
        <w:t>Supplied facts</w:t>
      </w:r>
    </w:p>
    <w:p>
      <w:pPr>
        <w:spacing w:line="336" w:lineRule="auto" w:after="180"/>
        <w:shd w:fill="F1F6FC"/>
      </w:pPr>
      <w:r>
        <w:rPr>
          <w:b w:val="0"/>
        </w:rPr>
        <w:t xml:space="preserve">The toy </w:t>
      </w:r>
      <w:r>
        <w:rPr>
          <w:b/>
        </w:rPr>
        <w:t>response</w:t>
      </w:r>
      <w:r>
        <w:rPr>
          <w:b w:val="0"/>
        </w:rPr>
        <w:t xml:space="preserve"> has exactly class_code text and portions integer 0..30. Example: {"class_code":"R8","portions": 12}.</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Requests Responses and JSON. Read fields: class_code is nonempty text; portions is the integer 12.. Check range: 0 &lt;= 12 &lt;= 30, so the declared count is within range.. Accept structure: Accept this response shape; acceptance does not prove that 12 portions were actually counted."/>
            <wp:cNvGraphicFramePr>
              <a:graphicFrameLocks noChangeAspect="1"/>
            </wp:cNvGraphicFramePr>
            <a:graphic>
              <a:graphicData uri="http://schemas.openxmlformats.org/drawingml/2006/picture">
                <pic:pic>
                  <pic:nvPicPr>
                    <pic:cNvPr id="0" name="academy-visual-ai-3-22.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fields</w:t>
            </w:r>
          </w:p>
        </w:tc>
        <w:tc>
          <w:tcPr>
            <w:tcW w:type="dxa" w:w="5112"/>
          </w:tcPr>
          <w:p>
            <w:r>
              <w:t>class_code is nonempty text; portions is the integer 12.</w:t>
            </w:r>
          </w:p>
        </w:tc>
      </w:tr>
      <w:tr>
        <w:tc>
          <w:tcPr>
            <w:tcW w:type="dxa" w:w="5112"/>
          </w:tcPr>
          <w:p>
            <w:r>
              <w:t>2. Check range</w:t>
            </w:r>
          </w:p>
        </w:tc>
        <w:tc>
          <w:tcPr>
            <w:tcW w:type="dxa" w:w="5112"/>
          </w:tcPr>
          <w:p>
            <w:r>
              <w:t>0 &lt;= 12 &lt;= 30, so the declared count is within range.</w:t>
            </w:r>
          </w:p>
        </w:tc>
      </w:tr>
      <w:tr>
        <w:tc>
          <w:tcPr>
            <w:tcW w:type="dxa" w:w="5112"/>
          </w:tcPr>
          <w:p>
            <w:r>
              <w:t>3. Accept structure</w:t>
            </w:r>
          </w:p>
        </w:tc>
        <w:tc>
          <w:tcPr>
            <w:tcW w:type="dxa" w:w="5112"/>
          </w:tcPr>
          <w:p>
            <w:r>
              <w:t>Accept this response shape; acceptance does not prove that 12 portions were actually counted.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Accept this </w:t>
      </w:r>
      <w:r>
        <w:rPr>
          <w:b/>
        </w:rPr>
        <w:t>response</w:t>
      </w:r>
      <w:r>
        <w:rPr>
          <w:b w:val="0"/>
        </w:rPr>
        <w:t xml:space="preserve"> shape; acceptance does not prove that 12 portions were actually counted.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rPr>
        <w:t>JSON</w:t>
      </w:r>
      <w:r>
        <w:rPr>
          <w:b w:val="0"/>
        </w:rPr>
        <w:t xml:space="preserve"> well-formedness, schema validity and real-world truth are different checks.</w:t>
      </w:r>
    </w:p>
    <w:p>
      <w:pPr>
        <w:pStyle w:val="Heading3"/>
      </w:pPr>
      <w:r>
        <w:t>Keep the stated limit</w:t>
      </w:r>
    </w:p>
    <w:p>
      <w:pPr>
        <w:spacing w:line="336" w:lineRule="auto" w:after="180"/>
        <w:shd w:fill="FFF5E6"/>
      </w:pPr>
      <w:r>
        <w:rPr>
          <w:b w:val="0"/>
        </w:rPr>
        <w:t xml:space="preserve">Read the labelled picture: Would converting the text silently prove the source count is correct?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Replace 12 with the text "12". Predict the result before checking the explanation. What remains the same?</w:t>
      </w:r>
    </w:p>
    <w:p>
      <w:pPr>
        <w:pStyle w:val="Heading1"/>
      </w:pPr>
      <w:r>
        <w:t>07. Find and repair a mistake</w:t>
      </w:r>
    </w:p>
    <w:p>
      <w:r>
        <w:t>Find the unsupported step in the Requests Responses and JSON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Requests, Responses, and JSON"/>
            <wp:cNvGraphicFramePr>
              <a:graphicFrameLocks noChangeAspect="1"/>
            </wp:cNvGraphicFramePr>
            <a:graphic>
              <a:graphicData uri="http://schemas.openxmlformats.org/drawingml/2006/picture">
                <pic:pic>
                  <pic:nvPicPr>
                    <pic:cNvPr id="0" name="71339e62118d5377ee124c4ec333fc3e93a867a00bc6ba7f81bec716882ba2d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An </w:t>
      </w:r>
      <w:r>
        <w:rPr>
          <w:b/>
        </w:rPr>
        <w:t>interface</w:t>
      </w:r>
      <w:r>
        <w:rPr>
          <w:b w:val="0"/>
        </w:rPr>
        <w:t xml:space="preserve"> should state what happens for malformed text, wrong structure and invalid values. Do not expose raw private </w:t>
      </w:r>
      <w:r>
        <w:rPr>
          <w:b/>
        </w:rPr>
        <w:t>input</w:t>
      </w:r>
      <w:r>
        <w:rPr>
          <w:b w:val="0"/>
        </w:rPr>
        <w:t xml:space="preserve"> in error messages. Use only the fictional records supplied for practice.</w:t>
      </w:r>
    </w:p>
    <w:p>
      <w:pPr>
        <w:pStyle w:val="Heading3"/>
      </w:pPr>
      <w:r>
        <w:t>A JSON record parses successfully. Does that prove its observation is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Requests Responses and JSON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Requests, Responses, and JS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Single quotes around property names are not valid </w:t>
      </w:r>
      <w:r>
        <w:rPr>
          <w:b/>
        </w:rPr>
        <w:t>JSON</w:t>
      </w:r>
      <w:r>
        <w:rPr>
          <w:b w:val="0"/>
        </w:rPr>
        <w:t xml:space="preserve"> syntax. Use double quotes in the </w:t>
      </w:r>
      <w:r>
        <w:rPr>
          <w:b/>
        </w:rPr>
        <w:t>JSON</w:t>
      </w:r>
      <w:r>
        <w:rPr>
          <w:b w:val="0"/>
        </w:rPr>
        <w:t xml:space="preserve"> text. If the whole parsed value is a list, do not call .get on it: check the top-level type first and report a schema failure.</w:t>
      </w:r>
    </w:p>
    <w:p>
      <w:pPr>
        <w:pStyle w:val="Heading3"/>
      </w:pPr>
      <w:r>
        <w:t>Practise with less help: Separate failures</w:t>
      </w:r>
    </w:p>
    <w:p>
      <w:pPr>
        <w:spacing w:line="336" w:lineRule="auto" w:after="180"/>
      </w:pPr>
      <w:r>
        <w:rPr>
          <w:b w:val="0"/>
        </w:rPr>
        <w:t>Use workbook W2 for the connected example “</w:t>
      </w:r>
      <w:r>
        <w:rPr>
          <w:b/>
        </w:rPr>
        <w:t>JSON</w:t>
      </w:r>
      <w:r>
        <w:rPr>
          <w:b w:val="0"/>
        </w:rPr>
        <w:t xml:space="preserve"> and </w:t>
      </w:r>
      <w:r>
        <w:rPr>
          <w:b/>
        </w:rPr>
        <w:t>interface</w:t>
      </w:r>
      <w:r>
        <w:rPr>
          <w:b w:val="0"/>
        </w:rPr>
        <w:t xml:space="preserve"> </w:t>
      </w:r>
      <w:r>
        <w:rPr>
          <w:b/>
        </w:rPr>
        <w:t>contract</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JSON</w:t>
      </w:r>
      <w:r>
        <w:rPr>
          <w:b w:val="0"/>
        </w:rPr>
        <w:t xml:space="preserve"> and </w:t>
      </w:r>
      <w:r>
        <w:rPr>
          <w:b/>
        </w:rPr>
        <w:t>interface</w:t>
      </w:r>
      <w:r>
        <w:rPr>
          <w:b w:val="0"/>
        </w:rPr>
        <w:t xml:space="preserve"> </w:t>
      </w:r>
      <w:r>
        <w:rPr>
          <w:b/>
        </w:rPr>
        <w:t>contract</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Would converting the text silently prove the source count is correct?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Requests Responses and JSON.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Requests, Responses, and JSON"/>
            <wp:cNvGraphicFramePr>
              <a:graphicFrameLocks noChangeAspect="1"/>
            </wp:cNvGraphicFramePr>
            <a:graphic>
              <a:graphicData uri="http://schemas.openxmlformats.org/drawingml/2006/picture">
                <pic:pic>
                  <pic:nvPicPr>
                    <pic:cNvPr id="0" name="20cc7d8067467ccdbcb3c4a68829426ebf7a8300dd4aeb5124c9ff6dc9b92e94.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Inspect eight objects for syntax, required fields, types, allowed values, and source ownership; repair without inventing data.</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Requests Responses and JSON.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Requests, Responses, and JS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Requests, Responses, and JSON"/>
            <wp:cNvGraphicFramePr>
              <a:graphicFrameLocks noChangeAspect="1"/>
            </wp:cNvGraphicFramePr>
            <a:graphic>
              <a:graphicData uri="http://schemas.openxmlformats.org/drawingml/2006/picture">
                <pic:pic>
                  <pic:nvPicPr>
                    <pic:cNvPr id="0" name="4510e38a27049860461b729dc7a4bed5c11d4239307d5c091b55f54b78167fc5.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Use a stable </w:t>
      </w:r>
      <w:r>
        <w:rPr>
          <w:b/>
        </w:rPr>
        <w:t>request</w:t>
      </w:r>
      <w:r>
        <w:rPr>
          <w:b w:val="0"/>
        </w:rPr>
        <w:t>/</w:t>
      </w:r>
      <w:r>
        <w:rPr>
          <w:b/>
        </w:rPr>
        <w:t>response</w:t>
      </w:r>
      <w:r>
        <w:rPr>
          <w:b w:val="0"/>
        </w:rPr>
        <w:t xml:space="preserve"> </w:t>
      </w:r>
      <w:r>
        <w:rPr>
          <w:b/>
        </w:rPr>
        <w:t>contract</w:t>
      </w:r>
      <w:r>
        <w:rPr>
          <w:b w:val="0"/>
        </w:rPr>
        <w:t xml:space="preserve"> between </w:t>
      </w:r>
      <w:r>
        <w:rPr>
          <w:b/>
        </w:rPr>
        <w:t>interface</w:t>
      </w:r>
      <w:r>
        <w:rPr>
          <w:b w:val="0"/>
        </w:rPr>
        <w:t>, retriever, model, and verifier.</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Requests, Responses, and JSON"/>
            <wp:cNvGraphicFramePr>
              <a:graphicFrameLocks noChangeAspect="1"/>
            </wp:cNvGraphicFramePr>
            <a:graphic>
              <a:graphicData uri="http://schemas.openxmlformats.org/drawingml/2006/picture">
                <pic:pic>
                  <pic:nvPicPr>
                    <pic:cNvPr id="0" name="f44a63e4de73922d3cec8f870497814c597140d9a2ef30e13c7e377bfc9e7a67.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Validate sample </w:t>
      </w:r>
      <w:r>
        <w:rPr>
          <w:b/>
        </w:rPr>
        <w:t>request</w:t>
      </w:r>
      <w:r>
        <w:rPr>
          <w:b w:val="0"/>
        </w:rPr>
        <w:t>/</w:t>
      </w:r>
      <w:r>
        <w:rPr>
          <w:b/>
        </w:rPr>
        <w:t>response</w:t>
      </w:r>
      <w:r>
        <w:rPr>
          <w:b w:val="0"/>
        </w:rPr>
        <w:t xml:space="preserve"> objects.</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Requests Responses and JSON case for supported practice. Repeated examples do not become fresh assessments.</w:t>
      </w:r>
    </w:p>
    <w:p>
      <w:pPr>
        <w:pStyle w:val="Heading3"/>
      </w:pPr>
      <w:r>
        <w:t>Week 22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rPr>
        <w:t>Request</w:t>
      </w:r>
      <w:r>
        <w:rPr>
          <w:b w:val="0"/>
        </w:rPr>
        <w:t xml:space="preserve"> is for B7; </w:t>
      </w:r>
      <w:r>
        <w:rPr>
          <w:b/>
        </w:rPr>
        <w:t>response</w:t>
      </w:r>
      <w:r>
        <w:rPr>
          <w:b w:val="0"/>
        </w:rPr>
        <w:t xml:space="preserve"> is {"id":"B7","pages":120}. Another </w:t>
      </w:r>
      <w:r>
        <w:rPr>
          <w:b/>
        </w:rPr>
        <w:t>response</w:t>
      </w:r>
      <w:r>
        <w:rPr>
          <w:b w:val="0"/>
        </w:rPr>
        <w:t xml:space="preserve"> has malformed </w:t>
      </w:r>
      <w:r>
        <w:rPr>
          <w:b/>
        </w:rPr>
        <w:t>JSON</w:t>
      </w:r>
      <w:r>
        <w:rPr>
          <w:b w:val="0"/>
        </w:rPr>
        <w:t>.</w:t>
      </w:r>
    </w:p>
    <w:p>
      <w:pPr>
        <w:pStyle w:val="Heading3"/>
      </w:pPr>
      <w:r>
        <w:t>The question</w:t>
      </w:r>
    </w:p>
    <w:p>
      <w:pPr>
        <w:spacing w:line="336" w:lineRule="auto" w:after="180"/>
        <w:shd w:fill="F5F1FB"/>
      </w:pPr>
      <w:r>
        <w:rPr>
          <w:b w:val="0"/>
        </w:rPr>
        <w:t>What checks precede use?</w:t>
      </w:r>
    </w:p>
    <w:p>
      <w:pPr>
        <w:pStyle w:val="Heading3"/>
      </w:pPr>
      <w:r>
        <w:t>Worked explanation</w:t>
      </w:r>
    </w:p>
    <w:p>
      <w:pPr>
        <w:spacing w:line="336" w:lineRule="auto" w:after="180"/>
      </w:pPr>
      <w:r>
        <w:rPr>
          <w:b/>
        </w:rPr>
        <w:t>Request</w:t>
      </w:r>
      <w:r>
        <w:rPr>
          <w:b w:val="0"/>
        </w:rPr>
        <w:t xml:space="preserve"> success, </w:t>
      </w:r>
      <w:r>
        <w:rPr>
          <w:b/>
        </w:rPr>
        <w:t>JSON</w:t>
      </w:r>
      <w:r>
        <w:rPr>
          <w:b w:val="0"/>
        </w:rPr>
        <w:t xml:space="preserve"> validity, matching id, required fields and numeric type. Handle malformed </w:t>
      </w:r>
      <w:r>
        <w:rPr>
          <w:b/>
        </w:rPr>
        <w:t>response</w:t>
      </w:r>
      <w:r>
        <w:rPr>
          <w:b w:val="0"/>
        </w:rPr>
        <w:t>s explicitly.</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Validate the API response before using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Request success</w:t>
            </w:r>
          </w:p>
        </w:tc>
        <w:tc>
          <w:tcPr>
            <w:tcW w:type="dxa" w:w="5112"/>
          </w:tcPr>
          <w:p>
            <w:r>
              <w:t>Handle failure explicitly</w:t>
            </w:r>
          </w:p>
        </w:tc>
      </w:tr>
      <w:tr>
        <w:tc>
          <w:tcPr>
            <w:tcW w:type="dxa" w:w="5112"/>
          </w:tcPr>
          <w:p>
            <w:r>
              <w:t>JSON syntax</w:t>
            </w:r>
          </w:p>
        </w:tc>
        <w:tc>
          <w:tcPr>
            <w:tcW w:type="dxa" w:w="5112"/>
          </w:tcPr>
          <w:p>
            <w:r>
              <w:t>Reject malformed data</w:t>
            </w:r>
          </w:p>
        </w:tc>
      </w:tr>
      <w:tr>
        <w:tc>
          <w:tcPr>
            <w:tcW w:type="dxa" w:w="5112"/>
          </w:tcPr>
          <w:p>
            <w:r>
              <w:t>Identity</w:t>
            </w:r>
          </w:p>
        </w:tc>
        <w:tc>
          <w:tcPr>
            <w:tcW w:type="dxa" w:w="5112"/>
          </w:tcPr>
          <w:p>
            <w:r>
              <w:t>id must match B7</w:t>
            </w:r>
          </w:p>
        </w:tc>
      </w:tr>
      <w:tr>
        <w:tc>
          <w:tcPr>
            <w:tcW w:type="dxa" w:w="5112"/>
          </w:tcPr>
          <w:p>
            <w:r>
              <w:t>Field type</w:t>
            </w:r>
          </w:p>
        </w:tc>
        <w:tc>
          <w:tcPr>
            <w:tcW w:type="dxa" w:w="5112"/>
          </w:tcPr>
          <w:p>
            <w:r>
              <w:t>pages must be numeric 120</w:t>
            </w:r>
          </w:p>
        </w:tc>
      </w:tr>
    </w:tbl>
    <w:p>
      <w:pPr>
        <w:spacing w:line="336" w:lineRule="auto" w:after="180"/>
      </w:pPr>
      <w:r>
        <w:rPr>
          <w:b/>
        </w:rPr>
        <w:t>Request</w:t>
      </w:r>
      <w:r>
        <w:rPr>
          <w:b w:val="0"/>
        </w:rPr>
        <w:t xml:space="preserve"> is for B7; </w:t>
      </w:r>
      <w:r>
        <w:rPr>
          <w:b/>
        </w:rPr>
        <w:t>response</w:t>
      </w:r>
      <w:r>
        <w:rPr>
          <w:b w:val="0"/>
        </w:rPr>
        <w:t xml:space="preserve"> is {"id":"B7","pages":120}. Another </w:t>
      </w:r>
      <w:r>
        <w:rPr>
          <w:b/>
        </w:rPr>
        <w:t>response</w:t>
      </w:r>
      <w:r>
        <w:rPr>
          <w:b w:val="0"/>
        </w:rPr>
        <w:t xml:space="preserve"> has malformed </w:t>
      </w:r>
      <w:r>
        <w:rPr>
          <w:b/>
        </w:rPr>
        <w:t>JSON</w:t>
      </w:r>
      <w:r>
        <w:rPr>
          <w:b w:val="0"/>
        </w:rPr>
        <w:t>.</w:t>
      </w:r>
    </w:p>
    <w:p>
      <w:pPr>
        <w:spacing w:line="336" w:lineRule="auto" w:after="180"/>
        <w:shd w:fill="F5F1FB"/>
      </w:pPr>
      <w:r>
        <w:rPr>
          <w:b w:val="0"/>
        </w:rPr>
        <w:t>What checks precede use?</w:t>
      </w:r>
    </w:p>
    <w:p>
      <w:pPr>
        <w:spacing w:line="336" w:lineRule="auto" w:after="180"/>
      </w:pPr>
      <w:r>
        <w:rPr>
          <w:b/>
        </w:rPr>
        <w:t>Request</w:t>
      </w:r>
      <w:r>
        <w:rPr>
          <w:b w:val="0"/>
        </w:rPr>
        <w:t xml:space="preserve"> success, </w:t>
      </w:r>
      <w:r>
        <w:rPr>
          <w:b/>
        </w:rPr>
        <w:t>JSON</w:t>
      </w:r>
      <w:r>
        <w:rPr>
          <w:b w:val="0"/>
        </w:rPr>
        <w:t xml:space="preserve"> validity, matching id, required fields and numeric type. Handle malformed </w:t>
      </w:r>
      <w:r>
        <w:rPr>
          <w:b/>
        </w:rPr>
        <w:t>response</w:t>
      </w:r>
      <w:r>
        <w:rPr>
          <w:b w:val="0"/>
        </w:rPr>
        <w:t>s explicitly.</w:t>
      </w:r>
    </w:p>
    <w:p>
      <w:pPr>
        <w:pStyle w:val="Heading1"/>
      </w:pPr>
      <w:r>
        <w:t>14. Try a new case independently</w:t>
      </w:r>
    </w:p>
    <w:p>
      <w:r>
        <w:t>Attempt the reserved new case before feedback. Record support; the earlier examples below remain additional practice.</w:t>
      </w:r>
    </w:p>
    <w:p>
      <w:pPr>
        <w:pStyle w:val="Heading3"/>
      </w:pPr>
      <w:r>
        <w:t>Independent case: Specify independently</w:t>
      </w:r>
    </w:p>
    <w:p>
      <w:pPr>
        <w:spacing w:line="336" w:lineRule="auto" w:after="180"/>
      </w:pPr>
      <w:r>
        <w:rPr>
          <w:b w:val="0"/>
        </w:rPr>
        <w:t xml:space="preserve">Define a </w:t>
      </w:r>
      <w:r>
        <w:rPr>
          <w:b/>
        </w:rPr>
        <w:t>JSON</w:t>
      </w:r>
      <w:r>
        <w:rPr>
          <w:b w:val="0"/>
        </w:rPr>
        <w:t xml:space="preserve"> </w:t>
      </w:r>
      <w:r>
        <w:rPr>
          <w:b/>
        </w:rPr>
        <w:t>contract</w:t>
      </w:r>
      <w:r>
        <w:rPr>
          <w:b w:val="0"/>
        </w:rPr>
        <w:t xml:space="preserve"> for {"label": "Box", "count": 4}: nonempty text label, integer count 0 through 10. Give a valid case, a wrong-type case and a missing-field case with expected acceptance.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22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An API returns {"ok":false,"error":"not_found"}. Your app tries to display </w:t>
      </w:r>
      <w:r>
        <w:rPr>
          <w:b/>
        </w:rPr>
        <w:t>response</w:t>
      </w:r>
      <w:r>
        <w:rPr>
          <w:b w:val="0"/>
        </w:rPr>
        <w:t>.title. What should it do instead?</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Use a stable </w:t>
      </w:r>
      <w:r>
        <w:rPr>
          <w:b/>
        </w:rPr>
        <w:t>request</w:t>
      </w:r>
      <w:r>
        <w:rPr>
          <w:b w:val="0"/>
        </w:rPr>
        <w:t>/</w:t>
      </w:r>
      <w:r>
        <w:rPr>
          <w:b/>
        </w:rPr>
        <w:t>response</w:t>
      </w:r>
      <w:r>
        <w:rPr>
          <w:b w:val="0"/>
        </w:rPr>
        <w:t xml:space="preserve"> </w:t>
      </w:r>
      <w:r>
        <w:rPr>
          <w:b/>
        </w:rPr>
        <w:t>contract</w:t>
      </w:r>
      <w:r>
        <w:rPr>
          <w:b w:val="0"/>
        </w:rPr>
        <w:t xml:space="preserve"> between </w:t>
      </w:r>
      <w:r>
        <w:rPr>
          <w:b/>
        </w:rPr>
        <w:t>interface</w:t>
      </w:r>
      <w:r>
        <w:rPr>
          <w:b w:val="0"/>
        </w:rPr>
        <w:t>, retriever, model, and verifier.</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rPr>
        <w:t>Request</w:t>
      </w:r>
      <w:r>
        <w:rPr>
          <w:b w:val="0"/>
        </w:rPr>
        <w:t xml:space="preserve"> id=7 returns </w:t>
      </w:r>
      <w:r>
        <w:rPr>
          <w:b/>
        </w:rPr>
        <w:t>status</w:t>
      </w:r>
      <w:r>
        <w:rPr>
          <w:b w:val="0"/>
        </w:rPr>
        <w:t xml:space="preserve">=200 and {"id":8,"pages":90}. Explain why a successful </w:t>
      </w:r>
      <w:r>
        <w:rPr>
          <w:b/>
        </w:rPr>
        <w:t>status</w:t>
      </w:r>
      <w:r>
        <w:rPr>
          <w:b w:val="0"/>
        </w:rPr>
        <w:t xml:space="preserve"> is insufficient and specify the handling.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Requests Responses and JSON, connect the goals to tasks and keep one evidence record for each attempt.</w:t>
      </w:r>
    </w:p>
    <w:p>
      <w:pPr>
        <w:spacing w:line="336" w:lineRule="auto" w:after="180"/>
      </w:pPr>
      <w:r>
        <w:rPr>
          <w:b w:val="0"/>
        </w:rPr>
        <w:t xml:space="preserve">Start with this question: A lunch-count </w:t>
      </w:r>
      <w:r>
        <w:rPr>
          <w:b/>
        </w:rPr>
        <w:t>response</w:t>
      </w:r>
      <w:r>
        <w:rPr>
          <w:b w:val="0"/>
        </w:rPr>
        <w:t xml:space="preserve"> must satisfy a declared </w:t>
      </w:r>
      <w:r>
        <w:rPr>
          <w:b/>
        </w:rPr>
        <w:t>JSON</w:t>
      </w:r>
      <w:r>
        <w:rPr>
          <w:b w:val="0"/>
        </w:rPr>
        <w:t xml:space="preserve"> </w:t>
      </w:r>
      <w:r>
        <w:rPr>
          <w:b/>
        </w:rPr>
        <w:t>contract</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Parse JSON into Python records</w:t>
            </w:r>
          </w:p>
        </w:tc>
        <w:tc>
          <w:tcPr>
            <w:tcW w:type="dxa" w:w="5112"/>
          </w:tcPr>
          <w:p>
            <w:r>
              <w:t>Explain the deciding step, show a trace or test, and state one limit.</w:t>
            </w:r>
          </w:p>
        </w:tc>
      </w:tr>
      <w:tr>
        <w:tc>
          <w:tcPr>
            <w:tcW w:type="dxa" w:w="5112"/>
          </w:tcPr>
          <w:p>
            <w:r>
              <w:t>Validate data after parsing</w:t>
            </w:r>
          </w:p>
        </w:tc>
        <w:tc>
          <w:tcPr>
            <w:tcW w:type="dxa" w:w="5112"/>
          </w:tcPr>
          <w:p>
            <w:r>
              <w:t>Explain the deciding step, show a trace or test, and state one limit.</w:t>
            </w:r>
          </w:p>
        </w:tc>
      </w:tr>
      <w:tr>
        <w:tc>
          <w:tcPr>
            <w:tcW w:type="dxa" w:w="5112"/>
          </w:tcPr>
          <w:p>
            <w:r>
              <w:t>Document input and output contracts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Requests Responses and JSON without notes, identify a remaining question and plan a later check with a changed case.</w:t>
      </w:r>
    </w:p>
    <w:p>
      <w:pPr>
        <w:spacing w:line="336" w:lineRule="auto" w:after="180"/>
      </w:pPr>
      <w:r>
        <w:rPr>
          <w:b w:val="0"/>
        </w:rPr>
        <w:t xml:space="preserve">Close your notes. Explain this goal in your own words: Parse </w:t>
      </w:r>
      <w:r>
        <w:rPr>
          <w:b/>
        </w:rPr>
        <w:t>JSON</w:t>
      </w:r>
      <w:r>
        <w:rPr>
          <w:b w:val="0"/>
        </w:rPr>
        <w:t xml:space="preserve"> into Python records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lunch-count </w:t>
      </w:r>
      <w:r>
        <w:rPr>
          <w:b/>
        </w:rPr>
        <w:t>response</w:t>
      </w:r>
      <w:r>
        <w:rPr>
          <w:b w:val="0"/>
        </w:rPr>
        <w:t xml:space="preserve"> must satisfy a declared </w:t>
      </w:r>
      <w:r>
        <w:rPr>
          <w:b/>
        </w:rPr>
        <w:t>JSON</w:t>
      </w:r>
      <w:r>
        <w:rPr>
          <w:b w:val="0"/>
        </w:rPr>
        <w:t xml:space="preserve"> </w:t>
      </w:r>
      <w:r>
        <w:rPr>
          <w:b/>
        </w:rPr>
        <w:t>contract</w:t>
      </w:r>
      <w:r>
        <w:rPr>
          <w:b w:val="0"/>
        </w:rPr>
        <w:t>.</w:t>
      </w:r>
    </w:p>
    <w:p>
      <w:pPr>
        <w:pStyle w:val="Heading3"/>
      </w:pPr>
      <w:r>
        <w:t>Practice 1: explain the deciding evidence</w:t>
      </w:r>
    </w:p>
    <w:p>
      <w:pPr>
        <w:spacing w:line="336" w:lineRule="auto" w:after="180"/>
      </w:pPr>
      <w:r>
        <w:rPr>
          <w:b w:val="0"/>
        </w:rPr>
        <w:t xml:space="preserve">Which labelled step matches this detail? Accept this </w:t>
      </w:r>
      <w:r>
        <w:rPr>
          <w:b/>
        </w:rPr>
        <w:t>response</w:t>
      </w:r>
      <w:r>
        <w:rPr>
          <w:b w:val="0"/>
        </w:rPr>
        <w:t xml:space="preserve"> shape; acceptance does not prove that 12 portions were actually counted.</w:t>
      </w:r>
    </w:p>
    <w:p>
      <w:pPr>
        <w:spacing w:line="336" w:lineRule="auto" w:after="180"/>
        <w:shd w:fill="F4F9FC"/>
      </w:pPr>
      <w:r>
        <w:rPr>
          <w:b w:val="0"/>
        </w:rPr>
        <w:t>1. Accept structure</w:t>
      </w:r>
    </w:p>
    <w:p>
      <w:pPr>
        <w:spacing w:line="336" w:lineRule="auto" w:after="180"/>
        <w:shd w:fill="F4F9FC"/>
      </w:pPr>
      <w:r>
        <w:rPr>
          <w:b w:val="0"/>
        </w:rPr>
        <w:t>2. Read fields</w:t>
      </w:r>
    </w:p>
    <w:p>
      <w:pPr>
        <w:spacing w:line="336" w:lineRule="auto" w:after="180"/>
        <w:shd w:fill="F4F9FC"/>
      </w:pPr>
      <w:r>
        <w:rPr>
          <w:b w:val="0"/>
        </w:rPr>
        <w:t>3. Check range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Accept structure Accept this </w:t>
      </w:r>
      <w:r>
        <w:rPr>
          <w:b/>
        </w:rPr>
        <w:t>response</w:t>
      </w:r>
      <w:r>
        <w:rPr>
          <w:b w:val="0"/>
        </w:rPr>
        <w:t xml:space="preserve"> shape; acceptance does not prove that 12 portions were actually counted. Read the picture in order.</w:t>
      </w:r>
    </w:p>
    <w:p>
      <w:pPr>
        <w:spacing w:line="336" w:lineRule="auto" w:after="180"/>
        <w:shd w:fill="F1F6FC"/>
      </w:pPr>
      <w:r>
        <w:rPr>
          <w:b w:val="0"/>
        </w:rPr>
        <w:t xml:space="preserve">Accept this </w:t>
      </w:r>
      <w:r>
        <w:rPr>
          <w:b/>
        </w:rPr>
        <w:t>response</w:t>
      </w:r>
      <w:r>
        <w:rPr>
          <w:b w:val="0"/>
        </w:rPr>
        <w:t xml:space="preserve"> shape; acceptance does not prove that 12 portions were actually counted.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Replace 12 with the text "12".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Reject the </w:t>
      </w:r>
      <w:r>
        <w:rPr>
          <w:b/>
        </w:rPr>
        <w:t>response</w:t>
      </w:r>
      <w:r>
        <w:rPr>
          <w:b w:val="0"/>
        </w:rPr>
        <w:t xml:space="preserve"> under this strict </w:t>
      </w:r>
      <w:r>
        <w:rPr>
          <w:b/>
        </w:rPr>
        <w:t>contract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Reject the </w:t>
      </w:r>
      <w:r>
        <w:rPr>
          <w:b/>
        </w:rPr>
        <w:t>response</w:t>
      </w:r>
      <w:r>
        <w:rPr>
          <w:b w:val="0"/>
        </w:rPr>
        <w:t xml:space="preserve"> under this strict </w:t>
      </w:r>
      <w:r>
        <w:rPr>
          <w:b/>
        </w:rPr>
        <w:t>contract</w:t>
      </w:r>
      <w:r>
        <w:rPr>
          <w:b w:val="0"/>
        </w:rPr>
        <w:t>. Digits inside quotes represent text, whereas portions requires an integer.</w:t>
      </w:r>
    </w:p>
    <w:p>
      <w:pPr>
        <w:pStyle w:val="Heading3"/>
      </w:pPr>
      <w:r>
        <w:t>Repair a missing building block</w:t>
      </w:r>
    </w:p>
    <w:p>
      <w:pPr>
        <w:spacing w:line="336" w:lineRule="auto" w:after="180"/>
      </w:pPr>
      <w:r>
        <w:rPr>
          <w:b w:val="0"/>
        </w:rPr>
        <w:t xml:space="preserve">Review Tools and APIs (ai-3/21). Goal: Explain the </w:t>
      </w:r>
      <w:r>
        <w:rPr>
          <w:b/>
        </w:rPr>
        <w:t>mechanism</w:t>
      </w:r>
      <w:r>
        <w:rPr>
          <w:b w:val="0"/>
        </w:rPr>
        <w:t xml:space="preserve"> and terminology of tools and api </w:t>
      </w:r>
      <w:r>
        <w:rPr>
          <w:b/>
        </w:rPr>
        <w:t>contract</w:t>
      </w:r>
      <w:r>
        <w:rPr>
          <w:b w:val="0"/>
        </w:rPr>
        <w:t>s. Short practice: Does a valid C7 ID permit the extra lending action?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User Need and AI Contribution (ai-3/19). Goal: Explain the </w:t>
      </w:r>
      <w:r>
        <w:rPr>
          <w:b/>
        </w:rPr>
        <w:t>mechanism</w:t>
      </w:r>
      <w:r>
        <w:rPr>
          <w:b w:val="0"/>
        </w:rPr>
        <w:t xml:space="preserve"> and terminology of capstone requirements and corpus. Short practice: What non-AI baseline would reveal whether this helper adds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Verify Numbers and Dates (ai-3/16). Goal: Explain the </w:t>
      </w:r>
      <w:r>
        <w:rPr>
          <w:b/>
        </w:rPr>
        <w:t>mechanism</w:t>
      </w:r>
      <w:r>
        <w:rPr>
          <w:b w:val="0"/>
        </w:rPr>
        <w:t xml:space="preserve"> and terminology of claim support and citation evaluation.</w:t>
      </w:r>
    </w:p>
    <w:p>
      <w:pPr>
        <w:spacing w:line="336" w:lineRule="auto" w:after="180"/>
      </w:pPr>
      <w:r>
        <w:rPr>
          <w:b w:val="0"/>
        </w:rPr>
        <w:t xml:space="preserve">Short practice: Which part can be corrected immediately from existing </w:t>
      </w:r>
      <w:r>
        <w:rPr>
          <w:b/>
        </w:rPr>
        <w:t>evidence</w:t>
      </w:r>
      <w:r>
        <w:rPr>
          <w:b w:val="0"/>
        </w:rPr>
        <w:t>, and which needs follow-up?.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Requests Responses and JSON graphic using its labels, deciding evidence and relevant limitation.</w:t>
      </w:r>
    </w:p>
    <w:p>
      <w:pPr>
        <w:pStyle w:val="Heading3"/>
      </w:pPr>
      <w:r>
        <w:t>01. Requests Responses and JSON: the case</w:t>
      </w:r>
    </w:p>
    <w:p>
      <w:r>
        <w:drawing>
          <wp:inline xmlns:a="http://schemas.openxmlformats.org/drawingml/2006/main" xmlns:pic="http://schemas.openxmlformats.org/drawingml/2006/picture">
            <wp:extent cx="5486400" cy="3142488"/>
            <wp:docPr id="22" name="Picture 22" descr="A lunch-count response must satisfy a declared JSON contract. Supplied facts: The toy response has exactly class_code text and portions integer 0..30. Example: {&quot;class_code&quot;:&quot;R8&quot;,&quot;portions&quot;: 12}.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2-01.png"/>
                    <pic:cNvPicPr/>
                  </pic:nvPicPr>
                  <pic:blipFill>
                    <a:blip r:embed="rId29"/>
                    <a:stretch>
                      <a:fillRect/>
                    </a:stretch>
                  </pic:blipFill>
                  <pic:spPr>
                    <a:xfrm>
                      <a:off x="0" y="0"/>
                      <a:ext cx="5486400" cy="3142488"/>
                    </a:xfrm>
                    <a:prstGeom prst="rect"/>
                  </pic:spPr>
                </pic:pic>
              </a:graphicData>
            </a:graphic>
          </wp:inline>
        </w:drawing>
      </w:r>
    </w:p>
    <w:p>
      <w:pPr>
        <w:spacing w:line="336" w:lineRule="auto" w:after="180"/>
      </w:pPr>
      <w:r>
        <w:rPr>
          <w:b w:val="0"/>
        </w:rPr>
        <w:t xml:space="preserve">A lunch-count </w:t>
      </w:r>
      <w:r>
        <w:rPr>
          <w:b/>
        </w:rPr>
        <w:t>response</w:t>
      </w:r>
      <w:r>
        <w:rPr>
          <w:b w:val="0"/>
        </w:rPr>
        <w:t xml:space="preserve"> must satisfy a declared </w:t>
      </w:r>
      <w:r>
        <w:rPr>
          <w:b/>
        </w:rPr>
        <w:t>JSON</w:t>
      </w:r>
      <w:r>
        <w:rPr>
          <w:b w:val="0"/>
        </w:rPr>
        <w:t xml:space="preserve"> </w:t>
      </w:r>
      <w:r>
        <w:rPr>
          <w:b/>
        </w:rPr>
        <w:t>contract</w:t>
      </w:r>
      <w:r>
        <w:rPr>
          <w:b w:val="0"/>
        </w:rPr>
        <w:t xml:space="preserve">. Supplied facts: The toy </w:t>
      </w:r>
      <w:r>
        <w:rPr>
          <w:b/>
        </w:rPr>
        <w:t>response</w:t>
      </w:r>
      <w:r>
        <w:rPr>
          <w:b w:val="0"/>
        </w:rPr>
        <w:t xml:space="preserve"> has exactly class_code text and portions integer 0..30. Example: {"class_code":"R8","portions": 12}.</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3" name="Picture 23" descr="Read fields: class_code is nonempty text; portions is the integer 12. → Check range: 0 &lt;= 12 &lt;= 30, so the declared count is within range. → Accept structure: Accept this response shape; acceptance does not prove that 12 portions were actually counted."/>
            <wp:cNvGraphicFramePr>
              <a:graphicFrameLocks noChangeAspect="1"/>
            </wp:cNvGraphicFramePr>
            <a:graphic>
              <a:graphicData uri="http://schemas.openxmlformats.org/drawingml/2006/picture">
                <pic:pic>
                  <pic:nvPicPr>
                    <pic:cNvPr id="0" name="academy-story-ai-3-22-02.png"/>
                    <pic:cNvPicPr/>
                  </pic:nvPicPr>
                  <pic:blipFill>
                    <a:blip r:embed="rId30"/>
                    <a:stretch>
                      <a:fillRect/>
                    </a:stretch>
                  </pic:blipFill>
                  <pic:spPr>
                    <a:xfrm>
                      <a:off x="0" y="0"/>
                      <a:ext cx="5486400" cy="3337560"/>
                    </a:xfrm>
                    <a:prstGeom prst="rect"/>
                  </pic:spPr>
                </pic:pic>
              </a:graphicData>
            </a:graphic>
          </wp:inline>
        </w:drawing>
      </w:r>
    </w:p>
    <w:p>
      <w:pPr>
        <w:spacing w:line="336" w:lineRule="auto" w:after="180"/>
      </w:pPr>
      <w:r>
        <w:rPr>
          <w:b w:val="0"/>
        </w:rPr>
        <w:t xml:space="preserve">Read fields: class_code is nonempty text; portions is the integer 12. → Check range: 0 &lt;= 12 &lt;= 30, so the declared count is within range. → Accept structure: Accept this </w:t>
      </w:r>
      <w:r>
        <w:rPr>
          <w:b/>
        </w:rPr>
        <w:t>response</w:t>
      </w:r>
      <w:r>
        <w:rPr>
          <w:b w:val="0"/>
        </w:rPr>
        <w:t xml:space="preserve"> shape; acceptance does not prove that 12 portions were actually counted.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Follow the evidence</w:t>
      </w:r>
    </w:p>
    <w:p>
      <w:r>
        <w:drawing>
          <wp:inline xmlns:a="http://schemas.openxmlformats.org/drawingml/2006/main" xmlns:pic="http://schemas.openxmlformats.org/drawingml/2006/picture">
            <wp:extent cx="5486400" cy="2834640"/>
            <wp:docPr id="24" name="Picture 24" descr="Follow the evidence. Input text | JSON object | Parse with json.loads. Python value | Dictionary fields | Check schema. Output text | accepted and minutes | Serialize with json.dumps"/>
            <wp:cNvGraphicFramePr>
              <a:graphicFrameLocks noChangeAspect="1"/>
            </wp:cNvGraphicFramePr>
            <a:graphic>
              <a:graphicData uri="http://schemas.openxmlformats.org/drawingml/2006/picture">
                <pic:pic>
                  <pic:nvPicPr>
                    <pic:cNvPr id="0" name="academy-story-ai-3-22-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w:t>
      </w:r>
      <w:r>
        <w:rPr>
          <w:b/>
        </w:rPr>
        <w:t>Input</w:t>
      </w:r>
      <w:r>
        <w:rPr>
          <w:b w:val="0"/>
        </w:rPr>
        <w:t xml:space="preserve"> text | </w:t>
      </w:r>
      <w:r>
        <w:rPr>
          <w:b/>
        </w:rPr>
        <w:t>JSON object</w:t>
      </w:r>
      <w:r>
        <w:rPr>
          <w:b w:val="0"/>
        </w:rPr>
        <w:t xml:space="preserve"> | Parse with </w:t>
      </w:r>
      <w:r>
        <w:rPr>
          <w:b/>
        </w:rPr>
        <w:t>json</w:t>
      </w:r>
      <w:r>
        <w:rPr>
          <w:b w:val="0"/>
        </w:rPr>
        <w:t xml:space="preserve">.loads. Python value | Dictionary fields | Check schema. </w:t>
      </w:r>
      <w:r>
        <w:rPr>
          <w:b/>
        </w:rPr>
        <w:t>Output</w:t>
      </w:r>
      <w:r>
        <w:rPr>
          <w:b w:val="0"/>
        </w:rPr>
        <w:t xml:space="preserve"> text | accepted and minutes | Serialize with </w:t>
      </w:r>
      <w:r>
        <w:rPr>
          <w:b/>
        </w:rPr>
        <w:t>json</w:t>
      </w:r>
      <w:r>
        <w:rPr>
          <w:b w:val="0"/>
        </w:rPr>
        <w:t>.dumps</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41904"/>
            <wp:docPr id="25" name="Picture 25" descr="Original case: Accept this response shape; acceptance does not prove that 12 portions were actually counted. Changed condition: Replace 12 with the text &quot;12&quot;. Expected result: Reject the response under this strict contract. Reason: Digits inside quotes represent text, whereas portions requires an integer."/>
            <wp:cNvGraphicFramePr>
              <a:graphicFrameLocks noChangeAspect="1"/>
            </wp:cNvGraphicFramePr>
            <a:graphic>
              <a:graphicData uri="http://schemas.openxmlformats.org/drawingml/2006/picture">
                <pic:pic>
                  <pic:nvPicPr>
                    <pic:cNvPr id="0" name="academy-story-ai-3-22-04.png"/>
                    <pic:cNvPicPr/>
                  </pic:nvPicPr>
                  <pic:blipFill>
                    <a:blip r:embed="rId32"/>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Accept this </w:t>
      </w:r>
      <w:r>
        <w:rPr>
          <w:b/>
        </w:rPr>
        <w:t>response</w:t>
      </w:r>
      <w:r>
        <w:rPr>
          <w:b w:val="0"/>
        </w:rPr>
        <w:t xml:space="preserve"> shape; acceptance does not prove that 12 portions were actually counted. Changed condition: Replace 12 with the text "12". Expected result: Reject the </w:t>
      </w:r>
      <w:r>
        <w:rPr>
          <w:b/>
        </w:rPr>
        <w:t>response</w:t>
      </w:r>
      <w:r>
        <w:rPr>
          <w:b w:val="0"/>
        </w:rPr>
        <w:t xml:space="preserve"> under this strict </w:t>
      </w:r>
      <w:r>
        <w:rPr>
          <w:b/>
        </w:rPr>
        <w:t>contract</w:t>
      </w:r>
      <w:r>
        <w:rPr>
          <w:b w:val="0"/>
        </w:rPr>
        <w:t>.</w:t>
      </w:r>
    </w:p>
    <w:p>
      <w:pPr>
        <w:spacing w:line="336" w:lineRule="auto" w:after="180"/>
      </w:pPr>
      <w:r>
        <w:rPr>
          <w:b w:val="0"/>
        </w:rPr>
        <w:t>Reason: Digits inside quotes represent text, whereas portions requires an integer.</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Accept this response shape; acceptance does not prove that 12 portions were actually counted. The arrows show which recorded input or intermediate result each decision uses. Explain the deciding step aloud before checking the changed case; pointing to the final answer alone does not show how it follows. Limit: JSON well-formedness, schema validity and real-world truth are different checks."/>
            <wp:cNvGraphicFramePr>
              <a:graphicFrameLocks noChangeAspect="1"/>
            </wp:cNvGraphicFramePr>
            <a:graphic>
              <a:graphicData uri="http://schemas.openxmlformats.org/drawingml/2006/picture">
                <pic:pic>
                  <pic:nvPicPr>
                    <pic:cNvPr id="0" name="academy-story-ai-3-22-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Accept this </w:t>
      </w:r>
      <w:r>
        <w:rPr>
          <w:b/>
        </w:rPr>
        <w:t>response</w:t>
      </w:r>
      <w:r>
        <w:rPr>
          <w:b w:val="0"/>
        </w:rPr>
        <w:t xml:space="preserve"> shape; acceptance does not prove that 12 portions were actually counted.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w:t>
      </w:r>
      <w:r>
        <w:rPr>
          <w:b/>
        </w:rPr>
        <w:t>JSON</w:t>
      </w:r>
      <w:r>
        <w:rPr>
          <w:b w:val="0"/>
        </w:rPr>
        <w:t xml:space="preserve"> well-formedness, schema validity and real-world truth are different checks.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ould converting the text silently prove the source count is correc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2-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Would converting the text silently prove the source count is correct?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