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ai-3/35</w:t>
      </w:r>
    </w:p>
    <w:p>
      <w:pPr>
        <w:pStyle w:val="Title"/>
      </w:pPr>
      <w:r>
        <w:t>Capstone Evaluate and Improve</w:t>
      </w:r>
    </w:p>
    <w:p>
      <w:r>
        <w:t>Project: Verified Study Buddy</w:t>
      </w:r>
    </w:p>
    <w:p>
      <w:pPr>
        <w:pStyle w:val="Heading1"/>
      </w:pPr>
      <w:r>
        <w:t>Before you start</w:t>
      </w:r>
    </w:p>
    <w:p>
      <w:r>
        <w:t>AI-2 Week 35: a repair can introduce a regression.</w:t>
      </w:r>
    </w:p>
    <w:p>
      <w:pPr>
        <w:pStyle w:val="Heading1"/>
      </w:pPr>
      <w:r>
        <w:t>01. Your mission</w:t>
      </w:r>
    </w:p>
    <w:p>
      <w:r>
        <w:t>Start with the target: Explain the mechanism and terminology of capstone evaluation and revision. Try the recall before opening notes.</w:t>
      </w:r>
    </w:p>
    <w:p>
      <w:pPr>
        <w:pStyle w:val="Heading3"/>
      </w:pPr>
      <w:r>
        <w:t>Your learning target</w:t>
      </w:r>
    </w:p>
    <w:p>
      <w:pPr>
        <w:spacing w:line="336" w:lineRule="auto" w:after="180"/>
      </w:pPr>
      <w:r>
        <w:rPr>
          <w:b w:val="0"/>
        </w:rPr>
        <w:t xml:space="preserve">I can explain the </w:t>
      </w:r>
      <w:r>
        <w:rPr>
          <w:b/>
        </w:rPr>
        <w:t>mechanism</w:t>
      </w:r>
      <w:r>
        <w:rPr>
          <w:b w:val="0"/>
        </w:rPr>
        <w:t xml:space="preserve"> and terminology of capstone evaluation and revision.</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Capstone Build. Give an example and a mistake that the idea helps you avoid.</w:t>
      </w:r>
    </w:p>
    <w:p>
      <w:pPr>
        <w:spacing w:line="336" w:lineRule="auto" w:after="180"/>
      </w:pPr>
      <w:r>
        <w:rPr>
          <w:b w:val="0"/>
        </w:rPr>
        <w:t>Without opening the old lesson, explain one key idea from Human AI Workflow. Give an example and a mistake that the idea helps you avoid.</w:t>
      </w:r>
    </w:p>
    <w:p>
      <w:pPr>
        <w:spacing w:line="336" w:lineRule="auto" w:after="180"/>
      </w:pPr>
      <w:r>
        <w:rPr>
          <w:b w:val="0"/>
        </w:rPr>
        <w:t>Without opening the old lesson, explain one key idea from Copyright and Provenance.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35: Capstone Evaluate and Improve</w:t>
      </w:r>
    </w:p>
    <w:p>
      <w:pPr>
        <w:spacing w:line="336" w:lineRule="auto" w:after="180"/>
      </w:pPr>
      <w:r>
        <w:rPr>
          <w:b w:val="0"/>
        </w:rPr>
        <w:t>Improvements must follow measured failures on a fixed eval set.</w:t>
      </w:r>
    </w:p>
    <w:p>
      <w:r>
        <w:drawing>
          <wp:inline xmlns:a="http://schemas.openxmlformats.org/drawingml/2006/main" xmlns:pic="http://schemas.openxmlformats.org/drawingml/2006/picture">
            <wp:extent cx="2942705" cy="2942705"/>
            <wp:docPr id="1" name="Picture 1" descr="Week 35 illustration: Capstone Evaluate and Improve"/>
            <wp:cNvGraphicFramePr>
              <a:graphicFrameLocks noChangeAspect="1"/>
            </wp:cNvGraphicFramePr>
            <a:graphic>
              <a:graphicData uri="http://schemas.openxmlformats.org/drawingml/2006/picture">
                <pic:pic>
                  <pic:nvPicPr>
                    <pic:cNvPr id="0" name="a12c2d4fbd94ef7b0415e597b1c12b7b6d384cad6963e3b1710dda30015d6dca.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CREATOR MISSION</w:t>
      </w:r>
    </w:p>
    <w:p>
      <w:pPr>
        <w:spacing w:line="336" w:lineRule="auto" w:after="180"/>
      </w:pPr>
      <w:r>
        <w:rPr>
          <w:b w:val="0"/>
        </w:rPr>
        <w:t>Run tests, repair one cause, and compare scores.</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pPr>
      <w:r>
        <w:rPr>
          <w:b w:val="0"/>
        </w:rPr>
        <w:t xml:space="preserve">Recall Capstone grounded assistant.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Readiness for Latency cost and resource use</w:t>
      </w:r>
    </w:p>
    <w:p>
      <w:pPr>
        <w:spacing w:line="336" w:lineRule="auto" w:after="180"/>
      </w:pPr>
      <w:r>
        <w:rPr>
          <w:b w:val="0"/>
        </w:rPr>
        <w:t xml:space="preserve">Recall Human review and consequential use.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By the end, I can explain capstone evaluate and improve using a traced example and a stated limitation.</w:t>
      </w:r>
    </w:p>
    <w:p>
      <w:pPr>
        <w:pStyle w:val="Heading1"/>
      </w:pPr>
      <w:r>
        <w:t>02. Notice the evidence</w:t>
      </w:r>
    </w:p>
    <w:p>
      <w:r>
        <w:t>Investigate the supplied Capstone Evaluate and Improve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apstone Evaluate and Improve"/>
            <wp:cNvGraphicFramePr>
              <a:graphicFrameLocks noChangeAspect="1"/>
            </wp:cNvGraphicFramePr>
            <a:graphic>
              <a:graphicData uri="http://schemas.openxmlformats.org/drawingml/2006/picture">
                <pic:pic>
                  <pic:nvPicPr>
                    <pic:cNvPr id="0" name="a12c2d4fbd94ef7b0415e597b1c12b7b6d384cad6963e3b1710dda30015d6dca.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capstone evaluate and improve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Capstone evaluation compares the frozen assistant with a baseline on reserved cases and preserves failures. Revision uses observed errors but needs fresh </w:t>
      </w:r>
      <w:r>
        <w:rPr>
          <w:b/>
        </w:rPr>
        <w:t>evidence</w:t>
      </w:r>
      <w:r>
        <w:rPr>
          <w:b w:val="0"/>
        </w:rPr>
        <w:t xml:space="preserve"> for new final claims.</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3"/>
      </w:pPr>
      <w:r>
        <w:t>Apply the connected idea: Latency cost and resource use</w:t>
      </w:r>
    </w:p>
    <w:p>
      <w:pPr>
        <w:spacing w:line="336" w:lineRule="auto" w:after="180"/>
      </w:pPr>
      <w:r>
        <w:rPr>
          <w:b/>
        </w:rPr>
        <w:t>Latency</w:t>
      </w:r>
      <w:r>
        <w:rPr>
          <w:b w:val="0"/>
        </w:rPr>
        <w:t>, cost and quality are distinct measurements. Report the timing boundary, request counts and complete outcomes instead of a single attractive average.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See how it works</w:t>
      </w:r>
    </w:p>
    <w:p>
      <w:r>
        <w:t>Follow the mechanism for Capstone Evaluate and Improve.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apstone Evaluate and Improve"/>
            <wp:cNvGraphicFramePr>
              <a:graphicFrameLocks noChangeAspect="1"/>
            </wp:cNvGraphicFramePr>
            <a:graphic>
              <a:graphicData uri="http://schemas.openxmlformats.org/drawingml/2006/picture">
                <pic:pic>
                  <pic:nvPicPr>
                    <pic:cNvPr id="0" name="c94f04a49e88747c76cc96bc5891a340bf5a0cec1c4ba988f17515b1216416b7.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Capstone Evaluate and Improve"/>
            <wp:cNvGraphicFramePr>
              <a:graphicFrameLocks noChangeAspect="1"/>
            </wp:cNvGraphicFramePr>
            <a:graphic>
              <a:graphicData uri="http://schemas.openxmlformats.org/drawingml/2006/picture">
                <pic:pic>
                  <pic:nvPicPr>
                    <pic:cNvPr id="0" name="a1896d767b0e3e11ff886be18cccc1ea4f7ff580b03c65ee216e346dcdbe9e5d.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Capstone Evaluate and Improve"/>
            <wp:cNvGraphicFramePr>
              <a:graphicFrameLocks noChangeAspect="1"/>
            </wp:cNvGraphicFramePr>
            <a:graphic>
              <a:graphicData uri="http://schemas.openxmlformats.org/drawingml/2006/picture">
                <pic:pic>
                  <pic:nvPicPr>
                    <pic:cNvPr id="0" name="eaf7660e62ef9b52d8c85955855b8304a5362d4810071105b044de395500515f.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Report paired case outcomes, condition rates and permission violations separately. A critical access failure can block release even when overall pass rate rises. Never overwrite the original final run.</w:t>
      </w:r>
    </w:p>
    <w:p>
      <w:pPr>
        <w:pStyle w:val="Heading3"/>
      </w:pPr>
      <w:r>
        <w:t>Capstone evaluation and revision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On ten final cases baseline passes seven and assistant eight. One assistant failure exposes a teacher-only source to a student.</w:t>
            </w:r>
          </w:p>
        </w:tc>
        <w:tc>
          <w:tcPr>
            <w:tcW w:type="dxa" w:w="3408"/>
          </w:tcPr>
          <w:p>
            <w:r>
              <w:t>Report paired case outcomes, condition rates and permission violations separately. A critical access failure can block release even when overall pass rate rises. Never overwrite the original final run.</w:t>
            </w:r>
          </w:p>
        </w:tc>
        <w:tc>
          <w:tcPr>
            <w:tcW w:type="dxa" w:w="3408"/>
          </w:tcPr>
          <w:p>
            <w:r>
              <w:t>Rates 70% and 80%, gain 10 percentage points. The access violation blocks the declared release policy; aggregate improvement does not excuse it.</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Apply the connected idea: Latency cost and resource use</w:t>
      </w:r>
    </w:p>
    <w:p>
      <w:pPr>
        <w:spacing w:line="336" w:lineRule="auto" w:after="180"/>
      </w:pPr>
      <w:r>
        <w:rPr>
          <w:b w:val="0"/>
        </w:rPr>
        <w:t xml:space="preserve">In this fictional </w:t>
      </w:r>
      <w:r>
        <w:rPr>
          <w:b/>
        </w:rPr>
        <w:t>tariff</w:t>
      </w:r>
      <w:r>
        <w:rPr>
          <w:b w:val="0"/>
        </w:rPr>
        <w:t xml:space="preserve"> </w:t>
      </w:r>
      <w:r>
        <w:rPr>
          <w:b/>
        </w:rPr>
        <w:t>input</w:t>
      </w:r>
      <w:r>
        <w:rPr>
          <w:b w:val="0"/>
        </w:rPr>
        <w:t xml:space="preserve"> costs 2 credits per 1000 units and </w:t>
      </w:r>
      <w:r>
        <w:rPr>
          <w:b/>
        </w:rPr>
        <w:t>output</w:t>
      </w:r>
      <w:r>
        <w:rPr>
          <w:b w:val="0"/>
        </w:rPr>
        <w:t xml:space="preserve"> 6 credits per 1000. Sum per-request costs; separately calculate elapsed duration from start/end records.</w:t>
      </w:r>
    </w:p>
    <w:p>
      <w:pPr>
        <w:spacing w:line="336" w:lineRule="auto" w:after="180"/>
      </w:pPr>
      <w:r>
        <w:rPr>
          <w:b w:val="0"/>
        </w:rPr>
        <w:t>Do not label credits as a current provider price.</w:t>
      </w:r>
    </w:p>
    <w:p>
      <w:pPr>
        <w:pStyle w:val="Heading3"/>
      </w:pPr>
      <w:r>
        <w:t>Latency cost and resource use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request uses 500 input units and 200 output units; starts at 10.0 seconds and finishes at 13.5.</w:t>
            </w:r>
          </w:p>
        </w:tc>
        <w:tc>
          <w:tcPr>
            <w:tcW w:type="dxa" w:w="3408"/>
          </w:tcPr>
          <w:p>
            <w:r>
              <w:t>In this fictional tariff input costs 2 credits per 1000 units and output 6 credits per 1000. Sum per-request costs; separately calculate elapsed duration from start/end records. Do not label credits as a current provider price.</w:t>
            </w:r>
          </w:p>
        </w:tc>
        <w:tc>
          <w:tcPr>
            <w:tcW w:type="dxa" w:w="3408"/>
          </w:tcPr>
          <w:p>
            <w:r>
              <w:t>Input cost 1 credit; output 1.2; total 2.2 credits. Elapsed 3.5 seconds within the recorded boundary. Quality is unmeasured.</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Capstone Evaluate and Improve.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A repaired candidate passes 6/8 with zero restricted-note exposures.</w:t>
      </w:r>
    </w:p>
    <w:p>
      <w:pPr>
        <w:pStyle w:val="Heading3"/>
      </w:pPr>
      <w:r>
        <w:t>Predicted result</w:t>
      </w:r>
    </w:p>
    <w:p>
      <w:pPr>
        <w:spacing w:line="336" w:lineRule="auto" w:after="180"/>
        <w:shd w:fill="F1F6FC"/>
      </w:pPr>
      <w:r>
        <w:rPr>
          <w:b/>
        </w:rPr>
        <w:t>Prediction</w:t>
      </w:r>
      <w:r>
        <w:rPr>
          <w:b w:val="0"/>
        </w:rPr>
        <w:t>: It passes this privacy gate and its validation task rate is 75%.</w:t>
      </w:r>
    </w:p>
    <w:p>
      <w:pPr>
        <w:pStyle w:val="Heading3"/>
      </w:pPr>
      <w:r>
        <w:t>Why the result follows</w:t>
      </w:r>
    </w:p>
    <w:p>
      <w:pPr>
        <w:spacing w:line="336" w:lineRule="auto" w:after="180"/>
        <w:shd w:fill="F1F6FC"/>
      </w:pPr>
      <w:r>
        <w:rPr>
          <w:b w:val="0"/>
        </w:rPr>
        <w:t>Reason: A smaller task total does not override the mandatory boundary; fresh final checks are still needed.</w:t>
      </w:r>
    </w:p>
    <w:p>
      <w:pPr>
        <w:pStyle w:val="Heading1"/>
      </w:pPr>
      <w:r>
        <w:t>05. Words that unlock the idea</w:t>
      </w:r>
    </w:p>
    <w:p>
      <w:r>
        <w:t>Use the vocabulary of Capstone Evaluate and Improve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failure cluster"/>
            <wp:cNvGraphicFramePr>
              <a:graphicFrameLocks noChangeAspect="1"/>
            </wp:cNvGraphicFramePr>
            <a:graphic>
              <a:graphicData uri="http://schemas.openxmlformats.org/drawingml/2006/picture">
                <pic:pic>
                  <pic:nvPicPr>
                    <pic:cNvPr id="0" name="791df7d3b62caf21e62c8658c8b587802bfe4e6d7725d74401ee99c410225ea9.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controlled change"/>
            <wp:cNvGraphicFramePr>
              <a:graphicFrameLocks noChangeAspect="1"/>
            </wp:cNvGraphicFramePr>
            <a:graphic>
              <a:graphicData uri="http://schemas.openxmlformats.org/drawingml/2006/picture">
                <pic:pic>
                  <pic:nvPicPr>
                    <pic:cNvPr id="0" name="96946ce210371f621ab60a11ffb2a1c2bdd934f322470c85db6ed21b94750580.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before/after"/>
            <wp:cNvGraphicFramePr>
              <a:graphicFrameLocks noChangeAspect="1"/>
            </wp:cNvGraphicFramePr>
            <a:graphic>
              <a:graphicData uri="http://schemas.openxmlformats.org/drawingml/2006/picture">
                <pic:pic>
                  <pic:nvPicPr>
                    <pic:cNvPr id="0" name="985daa3100c8f5671dd88ed327c28a4975eefd6f1422fb9a6e947906cde6cc61.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gression"/>
            <wp:cNvGraphicFramePr>
              <a:graphicFrameLocks noChangeAspect="1"/>
            </wp:cNvGraphicFramePr>
            <a:graphic>
              <a:graphicData uri="http://schemas.openxmlformats.org/drawingml/2006/picture">
                <pic:pic>
                  <pic:nvPicPr>
                    <pic:cNvPr id="0" name="5d1b8848b913b1251778f48c7c0b64463aa6014f7045ef2b717aa84c7c66bb14.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failure cluster</w:t>
            </w:r>
          </w:p>
        </w:tc>
        <w:tc>
          <w:tcPr>
            <w:tcW w:type="dxa" w:w="3408"/>
          </w:tcPr>
          <w:p>
            <w:r>
              <w:t>A group of failures sharing a relevant pattern or condition.</w:t>
            </w:r>
          </w:p>
        </w:tc>
        <w:tc>
          <w:tcPr>
            <w:tcW w:type="dxa" w:w="3408"/>
          </w:tcPr>
          <w:p>
            <w:r/>
          </w:p>
        </w:tc>
      </w:tr>
      <w:tr>
        <w:tc>
          <w:tcPr>
            <w:tcW w:type="dxa" w:w="3408"/>
          </w:tcPr>
          <w:p>
            <w:r>
              <w:t>controlled change</w:t>
            </w:r>
          </w:p>
        </w:tc>
        <w:tc>
          <w:tcPr>
            <w:tcW w:type="dxa" w:w="3408"/>
          </w:tcPr>
          <w:p>
            <w:r>
              <w:t>A planned change made while relevant comparison conditions are held fixed.</w:t>
            </w:r>
          </w:p>
        </w:tc>
        <w:tc>
          <w:tcPr>
            <w:tcW w:type="dxa" w:w="3408"/>
          </w:tcPr>
          <w:p>
            <w:r/>
          </w:p>
        </w:tc>
      </w:tr>
      <w:tr>
        <w:tc>
          <w:tcPr>
            <w:tcW w:type="dxa" w:w="3408"/>
          </w:tcPr>
          <w:p>
            <w:r>
              <w:t>before/after</w:t>
            </w:r>
          </w:p>
        </w:tc>
        <w:tc>
          <w:tcPr>
            <w:tcW w:type="dxa" w:w="3408"/>
          </w:tcPr>
          <w:p>
            <w:r>
              <w:t>Results recorded prior to and following a change; other changes can affect the comparison.</w:t>
            </w:r>
          </w:p>
        </w:tc>
        <w:tc>
          <w:tcPr>
            <w:tcW w:type="dxa" w:w="3408"/>
          </w:tcPr>
          <w:p>
            <w:r/>
          </w:p>
        </w:tc>
      </w:tr>
      <w:tr>
        <w:tc>
          <w:tcPr>
            <w:tcW w:type="dxa" w:w="3408"/>
          </w:tcPr>
          <w:p>
            <w:r>
              <w:t>regression</w:t>
            </w:r>
          </w:p>
        </w:tc>
        <w:tc>
          <w:tcPr>
            <w:tcW w:type="dxa" w:w="3408"/>
          </w:tcPr>
          <w:p>
            <w:r>
              <w:t>In testing, a new failure introduced by a change; in modelling, prediction of a numeric target. Use the meaning indicated by the lesson.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Release gate</w:t>
            </w:r>
          </w:p>
        </w:tc>
        <w:tc>
          <w:tcPr>
            <w:tcW w:type="dxa" w:w="5112"/>
          </w:tcPr>
          <w:p>
            <w:r>
              <w:t>A required condition before a package or service is approved</w:t>
            </w:r>
          </w:p>
        </w:tc>
      </w:tr>
      <w:tr>
        <w:tc>
          <w:tcPr>
            <w:tcW w:type="dxa" w:w="5112"/>
          </w:tcPr>
          <w:p>
            <w:r>
              <w:t>Failure record</w:t>
            </w:r>
          </w:p>
        </w:tc>
        <w:tc>
          <w:tcPr>
            <w:tcW w:type="dxa" w:w="5112"/>
          </w:tcPr>
          <w:p>
            <w:r>
              <w:t>A preserved account of an unsuccessful case</w:t>
            </w:r>
          </w:p>
        </w:tc>
      </w:tr>
      <w:tr>
        <w:tc>
          <w:tcPr>
            <w:tcW w:type="dxa" w:w="5112"/>
          </w:tcPr>
          <w:p>
            <w:r>
              <w:t>Revision evaluation</w:t>
            </w:r>
          </w:p>
        </w:tc>
        <w:tc>
          <w:tcPr>
            <w:tcW w:type="dxa" w:w="5112"/>
          </w:tcPr>
          <w:p>
            <w:r>
              <w:t>Evidence collected after modifying a procedure</w:t>
            </w:r>
          </w:p>
        </w:tc>
      </w:tr>
    </w:tbl>
    <w:p>
      <w:pPr>
        <w:pStyle w:val="Heading3"/>
      </w:pPr>
      <w:r>
        <w:t>Terms for Latency cost and resource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Latency</w:t>
            </w:r>
          </w:p>
        </w:tc>
        <w:tc>
          <w:tcPr>
            <w:tcW w:type="dxa" w:w="5112"/>
          </w:tcPr>
          <w:p>
            <w:r>
              <w:t>Elapsed time within a stated measurement boundary</w:t>
            </w:r>
          </w:p>
        </w:tc>
      </w:tr>
      <w:tr>
        <w:tc>
          <w:tcPr>
            <w:tcW w:type="dxa" w:w="5112"/>
          </w:tcPr>
          <w:p>
            <w:r>
              <w:t>Tariff</w:t>
            </w:r>
          </w:p>
        </w:tc>
        <w:tc>
          <w:tcPr>
            <w:tcW w:type="dxa" w:w="5112"/>
          </w:tcPr>
          <w:p>
            <w:r>
              <w:t>A declared rate for accounting</w:t>
            </w:r>
          </w:p>
        </w:tc>
      </w:tr>
      <w:tr>
        <w:tc>
          <w:tcPr>
            <w:tcW w:type="dxa" w:w="5112"/>
          </w:tcPr>
          <w:p>
            <w:r>
              <w:t>Quality constraint</w:t>
            </w:r>
          </w:p>
        </w:tc>
        <w:tc>
          <w:tcPr>
            <w:tcW w:type="dxa" w:w="5112"/>
          </w:tcPr>
          <w:p>
            <w:r>
              <w:t>A task outcome required alongside resource performance</w:t>
            </w:r>
          </w:p>
        </w:tc>
      </w:tr>
    </w:tbl>
    <w:p>
      <w:pPr>
        <w:pStyle w:val="Heading1"/>
      </w:pPr>
      <w:r>
        <w:t>06. Follow a worked example</w:t>
      </w:r>
    </w:p>
    <w:p>
      <w:r>
        <w:t>Follow the worked trace for Capstone Evaluate and Improve,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Capstone Evaluate and Improve"/>
            <wp:cNvGraphicFramePr>
              <a:graphicFrameLocks noChangeAspect="1"/>
            </wp:cNvGraphicFramePr>
            <a:graphic>
              <a:graphicData uri="http://schemas.openxmlformats.org/drawingml/2006/picture">
                <pic:pic>
                  <pic:nvPicPr>
                    <pic:cNvPr id="0" name="f92b33dd6281575c16cc0ccc03f2eeb1075e822f8ff0b408c58f38500fa1e370.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Baseline passes 7/10 cases; three failures lack useful citations.</w:t>
      </w:r>
    </w:p>
    <w:p>
      <w:pPr>
        <w:spacing w:line="336" w:lineRule="auto" w:after="180"/>
        <w:shd w:fill="F4F9FC"/>
      </w:pPr>
      <w:r>
        <w:rPr>
          <w:b w:val="0"/>
        </w:rPr>
        <w:t>2. Diagnosis: retriever selects broad passages.</w:t>
      </w:r>
    </w:p>
    <w:p>
      <w:pPr>
        <w:spacing w:line="336" w:lineRule="auto" w:after="180"/>
        <w:shd w:fill="F4F9FC"/>
      </w:pPr>
      <w:r>
        <w:rPr>
          <w:b w:val="0"/>
        </w:rPr>
        <w:t>3. Change one retrieval threshold; rerun the same ten cases.</w:t>
      </w:r>
    </w:p>
    <w:p>
      <w:pPr>
        <w:spacing w:line="336" w:lineRule="auto" w:after="180"/>
        <w:shd w:fill="F4F9FC"/>
      </w:pPr>
      <w:r>
        <w:rPr>
          <w:b w:val="0"/>
        </w:rPr>
        <w:t xml:space="preserve">4. New result 9/10, but inspect every old pass for </w:t>
      </w:r>
      <w:r>
        <w:rPr>
          <w:b/>
        </w:rPr>
        <w:t>regression</w:t>
      </w:r>
      <w:r>
        <w:rPr>
          <w:b w:val="0"/>
        </w:rPr>
        <w:t xml:space="preserve"> and record remaining limit.</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On ten final cases baseline passes seven and assistant eight. One assistant failure exposes a teacher-only source to a student.</w:t>
      </w:r>
    </w:p>
    <w:p>
      <w:pPr>
        <w:spacing w:line="336" w:lineRule="auto" w:after="180"/>
      </w:pPr>
      <w:r>
        <w:rPr>
          <w:b w:val="0"/>
        </w:rPr>
        <w:t xml:space="preserve">Rates </w:t>
      </w:r>
      <w:r>
        <w:rPr>
          <w:b/>
        </w:rPr>
        <w:t>70%</w:t>
      </w:r>
      <w:r>
        <w:rPr>
          <w:b w:val="0"/>
        </w:rPr>
        <w:t xml:space="preserve"> and </w:t>
      </w:r>
      <w:r>
        <w:rPr>
          <w:b/>
        </w:rPr>
        <w:t>80%</w:t>
      </w:r>
      <w:r>
        <w:rPr>
          <w:b w:val="0"/>
        </w:rPr>
        <w:t>, gain 10 percentage points. The access violation blocks the declared release policy; aggregate improvement does not excuse it.</w:t>
      </w:r>
    </w:p>
    <w:p>
      <w:pPr>
        <w:pStyle w:val="Heading3"/>
      </w:pPr>
      <w:r>
        <w:t>Worked explanation · Capstone Evaluate and Improve</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Apply the connected idea: Latency cost and resource use</w:t>
      </w:r>
    </w:p>
    <w:p>
      <w:pPr>
        <w:spacing w:line="336" w:lineRule="auto" w:after="180"/>
      </w:pPr>
      <w:r>
        <w:rPr>
          <w:b w:val="0"/>
        </w:rPr>
        <w:t xml:space="preserve">A request uses 500 </w:t>
      </w:r>
      <w:r>
        <w:rPr>
          <w:b/>
        </w:rPr>
        <w:t>input</w:t>
      </w:r>
      <w:r>
        <w:rPr>
          <w:b w:val="0"/>
        </w:rPr>
        <w:t xml:space="preserve"> units and 200 </w:t>
      </w:r>
      <w:r>
        <w:rPr>
          <w:b/>
        </w:rPr>
        <w:t>output</w:t>
      </w:r>
      <w:r>
        <w:rPr>
          <w:b w:val="0"/>
        </w:rPr>
        <w:t xml:space="preserve"> units; starts at 10.0 seconds and finishes at 13.5.</w:t>
      </w:r>
    </w:p>
    <w:p>
      <w:pPr>
        <w:spacing w:line="336" w:lineRule="auto" w:after="180"/>
      </w:pPr>
      <w:r>
        <w:rPr>
          <w:b/>
        </w:rPr>
        <w:t>Input</w:t>
      </w:r>
      <w:r>
        <w:rPr>
          <w:b w:val="0"/>
        </w:rPr>
        <w:t xml:space="preserve"> cost 1 credit; </w:t>
      </w:r>
      <w:r>
        <w:rPr>
          <w:b/>
        </w:rPr>
        <w:t>output</w:t>
      </w:r>
      <w:r>
        <w:rPr>
          <w:b w:val="0"/>
        </w:rPr>
        <w:t xml:space="preserve"> 1.2; total 2.2 credits. Elapsed 3.5 seconds within the recorded boundary. Quality is unmeasured.</w:t>
      </w:r>
    </w:p>
    <w:p>
      <w:pPr>
        <w:pStyle w:val="Heading3"/>
      </w:pPr>
      <w:r>
        <w:t>Worked explanation · Capstone Evaluate and Improve</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Evaluate and Improve</w:t>
      </w:r>
    </w:p>
    <w:p>
      <w:pPr>
        <w:spacing w:line="336" w:lineRule="auto" w:after="180"/>
      </w:pPr>
      <w:r>
        <w:rPr>
          <w:b w:val="0"/>
        </w:rPr>
        <w:t>Choose a study-buddy revision using task performance and a mandatory privacy gate.</w:t>
      </w:r>
    </w:p>
    <w:p>
      <w:pPr>
        <w:pStyle w:val="Heading3"/>
      </w:pPr>
      <w:r>
        <w:t>The facts we will use</w:t>
      </w:r>
    </w:p>
    <w:p>
      <w:pPr>
        <w:pStyle w:val="Heading3"/>
      </w:pPr>
      <w:r>
        <w:t>Supplied facts</w:t>
      </w:r>
    </w:p>
    <w:p>
      <w:pPr>
        <w:spacing w:line="336" w:lineRule="auto" w:after="180"/>
        <w:shd w:fill="F1F6FC"/>
      </w:pPr>
      <w:r>
        <w:rPr>
          <w:b w:val="0"/>
        </w:rPr>
        <w:t>On eight fixed validation cases, baseline passes 5 and candidate passes 7. One candidate response includes a restricted teacher note; privacy requires zero such exposures.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Capstone Evaluate and Improve. Compare totals: Baseline: 5/8. Candidate: 7/8.. Apply privacy gate: The restricted-note exposure fails the mandatory release condition.. Revise and retest: Repair source filtering; use validation to revise, then reserve genuinely fresh cases for final evaluation."/>
            <wp:cNvGraphicFramePr>
              <a:graphicFrameLocks noChangeAspect="1"/>
            </wp:cNvGraphicFramePr>
            <a:graphic>
              <a:graphicData uri="http://schemas.openxmlformats.org/drawingml/2006/picture">
                <pic:pic>
                  <pic:nvPicPr>
                    <pic:cNvPr id="0" name="academy-visual-ai-3-35.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totals</w:t>
            </w:r>
          </w:p>
        </w:tc>
        <w:tc>
          <w:tcPr>
            <w:tcW w:type="dxa" w:w="5112"/>
          </w:tcPr>
          <w:p>
            <w:r>
              <w:t>Baseline: 5/8. Candidate: 7/8.</w:t>
            </w:r>
          </w:p>
        </w:tc>
      </w:tr>
      <w:tr>
        <w:tc>
          <w:tcPr>
            <w:tcW w:type="dxa" w:w="5112"/>
          </w:tcPr>
          <w:p>
            <w:r>
              <w:t>2. Apply privacy gate</w:t>
            </w:r>
          </w:p>
        </w:tc>
        <w:tc>
          <w:tcPr>
            <w:tcW w:type="dxa" w:w="5112"/>
          </w:tcPr>
          <w:p>
            <w:r>
              <w:t>The restricted-note exposure fails the mandatory release condition.</w:t>
            </w:r>
          </w:p>
        </w:tc>
      </w:tr>
      <w:tr>
        <w:tc>
          <w:tcPr>
            <w:tcW w:type="dxa" w:w="5112"/>
          </w:tcPr>
          <w:p>
            <w:r>
              <w:t>3. Revise and retest</w:t>
            </w:r>
          </w:p>
        </w:tc>
        <w:tc>
          <w:tcPr>
            <w:tcW w:type="dxa" w:w="5112"/>
          </w:tcPr>
          <w:p>
            <w:r>
              <w:t>Repair source filtering; use validation to revise, then reserve genuinely fresh cases for final evaluation.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Repair source filtering; use validation to revise, then reserve genuinely fresh cases for final evaluation.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Passing a limited privacy test is bounded </w:t>
      </w:r>
      <w:r>
        <w:rPr>
          <w:b/>
        </w:rPr>
        <w:t>evidence</w:t>
      </w:r>
      <w:r>
        <w:rPr>
          <w:b w:val="0"/>
        </w:rPr>
        <w:t>, not a guarantee against all future disclosure.</w:t>
      </w:r>
    </w:p>
    <w:p>
      <w:pPr>
        <w:pStyle w:val="Heading3"/>
      </w:pPr>
      <w:r>
        <w:t>Keep the stated limit</w:t>
      </w:r>
    </w:p>
    <w:p>
      <w:pPr>
        <w:spacing w:line="336" w:lineRule="auto" w:after="180"/>
        <w:shd w:fill="FFF5E6"/>
      </w:pPr>
      <w:r>
        <w:rPr>
          <w:b w:val="0"/>
        </w:rPr>
        <w:t xml:space="preserve">Read the labelled picture: May the team call the repaired validation cases an untouched final test?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A repaired candidate passes 6/8 with zero restricted-note exposures. Predict the result before checking the explanation. What remains the same?</w:t>
      </w:r>
    </w:p>
    <w:p>
      <w:pPr>
        <w:pStyle w:val="Heading1"/>
      </w:pPr>
      <w:r>
        <w:t>07. Find and repair a mistake</w:t>
      </w:r>
    </w:p>
    <w:p>
      <w:r>
        <w:t>Find the unsupported step in the Capstone Evaluate and Improve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Capstone Evaluate and Improve"/>
            <wp:cNvGraphicFramePr>
              <a:graphicFrameLocks noChangeAspect="1"/>
            </wp:cNvGraphicFramePr>
            <a:graphic>
              <a:graphicData uri="http://schemas.openxmlformats.org/drawingml/2006/picture">
                <pic:pic>
                  <pic:nvPicPr>
                    <pic:cNvPr id="0" name="b164935693729ffd490d06fe23654a338ca047dbbd914f9cf9a9aaf99e705771.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Complete the supported workbook tasks before attempting W4 independently. Record any hints or help used. After feedback, use the teacher's fresh retry rather than copying the earlier answer.</w:t>
      </w:r>
    </w:p>
    <w:p>
      <w:pPr>
        <w:spacing w:line="336" w:lineRule="auto" w:after="180"/>
        <w:shd w:fill="FFF5E6"/>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Latency cost and resource use</w:t>
      </w:r>
    </w:p>
    <w:p>
      <w:pPr>
        <w:pStyle w:val="Heading3"/>
      </w:pPr>
      <w:r>
        <w:t>Check the claim against the facts</w:t>
      </w:r>
    </w:p>
    <w:p>
      <w:pPr>
        <w:spacing w:line="336" w:lineRule="auto" w:after="180"/>
        <w:shd w:fill="FFF5E6"/>
      </w:pPr>
      <w:r>
        <w:rPr>
          <w:b w:val="0"/>
        </w:rPr>
        <w:t>Complete the supported workbook tasks before attempting W4 independently. Record any hints or help used. After feedback, use the teacher's fresh retry rather than copying the earlier answer.</w:t>
      </w:r>
    </w:p>
    <w:p>
      <w:pPr>
        <w:spacing w:line="336" w:lineRule="auto" w:after="180"/>
        <w:shd w:fill="FFF5E6"/>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Capstone Evaluate and Improve with support, then explain the deciding step in your own words.</w:t>
      </w:r>
    </w:p>
    <w:p>
      <w:pPr>
        <w:spacing w:line="336" w:lineRule="auto" w:after="180"/>
      </w:pPr>
      <w:r>
        <w:rPr>
          <w:b/>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Capstone Evaluate and Improve"/>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revised procedure evaluated on inspected cases cannot be described as newly independent final testing.</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Latency cost and resource use</w:t>
      </w:r>
    </w:p>
    <w:p>
      <w:pPr>
        <w:spacing w:line="336" w:lineRule="auto" w:after="180"/>
      </w:pPr>
      <w:r>
        <w:rPr>
          <w:b w:val="0"/>
        </w:rPr>
        <w:t xml:space="preserve">Resource comparisons require matched task conditions and quality </w:t>
      </w:r>
      <w:r>
        <w:rPr>
          <w:b/>
        </w:rPr>
        <w:t>evidence</w:t>
      </w:r>
      <w:r>
        <w:rPr>
          <w:b w:val="0"/>
        </w:rPr>
        <w:t>; a cheaper failing system is not automatically better.</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pPr>
        <w:spacing w:line="336" w:lineRule="auto" w:after="180"/>
      </w:pPr>
      <w:r>
        <w:rPr>
          <w:b w:val="0"/>
        </w:rPr>
        <w:t xml:space="preserve">Use workbook W2 for the connected example “Capstone evaluation and revision”.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Capstone evaluation and revision.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Practise the connected topic: Latency cost and resource use</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The worked result establishes every future case</w:t>
      </w:r>
    </w:p>
    <w:p>
      <w:pPr>
        <w:pStyle w:val="Heading3"/>
      </w:pPr>
      <w:r>
        <w:t>Explain the picture</w:t>
      </w:r>
    </w:p>
    <w:p>
      <w:pPr>
        <w:spacing w:line="336" w:lineRule="auto" w:after="180"/>
      </w:pPr>
      <w:r>
        <w:rPr>
          <w:b w:val="0"/>
        </w:rPr>
        <w:t xml:space="preserve">May the team call the repaired validation cases an untouched final test?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Capstone Evaluate and Improve.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apstone Evaluate and Improve"/>
            <wp:cNvGraphicFramePr>
              <a:graphicFrameLocks noChangeAspect="1"/>
            </wp:cNvGraphicFramePr>
            <a:graphic>
              <a:graphicData uri="http://schemas.openxmlformats.org/drawingml/2006/picture">
                <pic:pic>
                  <pic:nvPicPr>
                    <pic:cNvPr id="0" name="a2f8b0c4da08a3e851cd9bf365155016d6f70219f3c138c42bf15895eae5dac5.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Freeze evals, cluster errors, change one cause, rerun all cases, compare every rubric dimension, and keep </w:t>
      </w:r>
      <w:r>
        <w:rPr>
          <w:b/>
        </w:rPr>
        <w:t>regression</w:t>
      </w:r>
      <w:r>
        <w:rPr>
          <w:b w:val="0"/>
        </w:rPr>
        <w:t>s visible.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Capstone Evaluate and Improve.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Capstone Evaluate and Improve"/>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Verified Study Buddy. Keep an annotated decision and the evidence supporting it.</w:t>
      </w:r>
    </w:p>
    <w:p>
      <w:pPr>
        <w:spacing w:line="336" w:lineRule="auto" w:after="180"/>
      </w:pPr>
      <w:r>
        <w:rPr>
          <w:b/>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apstone Evaluate and Improve"/>
            <wp:cNvGraphicFramePr>
              <a:graphicFrameLocks noChangeAspect="1"/>
            </wp:cNvGraphicFramePr>
            <a:graphic>
              <a:graphicData uri="http://schemas.openxmlformats.org/drawingml/2006/picture">
                <pic:pic>
                  <pic:nvPicPr>
                    <pic:cNvPr id="0" name="a1cf03303c4a1a03ced265971da9659083a91269870a9614af50e159fd7aaa35.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 xml:space="preserve">THIS WEEK’S CHECKPOINT  Publish baseline, diagnosis, change, </w:t>
      </w:r>
      <w:r>
        <w:rPr>
          <w:b/>
        </w:rPr>
        <w:t>before/after</w:t>
      </w:r>
      <w:r>
        <w:rPr>
          <w:b w:val="0"/>
        </w:rPr>
        <w:t xml:space="preserve"> </w:t>
      </w:r>
      <w:r>
        <w:rPr>
          <w:b/>
        </w:rPr>
        <w:t>evidence</w:t>
      </w:r>
      <w:r>
        <w:rPr>
          <w:b w:val="0"/>
        </w:rPr>
        <w:t xml:space="preserve">, </w:t>
      </w:r>
      <w:r>
        <w:rPr>
          <w:b/>
        </w:rPr>
        <w:t>regression</w:t>
      </w:r>
      <w:r>
        <w:rPr>
          <w:b w:val="0"/>
        </w:rPr>
        <w:t>s, and next limit.</w:t>
      </w:r>
    </w:p>
    <w:p>
      <w:pPr>
        <w:pStyle w:val="Heading3"/>
      </w:pPr>
      <w:r>
        <w:t>Trace the system</w:t>
      </w:r>
    </w:p>
    <w:p>
      <w:pPr>
        <w:spacing w:line="336" w:lineRule="auto" w:after="180"/>
        <w:shd w:fill="EDF7F3"/>
      </w:pPr>
      <w:r>
        <w:rPr>
          <w:b w:val="0"/>
        </w:rPr>
        <w:t xml:space="preserve">SYSTEM MAP  Learner need → prompt/schema → approved sources/retrieval → model/tool → structured answer → verification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3"/>
      </w:pPr>
      <w:r>
        <w:t>Evidence for your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apstone Evaluate and Improve"/>
            <wp:cNvGraphicFramePr>
              <a:graphicFrameLocks noChangeAspect="1"/>
            </wp:cNvGraphicFramePr>
            <a:graphic>
              <a:graphicData uri="http://schemas.openxmlformats.org/drawingml/2006/picture">
                <pic:pic>
                  <pic:nvPicPr>
                    <pic:cNvPr id="0" name="804c79b17510ee5aecbca41da74b0e1c7fb702ca0974ea54935656b87817c40e.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CHALLENGE  Run tests, repair one cause, and compare scores.</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Capstone Evaluate and Improve case for supported practice. Repeated examples do not become fresh assessments.</w:t>
      </w:r>
    </w:p>
    <w:p>
      <w:pPr>
        <w:pStyle w:val="Heading3"/>
      </w:pPr>
      <w:r>
        <w:t>Week 35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 revision improves supported answers from 6/10 to 8/10 on a development set.</w:t>
      </w:r>
    </w:p>
    <w:p>
      <w:pPr>
        <w:pStyle w:val="Heading3"/>
      </w:pPr>
      <w:r>
        <w:t>The question</w:t>
      </w:r>
    </w:p>
    <w:p>
      <w:pPr>
        <w:spacing w:line="336" w:lineRule="auto" w:after="180"/>
        <w:shd w:fill="F5F1FB"/>
      </w:pPr>
      <w:r>
        <w:rPr>
          <w:b w:val="0"/>
        </w:rPr>
        <w:t>What belongs in the report?</w:t>
      </w:r>
    </w:p>
    <w:p>
      <w:pPr>
        <w:pStyle w:val="Heading3"/>
      </w:pPr>
      <w:r>
        <w:t>Worked explanation</w:t>
      </w:r>
    </w:p>
    <w:p>
      <w:pPr>
        <w:spacing w:line="336" w:lineRule="auto" w:after="180"/>
      </w:pPr>
      <w:r>
        <w:rPr>
          <w:b/>
        </w:rPr>
        <w:t>Before/after</w:t>
      </w:r>
      <w:r>
        <w:rPr>
          <w:b w:val="0"/>
        </w:rPr>
        <w:t xml:space="preserve"> results, exact change, errors and fixed conditions; evaluate the chosen version on fresh final cases and report failures.</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supported answers on fixed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Before</w:t>
            </w:r>
          </w:p>
        </w:tc>
        <w:tc>
          <w:tcPr>
            <w:tcW w:type="dxa" w:w="5112"/>
          </w:tcPr>
          <w:p>
            <w:r>
              <w:t>6/10</w:t>
            </w:r>
          </w:p>
        </w:tc>
      </w:tr>
      <w:tr>
        <w:tc>
          <w:tcPr>
            <w:tcW w:type="dxa" w:w="5112"/>
          </w:tcPr>
          <w:p>
            <w:r>
              <w:t>After</w:t>
            </w:r>
          </w:p>
        </w:tc>
        <w:tc>
          <w:tcPr>
            <w:tcW w:type="dxa" w:w="5112"/>
          </w:tcPr>
          <w:p>
            <w:r>
              <w:t>8/10</w:t>
            </w:r>
          </w:p>
        </w:tc>
      </w:tr>
    </w:tbl>
    <w:p>
      <w:pPr>
        <w:spacing w:line="336" w:lineRule="auto" w:after="180"/>
      </w:pPr>
      <w:r>
        <w:rPr>
          <w:b w:val="0"/>
        </w:rPr>
        <w:t>A revision improves supported answers from 6/10 to 8/10 on a development set.</w:t>
      </w:r>
    </w:p>
    <w:p>
      <w:pPr>
        <w:spacing w:line="336" w:lineRule="auto" w:after="180"/>
        <w:shd w:fill="F5F1FB"/>
      </w:pPr>
      <w:r>
        <w:rPr>
          <w:b w:val="0"/>
        </w:rPr>
        <w:t>What belongs in the report?</w:t>
      </w:r>
    </w:p>
    <w:p>
      <w:pPr>
        <w:spacing w:line="336" w:lineRule="auto" w:after="180"/>
      </w:pPr>
      <w:r>
        <w:rPr>
          <w:b/>
        </w:rPr>
        <w:t>Before/after</w:t>
      </w:r>
      <w:r>
        <w:rPr>
          <w:b w:val="0"/>
        </w:rPr>
        <w:t xml:space="preserve"> results, exact change, errors and fixed conditions; evaluate the chosen version on fresh final cases and report failures.</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a new case independently</w:t>
      </w:r>
    </w:p>
    <w:p>
      <w:pPr>
        <w:spacing w:line="336" w:lineRule="auto" w:after="180"/>
      </w:pPr>
      <w:r>
        <w:rPr>
          <w:b w:val="0"/>
        </w:rPr>
        <w:t xml:space="preserve">Twelve final cases baseline passes nine, candidate ten; candidate makes one unauthorised booking. Policy requires zero unauthorised actions. Decide release and revision </w:t>
      </w:r>
      <w:r>
        <w:rPr>
          <w:b/>
        </w:rPr>
        <w:t>evidence</w:t>
      </w:r>
      <w:r>
        <w:rPr>
          <w:b w:val="0"/>
        </w:rPr>
        <w: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35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A revision improves four factual questions but fails two previously successful abstention cases. What should the evaluation report?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Publish baseline, diagnosis, change, </w:t>
      </w:r>
      <w:r>
        <w:rPr>
          <w:b/>
        </w:rPr>
        <w:t>before/after</w:t>
      </w:r>
      <w:r>
        <w:rPr>
          <w:b w:val="0"/>
        </w:rPr>
        <w:t xml:space="preserve"> </w:t>
      </w:r>
      <w:r>
        <w:rPr>
          <w:b/>
        </w:rPr>
        <w:t>evidence</w:t>
      </w:r>
      <w:r>
        <w:rPr>
          <w:b w:val="0"/>
        </w:rPr>
        <w:t xml:space="preserve">, </w:t>
      </w:r>
      <w:r>
        <w:rPr>
          <w:b/>
        </w:rPr>
        <w:t>regression</w:t>
      </w:r>
      <w:r>
        <w:rPr>
          <w:b w:val="0"/>
        </w:rPr>
        <w:t>s, and next limit.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An assistant improves from 6/10 to 8/10 on reused development questions, but now answers one formerly safe unanswerable case with a guess. Assess the change and specify final testing.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Capstone Evaluate and Improve, connect the goals to tasks and keep one evidence record for each attempt.</w:t>
      </w:r>
    </w:p>
    <w:p>
      <w:pPr>
        <w:spacing w:line="336" w:lineRule="auto" w:after="180"/>
      </w:pPr>
      <w:r>
        <w:rPr>
          <w:b w:val="0"/>
        </w:rPr>
        <w:t>Start with this question: Choose a study-buddy revision using task performance and a mandatory privacy gate.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evaluation and revision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Capstone Evaluate and Improve without notes, identify a remaining question and plan a later check with a changed case.</w:t>
      </w:r>
    </w:p>
    <w:p>
      <w:pPr>
        <w:spacing w:line="336" w:lineRule="auto" w:after="180"/>
      </w:pPr>
      <w:r>
        <w:rPr>
          <w:b w:val="0"/>
        </w:rPr>
        <w:t xml:space="preserve">Close your notes. Explain this goal in your own words: Explain the </w:t>
      </w:r>
      <w:r>
        <w:rPr>
          <w:b/>
        </w:rPr>
        <w:t>mechanism</w:t>
      </w:r>
      <w:r>
        <w:rPr>
          <w:b w:val="0"/>
        </w:rPr>
        <w:t xml:space="preserve"> and terminology of capstone evaluation and revision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Choose a study-buddy revision using task performance and a mandatory privacy gate.</w:t>
      </w:r>
    </w:p>
    <w:p>
      <w:pPr>
        <w:pStyle w:val="Heading3"/>
      </w:pPr>
      <w:r>
        <w:t>Practice 1: explain the deciding evidence</w:t>
      </w:r>
    </w:p>
    <w:p>
      <w:pPr>
        <w:spacing w:line="336" w:lineRule="auto" w:after="180"/>
      </w:pPr>
      <w:r>
        <w:rPr>
          <w:b w:val="0"/>
        </w:rPr>
        <w:t>Which labelled step matches this detail? Repair source filtering; use validation to revise, then reserve genuinely fresh cases for final evaluation.</w:t>
      </w:r>
    </w:p>
    <w:p>
      <w:pPr>
        <w:spacing w:line="336" w:lineRule="auto" w:after="180"/>
        <w:shd w:fill="F4F9FC"/>
      </w:pPr>
      <w:r>
        <w:rPr>
          <w:b w:val="0"/>
        </w:rPr>
        <w:t>1. Revise and retest</w:t>
      </w:r>
    </w:p>
    <w:p>
      <w:pPr>
        <w:spacing w:line="336" w:lineRule="auto" w:after="180"/>
        <w:shd w:fill="F4F9FC"/>
      </w:pPr>
      <w:r>
        <w:rPr>
          <w:b w:val="0"/>
        </w:rPr>
        <w:t>2. Compare totals</w:t>
      </w:r>
    </w:p>
    <w:p>
      <w:pPr>
        <w:spacing w:line="336" w:lineRule="auto" w:after="180"/>
        <w:shd w:fill="F4F9FC"/>
      </w:pPr>
      <w:r>
        <w:rPr>
          <w:b w:val="0"/>
        </w:rPr>
        <w:t>3. Apply privacy gate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Revise and retest Repair source filtering; use validation to revise, then reserve genuinely fresh cases for final evaluation. Read the picture in order.</w:t>
      </w:r>
    </w:p>
    <w:p>
      <w:pPr>
        <w:spacing w:line="336" w:lineRule="auto" w:after="180"/>
        <w:shd w:fill="F1F6FC"/>
      </w:pPr>
      <w:r>
        <w:rPr>
          <w:b w:val="0"/>
        </w:rPr>
        <w:t xml:space="preserve">Repair source filtering; use validation to revise, then reserve genuinely fresh cases for final evaluation.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 repaired candidate passes 6/8 with zero restricted-note exposures.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It passes this privacy gate and its validation task rate is 75%.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It passes this privacy gate and its validation task rate is 75%. A smaller task total does not override the mandatory boundary; fresh final checks are still needed.</w:t>
      </w:r>
    </w:p>
    <w:p>
      <w:pPr>
        <w:pStyle w:val="Heading3"/>
      </w:pPr>
      <w:r>
        <w:t>Repair a missing building block</w:t>
      </w:r>
    </w:p>
    <w:p>
      <w:pPr>
        <w:spacing w:line="336" w:lineRule="auto" w:after="180"/>
      </w:pPr>
      <w:r>
        <w:rPr>
          <w:b w:val="0"/>
        </w:rPr>
        <w:t xml:space="preserve">Review Capstone Build (ai-3/34). Goal: Explain the </w:t>
      </w:r>
      <w:r>
        <w:rPr>
          <w:b/>
        </w:rPr>
        <w:t>mechanism</w:t>
      </w:r>
      <w:r>
        <w:rPr>
          <w:b w:val="0"/>
        </w:rPr>
        <w:t xml:space="preserve"> and terminology of capstone grounded assistant. Short practice: What additional numbers would a half-water claim require?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Human AI Workflow (ai-3/32). Goal: Explain the </w:t>
      </w:r>
      <w:r>
        <w:rPr>
          <w:b/>
        </w:rPr>
        <w:t>mechanism</w:t>
      </w:r>
      <w:r>
        <w:rPr>
          <w:b w:val="0"/>
        </w:rPr>
        <w:t xml:space="preserve"> and terminology of human review and consequential use. Short practice: Why can H1’s approval not automatically approve H2?</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Copyright and Provenance (ai-3/29). Goal: Explain the </w:t>
      </w:r>
      <w:r>
        <w:rPr>
          <w:b/>
        </w:rPr>
        <w:t>mechanism</w:t>
      </w:r>
      <w:r>
        <w:rPr>
          <w:b w:val="0"/>
        </w:rPr>
        <w:t xml:space="preserve"> and terminology of copyright and permitted sources. Short practice: Does acknowledging Fern make a cropped version permitted?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Capstone Evaluate and Improve graphic using its labels, deciding evidence and relevant limitation.</w:t>
      </w:r>
    </w:p>
    <w:p>
      <w:pPr>
        <w:pStyle w:val="Heading3"/>
      </w:pPr>
      <w:r>
        <w:t>01. Capstone Evaluate and Improve: the case</w:t>
      </w:r>
    </w:p>
    <w:p>
      <w:r>
        <w:drawing>
          <wp:inline xmlns:a="http://schemas.openxmlformats.org/drawingml/2006/main" xmlns:pic="http://schemas.openxmlformats.org/drawingml/2006/picture">
            <wp:extent cx="5486400" cy="3438144"/>
            <wp:docPr id="22" name="Picture 22" descr="Choose a study-buddy revision using task performance and a mandatory privacy gate. Supplied facts: On eight fixed validation cases, baseline passes 5 and candidate passes 7. One candidate response includes a restricted teacher note; privacy requires zero such exposur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5-01.png"/>
                    <pic:cNvPicPr/>
                  </pic:nvPicPr>
                  <pic:blipFill>
                    <a:blip r:embed="rId29"/>
                    <a:stretch>
                      <a:fillRect/>
                    </a:stretch>
                  </pic:blipFill>
                  <pic:spPr>
                    <a:xfrm>
                      <a:off x="0" y="0"/>
                      <a:ext cx="5486400" cy="3438144"/>
                    </a:xfrm>
                    <a:prstGeom prst="rect"/>
                  </pic:spPr>
                </pic:pic>
              </a:graphicData>
            </a:graphic>
          </wp:inline>
        </w:drawing>
      </w:r>
    </w:p>
    <w:p>
      <w:pPr>
        <w:spacing w:line="336" w:lineRule="auto" w:after="180"/>
      </w:pPr>
      <w:r>
        <w:rPr>
          <w:b w:val="0"/>
        </w:rPr>
        <w:t>Choose a study-buddy revision using task performance and a mandatory privacy gate. Supplied facts: On eight fixed validation cases, baseline passes 5 and candidate passes 7.</w:t>
      </w:r>
    </w:p>
    <w:p>
      <w:pPr>
        <w:spacing w:line="336" w:lineRule="auto" w:after="180"/>
      </w:pPr>
      <w:r>
        <w:rPr>
          <w:b w:val="0"/>
        </w:rPr>
        <w:t xml:space="preserve">One candidate response includes a restricted teacher note; privacy requires zero such exposures.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23" name="Picture 23" descr="Compare totals: Baseline: 5/8. Candidate: 7/8. → Apply privacy gate: The restricted-note exposure fails the mandatory release condition. → Revise and retest: Repair source filtering; use validation to revise, then reserve genuinely fresh cases for final evaluation."/>
            <wp:cNvGraphicFramePr>
              <a:graphicFrameLocks noChangeAspect="1"/>
            </wp:cNvGraphicFramePr>
            <a:graphic>
              <a:graphicData uri="http://schemas.openxmlformats.org/drawingml/2006/picture">
                <pic:pic>
                  <pic:nvPicPr>
                    <pic:cNvPr id="0" name="academy-story-ai-3-35-02.png"/>
                    <pic:cNvPicPr/>
                  </pic:nvPicPr>
                  <pic:blipFill>
                    <a:blip r:embed="rId30"/>
                    <a:stretch>
                      <a:fillRect/>
                    </a:stretch>
                  </pic:blipFill>
                  <pic:spPr>
                    <a:xfrm>
                      <a:off x="0" y="0"/>
                      <a:ext cx="5486400" cy="3337560"/>
                    </a:xfrm>
                    <a:prstGeom prst="rect"/>
                  </pic:spPr>
                </pic:pic>
              </a:graphicData>
            </a:graphic>
          </wp:inline>
        </w:drawing>
      </w:r>
    </w:p>
    <w:p>
      <w:pPr>
        <w:spacing w:line="336" w:lineRule="auto" w:after="180"/>
      </w:pPr>
      <w:r>
        <w:rPr>
          <w:b w:val="0"/>
        </w:rPr>
        <w:t>Compare totals: Baseline: 5/8.</w:t>
      </w:r>
    </w:p>
    <w:p>
      <w:pPr>
        <w:spacing w:line="336" w:lineRule="auto" w:after="180"/>
      </w:pPr>
      <w:r>
        <w:rPr>
          <w:b w:val="0"/>
        </w:rPr>
        <w:t>Candidate: 7/8. → Apply privacy gate: The restricted-note exposure fails the mandatory release condition. → Revise and retest: Repair source filtering; use validation to revise, then reserve genuinely fresh cases for final evaluation.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Capstone evaluation and revision — evidence trace</w:t>
      </w:r>
    </w:p>
    <w:p>
      <w:r>
        <w:drawing>
          <wp:inline xmlns:a="http://schemas.openxmlformats.org/drawingml/2006/main" xmlns:pic="http://schemas.openxmlformats.org/drawingml/2006/picture">
            <wp:extent cx="5486400" cy="2996184"/>
            <wp:docPr id="24" name="Picture 24" descr="Capstone evaluation and revision — evidence trace. On ten final cases baseline passes seven and assistant eight. One assistant failure exposes a teacher-only source to a student. | Report paired case outcomes, condition rates and permission violations separately. A critical access failure can block release even when overall pass rate rises. Never overwrite the original final run. | Rates 70% and 80%, gain 10 percentage points. The access violation blocks the declared release policy; aggregate improvement does not excuse it."/>
            <wp:cNvGraphicFramePr>
              <a:graphicFrameLocks noChangeAspect="1"/>
            </wp:cNvGraphicFramePr>
            <a:graphic>
              <a:graphicData uri="http://schemas.openxmlformats.org/drawingml/2006/picture">
                <pic:pic>
                  <pic:nvPicPr>
                    <pic:cNvPr id="0" name="academy-story-ai-3-35-03.png"/>
                    <pic:cNvPicPr/>
                  </pic:nvPicPr>
                  <pic:blipFill>
                    <a:blip r:embed="rId31"/>
                    <a:stretch>
                      <a:fillRect/>
                    </a:stretch>
                  </pic:blipFill>
                  <pic:spPr>
                    <a:xfrm>
                      <a:off x="0" y="0"/>
                      <a:ext cx="5486400" cy="2996184"/>
                    </a:xfrm>
                    <a:prstGeom prst="rect"/>
                  </pic:spPr>
                </pic:pic>
              </a:graphicData>
            </a:graphic>
          </wp:inline>
        </w:drawing>
      </w:r>
    </w:p>
    <w:p>
      <w:pPr>
        <w:spacing w:line="336" w:lineRule="auto" w:after="180"/>
      </w:pPr>
      <w:r>
        <w:rPr>
          <w:b w:val="0"/>
        </w:rPr>
        <w:t xml:space="preserve">Capstone evaluation and revision — </w:t>
      </w:r>
      <w:r>
        <w:rPr>
          <w:b/>
        </w:rPr>
        <w:t>evidence</w:t>
      </w:r>
      <w:r>
        <w:rPr>
          <w:b w:val="0"/>
        </w:rPr>
        <w:t xml:space="preserve"> trace. On ten final cases baseline passes seven and assistant eight.</w:t>
      </w:r>
    </w:p>
    <w:p>
      <w:pPr>
        <w:spacing w:line="336" w:lineRule="auto" w:after="180"/>
      </w:pPr>
      <w:r>
        <w:rPr>
          <w:b w:val="0"/>
        </w:rPr>
        <w:t>One assistant failure exposes a teacher-only source to a student. | Report paired case outcomes, condition rates and permission violations separately.</w:t>
      </w:r>
    </w:p>
    <w:p>
      <w:pPr>
        <w:spacing w:line="336" w:lineRule="auto" w:after="180"/>
      </w:pPr>
      <w:r>
        <w:rPr>
          <w:b w:val="0"/>
        </w:rPr>
        <w:t xml:space="preserve">A critical access failure can block release even when overall pass rate rises. Never overwrite the original final run. | Rates </w:t>
      </w:r>
      <w:r>
        <w:rPr>
          <w:b/>
        </w:rPr>
        <w:t>70%</w:t>
      </w:r>
      <w:r>
        <w:rPr>
          <w:b w:val="0"/>
        </w:rPr>
        <w:t xml:space="preserve"> and </w:t>
      </w:r>
      <w:r>
        <w:rPr>
          <w:b/>
        </w:rPr>
        <w:t>80%</w:t>
      </w:r>
      <w:r>
        <w:rPr>
          <w:b w:val="0"/>
        </w:rPr>
        <w:t>, gain 10 percentage points.</w:t>
      </w:r>
    </w:p>
    <w:p>
      <w:pPr>
        <w:spacing w:line="336" w:lineRule="auto" w:after="180"/>
      </w:pPr>
      <w:r>
        <w:rPr>
          <w:b w:val="0"/>
        </w:rPr>
        <w:t>The access violation blocks the declared release policy; aggregate improvement does not excuse it.</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191256"/>
            <wp:docPr id="25" name="Picture 25" descr="Original case: Repair source filtering; use validation to revise, then reserve genuinely fresh cases for final evaluation. Changed condition: A repaired candidate passes 6/8 with zero restricted-note exposures. Expected result: It passes this privacy gate and its validation task rate is 75%. Reason: A smaller task total does not override the mandatory boundary; fresh final checks are still needed."/>
            <wp:cNvGraphicFramePr>
              <a:graphicFrameLocks noChangeAspect="1"/>
            </wp:cNvGraphicFramePr>
            <a:graphic>
              <a:graphicData uri="http://schemas.openxmlformats.org/drawingml/2006/picture">
                <pic:pic>
                  <pic:nvPicPr>
                    <pic:cNvPr id="0" name="academy-story-ai-3-35-04.png"/>
                    <pic:cNvPicPr/>
                  </pic:nvPicPr>
                  <pic:blipFill>
                    <a:blip r:embed="rId32"/>
                    <a:stretch>
                      <a:fillRect/>
                    </a:stretch>
                  </pic:blipFill>
                  <pic:spPr>
                    <a:xfrm>
                      <a:off x="0" y="0"/>
                      <a:ext cx="5486400" cy="3191256"/>
                    </a:xfrm>
                    <a:prstGeom prst="rect"/>
                  </pic:spPr>
                </pic:pic>
              </a:graphicData>
            </a:graphic>
          </wp:inline>
        </w:drawing>
      </w:r>
    </w:p>
    <w:p>
      <w:pPr>
        <w:spacing w:line="336" w:lineRule="auto" w:after="180"/>
      </w:pPr>
      <w:r>
        <w:rPr>
          <w:b w:val="0"/>
        </w:rPr>
        <w:t>Original case: Repair source filtering; use validation to revise, then reserve genuinely fresh cases for final evaluation. Changed condition: A repaired candidate passes 6/8 with zero restricted-note exposures.</w:t>
      </w:r>
    </w:p>
    <w:p>
      <w:pPr>
        <w:spacing w:line="336" w:lineRule="auto" w:after="180"/>
      </w:pPr>
      <w:r>
        <w:rPr>
          <w:b w:val="0"/>
        </w:rPr>
        <w:t>Expected result: It passes this privacy gate and its validation task rate is 75%. Reason: A smaller task total does not override the mandatory boundary; fresh final checks are still needed.</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Repair source filtering; use validation to revise, then reserve genuinely fresh cases for final evaluation. The arrows show which recorded input or intermediate result each decision uses. Explain the deciding step aloud before checking the changed case; pointing to the final answer alone does not show how it follows. Limit: Passing a limited privacy test is bounded evidence, not a guarantee against all future disclosure."/>
            <wp:cNvGraphicFramePr>
              <a:graphicFrameLocks noChangeAspect="1"/>
            </wp:cNvGraphicFramePr>
            <a:graphic>
              <a:graphicData uri="http://schemas.openxmlformats.org/drawingml/2006/picture">
                <pic:pic>
                  <pic:nvPicPr>
                    <pic:cNvPr id="0" name="academy-story-ai-3-35-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Repair source filtering; use validation to revise, then reserve genuinely fresh cases for final evaluation.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Passing a limited privacy test is bounded </w:t>
      </w:r>
      <w:r>
        <w:rPr>
          <w:b/>
        </w:rPr>
        <w:t>evidence</w:t>
      </w:r>
      <w:r>
        <w:rPr>
          <w:b w:val="0"/>
        </w:rPr>
        <w:t>, not a guarantee against all future disclosure.</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May the team call the repaired validation cases an untouched final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5-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May the team call the repaired validation cases an untouched final test?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