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ai-4/9</w:t>
      </w:r>
    </w:p>
    <w:p>
      <w:pPr>
        <w:pStyle w:val="Title"/>
      </w:pPr>
      <w:r>
        <w:t>Dataset Cards</w:t>
      </w:r>
    </w:p>
    <w:p>
      <w:r>
        <w:t>Project: Responsible Plant Classifier</w:t>
      </w:r>
    </w:p>
    <w:p>
      <w:pPr>
        <w:pStyle w:val="Heading1"/>
      </w:pPr>
      <w:r>
        <w:t>Before you start</w:t>
      </w:r>
    </w:p>
    <w:p>
      <w:r>
        <w:t>Week 7: intended conditions determine what coverage matters.</w:t>
      </w:r>
    </w:p>
    <w:p>
      <w:pPr>
        <w:pStyle w:val="Heading1"/>
      </w:pPr>
      <w:r>
        <w:t>01. Your mission</w:t>
      </w:r>
    </w:p>
    <w:p>
      <w:r>
        <w:t>Start with the target: Inspect row meaning missing values and repeated records. Try the recall before opening notes.</w:t>
      </w:r>
    </w:p>
    <w:p>
      <w:pPr>
        <w:pStyle w:val="Heading3"/>
      </w:pPr>
      <w:r>
        <w:t>Your learning target</w:t>
      </w:r>
    </w:p>
    <w:p>
      <w:pPr>
        <w:spacing w:line="336" w:lineRule="auto" w:after="180"/>
      </w:pPr>
      <w:r>
        <w:rPr>
          <w:b w:val="0"/>
        </w:rPr>
        <w:t xml:space="preserve">I can inspect row meaning </w:t>
      </w:r>
      <w:r>
        <w:rPr>
          <w:b/>
        </w:rPr>
        <w:t>missing value</w:t>
      </w:r>
      <w:r>
        <w:rPr>
          <w:b w:val="0"/>
        </w:rPr>
        <w:t>s and repeated records.</w:t>
      </w:r>
    </w:p>
    <w:p>
      <w:pPr>
        <w:spacing w:line="336" w:lineRule="auto" w:after="180"/>
      </w:pPr>
      <w:r>
        <w:rPr>
          <w:b w:val="0"/>
        </w:rPr>
        <w:t xml:space="preserve">I can document dataset source </w:t>
      </w:r>
      <w:r>
        <w:rPr>
          <w:b/>
        </w:rPr>
        <w:t>schema</w:t>
      </w:r>
      <w:r>
        <w:rPr>
          <w:b w:val="0"/>
        </w:rPr>
        <w:t xml:space="preserve"> and </w:t>
      </w:r>
      <w:r>
        <w:rPr>
          <w:b/>
        </w:rPr>
        <w:t>limitation</w:t>
      </w:r>
      <w:r>
        <w:rPr>
          <w:b w:val="0"/>
        </w:rPr>
        <w:t>s.</w:t>
      </w:r>
    </w:p>
    <w:p>
      <w:pPr>
        <w:spacing w:line="336" w:lineRule="auto" w:after="180"/>
      </w:pPr>
      <w:r>
        <w:rPr>
          <w:b w:val="0"/>
        </w:rPr>
        <w:t>I can separate observed quality flags from justified corrections.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r>
        <w:drawing>
          <wp:inline xmlns:a="http://schemas.openxmlformats.org/drawingml/2006/main" xmlns:pic="http://schemas.openxmlformats.org/drawingml/2006/picture">
            <wp:extent cx="2942705" cy="2942705"/>
            <wp:docPr id="1" name="Picture 1"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Write five dataset-card fields for a leaf dataset and explain why '1000 images' alone is insufficient.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is elapsed trip duration in minutes a regression target even when recorded as whole numbers?</w:t>
      </w:r>
    </w:p>
    <w:p>
      <w:pPr>
        <w:pStyle w:val="Heading3"/>
      </w:pPr>
      <w:r>
        <w:t>This week’s end goal</w:t>
      </w:r>
    </w:p>
    <w:p>
      <w:pPr>
        <w:spacing w:line="336" w:lineRule="auto" w:after="180"/>
      </w:pPr>
      <w:r>
        <w:rPr>
          <w:b w:val="0"/>
        </w:rPr>
        <w:t xml:space="preserve">By the end, I can explain </w:t>
      </w:r>
      <w:r>
        <w:rPr>
          <w:b/>
        </w:rPr>
        <w:t>dataset card</w:t>
      </w:r>
      <w:r>
        <w:rPr>
          <w:b w:val="0"/>
        </w:rPr>
        <w:t xml:space="preserve">s using a traced example and a stated </w:t>
      </w:r>
      <w:r>
        <w:rPr>
          <w:b/>
        </w:rPr>
        <w:t>limitation</w:t>
      </w:r>
      <w:r>
        <w:rPr>
          <w:b w:val="0"/>
        </w:rPr>
        <w:t>.</w:t>
      </w:r>
    </w:p>
    <w:p>
      <w:pPr>
        <w:pStyle w:val="Heading1"/>
      </w:pPr>
      <w:r>
        <w:t>02. Notice the evidence</w:t>
      </w:r>
    </w:p>
    <w:p>
      <w:r>
        <w:t>Investigate the supplied Dataset Cards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dataset card</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1"/>
      </w:pPr>
      <w:r>
        <w:t>03. See how it works</w:t>
      </w:r>
    </w:p>
    <w:p>
      <w:r>
        <w:t>Follow the mechanism for Dataset Cards.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9 machine-learning flow stage 1"/>
            <wp:cNvGraphicFramePr>
              <a:graphicFrameLocks noChangeAspect="1"/>
            </wp:cNvGraphicFramePr>
            <a:graphic>
              <a:graphicData uri="http://schemas.openxmlformats.org/drawingml/2006/picture">
                <pic:pic>
                  <pic:nvPicPr>
                    <pic:cNvPr id="0" name="73cd2e7d7b86f53b38aede043383662cdfb1460687572aeed81a200df503d1b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9 machine-learning flow stage 2"/>
            <wp:cNvGraphicFramePr>
              <a:graphicFrameLocks noChangeAspect="1"/>
            </wp:cNvGraphicFramePr>
            <a:graphic>
              <a:graphicData uri="http://schemas.openxmlformats.org/drawingml/2006/picture">
                <pic:pic>
                  <pic:nvPicPr>
                    <pic:cNvPr id="0" name="e00a939ba88bc4c19959c4a38c726ce98a80f7c069a9375d6978a2aa9e46117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9 machine-learning flow stage 3"/>
            <wp:cNvGraphicFramePr>
              <a:graphicFrameLocks noChangeAspect="1"/>
            </wp:cNvGraphicFramePr>
            <a:graphic>
              <a:graphicData uri="http://schemas.openxmlformats.org/drawingml/2006/picture">
                <pic:pic>
                  <pic:nvPicPr>
                    <pic:cNvPr id="0" name="dedb3fe7c2c80ffee07af16acb8e5b86e90dfdb6b4a9dc99c4f6a3dfb7b76afe.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Complete a </w:t>
      </w:r>
      <w:r>
        <w:rPr>
          <w:b/>
        </w:rPr>
        <w:t>dataset card</w:t>
      </w:r>
      <w:r>
        <w:rPr>
          <w:b w:val="0"/>
        </w:rPr>
        <w:t xml:space="preserve"> and identify two uses the data cannot support.</w:t>
      </w:r>
    </w:p>
    <w:p>
      <w:pPr>
        <w:spacing w:line="336" w:lineRule="auto" w:after="180"/>
      </w:pPr>
      <w:r>
        <w:rPr>
          <w:b w:val="0"/>
        </w:rPr>
        <w:t xml:space="preserve">MODEL IDEA  A </w:t>
      </w:r>
      <w:r>
        <w:rPr>
          <w:b/>
        </w:rPr>
        <w:t>dataset card</w:t>
      </w:r>
      <w:r>
        <w:rPr>
          <w:b w:val="0"/>
        </w:rPr>
        <w:t xml:space="preserve"> records where data came from, why it exists, its fields, collection </w:t>
      </w:r>
      <w:r>
        <w:rPr>
          <w:b/>
        </w:rPr>
        <w:t>process</w:t>
      </w:r>
      <w:r>
        <w:rPr>
          <w:b w:val="0"/>
        </w:rPr>
        <w:t xml:space="preserve">, known gaps, risks, and </w:t>
      </w:r>
      <w:r>
        <w:rPr>
          <w:b/>
        </w:rPr>
        <w:t>prohibited use</w:t>
      </w:r>
      <w:r>
        <w:rPr>
          <w:b w:val="0"/>
        </w:rPr>
        <w:t>s.</w:t>
      </w:r>
    </w:p>
    <w:p>
      <w:pPr>
        <w:spacing w:line="336" w:lineRule="auto" w:after="180"/>
      </w:pPr>
      <w:r>
        <w:rPr>
          <w:b w:val="0"/>
        </w:rPr>
        <w:t xml:space="preserve">PROOF NEEDED  Use an unseen case, visible calculation, error analysis, and a stated </w:t>
      </w:r>
      <w:r>
        <w:rPr>
          <w:b/>
        </w:rPr>
        <w:t>limitation</w:t>
      </w:r>
      <w:r>
        <w:rPr>
          <w:b w:val="0"/>
        </w:rPr>
        <w:t>.</w:t>
      </w:r>
    </w:p>
    <w:p>
      <w:pPr>
        <w:pStyle w:val="Heading3"/>
      </w:pPr>
      <w:r>
        <w:t>How the mechanism works</w:t>
      </w:r>
    </w:p>
    <w:p>
      <w:pPr>
        <w:spacing w:line="336" w:lineRule="auto" w:after="180"/>
        <w:shd w:fill="F1F6F8"/>
      </w:pPr>
      <w:r>
        <w:rPr>
          <w:b w:val="0"/>
        </w:rPr>
        <w:t>UNDER THE HOOD  Source: student-collected classroom plant photos with permission. Purpose: teach a low-stakes healthy-versus-spotted classifier.</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Dataset Cards.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dataset adds 6 outdoor photos of the same plants.</w:t>
      </w:r>
    </w:p>
    <w:p>
      <w:pPr>
        <w:pStyle w:val="Heading3"/>
      </w:pPr>
      <w:r>
        <w:t>Predicted result</w:t>
      </w:r>
    </w:p>
    <w:p>
      <w:pPr>
        <w:spacing w:line="336" w:lineRule="auto" w:after="180"/>
        <w:shd w:fill="F1F6FC"/>
      </w:pPr>
      <w:r>
        <w:rPr>
          <w:b/>
        </w:rPr>
        <w:t>Prediction</w:t>
      </w:r>
      <w:r>
        <w:rPr>
          <w:b w:val="0"/>
        </w:rPr>
        <w:t>: Photo count becomes 24, plant count remains 6; lighting coverage changes.</w:t>
      </w:r>
    </w:p>
    <w:p>
      <w:pPr>
        <w:pStyle w:val="Heading3"/>
      </w:pPr>
      <w:r>
        <w:t>Why the result follows</w:t>
      </w:r>
    </w:p>
    <w:p>
      <w:pPr>
        <w:spacing w:line="336" w:lineRule="auto" w:after="180"/>
        <w:shd w:fill="F1F6FC"/>
      </w:pPr>
      <w:r>
        <w:rPr>
          <w:b w:val="0"/>
        </w:rPr>
        <w:t>Reason: Additional views broaden conditions without creating new independent plant identities.</w:t>
      </w:r>
    </w:p>
    <w:p>
      <w:pPr>
        <w:pStyle w:val="Heading1"/>
      </w:pPr>
      <w:r>
        <w:t>05. Words that unlock the idea</w:t>
      </w:r>
    </w:p>
    <w:p>
      <w:r>
        <w:t>Use the vocabulary of Dataset Cards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ataset card, structured documentation for a dataset"/>
            <wp:cNvGraphicFramePr>
              <a:graphicFrameLocks noChangeAspect="1"/>
            </wp:cNvGraphicFramePr>
            <a:graphic>
              <a:graphicData uri="http://schemas.openxmlformats.org/drawingml/2006/picture">
                <pic:pic>
                  <pic:nvPicPr>
                    <pic:cNvPr id="0" name="23a18bcf23f674bf78867dbe5528a5036b240e196628e1c6e8a4b97e05fce99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ovenance, where data originated and changed"/>
            <wp:cNvGraphicFramePr>
              <a:graphicFrameLocks noChangeAspect="1"/>
            </wp:cNvGraphicFramePr>
            <a:graphic>
              <a:graphicData uri="http://schemas.openxmlformats.org/drawingml/2006/picture">
                <pic:pic>
                  <pic:nvPicPr>
                    <pic:cNvPr id="0" name="c5f51a9549565a37d1c835d8b153d3a68067d7954bc33bdef8edb3ed3d85b1c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imitation, condition weakening valid use"/>
            <wp:cNvGraphicFramePr>
              <a:graphicFrameLocks noChangeAspect="1"/>
            </wp:cNvGraphicFramePr>
            <a:graphic>
              <a:graphicData uri="http://schemas.openxmlformats.org/drawingml/2006/picture">
                <pic:pic>
                  <pic:nvPicPr>
                    <pic:cNvPr id="0" name="7ca6e94dd684d41e5c3570113e31539bfafb58f4beccf217158ca3d57fa8ff8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ohibited use, use outside evidence or permission"/>
            <wp:cNvGraphicFramePr>
              <a:graphicFrameLocks noChangeAspect="1"/>
            </wp:cNvGraphicFramePr>
            <a:graphic>
              <a:graphicData uri="http://schemas.openxmlformats.org/drawingml/2006/picture">
                <pic:pic>
                  <pic:nvPicPr>
                    <pic:cNvPr id="0" name="015a5f6feb532c691907c332a4814480684f384d4eaff83db588057aab3fa60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dataset card</w:t>
            </w:r>
          </w:p>
        </w:tc>
        <w:tc>
          <w:tcPr>
            <w:tcW w:type="dxa" w:w="3408"/>
          </w:tcPr>
          <w:p>
            <w:r>
              <w:t>structured documentation for a dataset</w:t>
            </w:r>
          </w:p>
        </w:tc>
        <w:tc>
          <w:tcPr>
            <w:tcW w:type="dxa" w:w="3408"/>
          </w:tcPr>
          <w:p>
            <w:r/>
          </w:p>
        </w:tc>
      </w:tr>
      <w:tr>
        <w:tc>
          <w:tcPr>
            <w:tcW w:type="dxa" w:w="3408"/>
          </w:tcPr>
          <w:p>
            <w:r>
              <w:t>provenance</w:t>
            </w:r>
          </w:p>
        </w:tc>
        <w:tc>
          <w:tcPr>
            <w:tcW w:type="dxa" w:w="3408"/>
          </w:tcPr>
          <w:p>
            <w:r>
              <w:t>where data originated and changed</w:t>
            </w:r>
          </w:p>
        </w:tc>
        <w:tc>
          <w:tcPr>
            <w:tcW w:type="dxa" w:w="3408"/>
          </w:tcPr>
          <w:p>
            <w:r/>
          </w:p>
        </w:tc>
      </w:tr>
      <w:tr>
        <w:tc>
          <w:tcPr>
            <w:tcW w:type="dxa" w:w="3408"/>
          </w:tcPr>
          <w:p>
            <w:r>
              <w:t>limitation</w:t>
            </w:r>
          </w:p>
        </w:tc>
        <w:tc>
          <w:tcPr>
            <w:tcW w:type="dxa" w:w="3408"/>
          </w:tcPr>
          <w:p>
            <w:r>
              <w:t>condition weakening valid use</w:t>
            </w:r>
          </w:p>
        </w:tc>
        <w:tc>
          <w:tcPr>
            <w:tcW w:type="dxa" w:w="3408"/>
          </w:tcPr>
          <w:p>
            <w:r/>
          </w:p>
        </w:tc>
      </w:tr>
      <w:tr>
        <w:tc>
          <w:tcPr>
            <w:tcW w:type="dxa" w:w="3408"/>
          </w:tcPr>
          <w:p>
            <w:r>
              <w:t>prohibited use</w:t>
            </w:r>
          </w:p>
        </w:tc>
        <w:tc>
          <w:tcPr>
            <w:tcW w:type="dxa" w:w="3408"/>
          </w:tcPr>
          <w:p>
            <w:r>
              <w:t>use outside evidence or permission</w:t>
            </w:r>
          </w:p>
        </w:tc>
        <w:tc>
          <w:tcPr>
            <w:tcW w:type="dxa" w:w="3408"/>
          </w:tcPr>
          <w:p>
            <w:r/>
          </w:p>
        </w:tc>
      </w:tr>
    </w:tbl>
    <w:p>
      <w:pPr>
        <w:spacing w:line="336" w:lineRule="auto" w:after="180"/>
        <w:shd w:fill="FFF5E6"/>
      </w:pPr>
      <w:r>
        <w:rPr>
          <w:b w:val="0"/>
        </w:rPr>
        <w:t>MISCONCEPTION TO REPAIR  A file name and list of columns are enough documentation for responsible reuse.</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Follow the worked trace for Dataset Cards,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9: Dataset Cards"/>
            <wp:cNvGraphicFramePr>
              <a:graphicFrameLocks noChangeAspect="1"/>
            </wp:cNvGraphicFramePr>
            <a:graphic>
              <a:graphicData uri="http://schemas.openxmlformats.org/drawingml/2006/picture">
                <pic:pic>
                  <pic:nvPicPr>
                    <pic:cNvPr id="0" name="7f787e27542dfb97ba620ae9aba1fc92294c98a5a03f8ab38b4f4170d3fb2bb6.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Source: student-collected classroom plant photos with permission.</w:t>
      </w:r>
    </w:p>
    <w:p>
      <w:pPr>
        <w:pStyle w:val="Heading3"/>
      </w:pPr>
      <w:r>
        <w:t>Step 2</w:t>
      </w:r>
    </w:p>
    <w:p>
      <w:pPr>
        <w:spacing w:line="336" w:lineRule="auto" w:after="180"/>
        <w:shd w:fill="F4F9FC"/>
      </w:pPr>
      <w:r>
        <w:rPr>
          <w:b w:val="0"/>
        </w:rPr>
        <w:t>STEP 2  Purpose: teach a low-stakes healthy-versus-spotted classifier.</w:t>
      </w:r>
    </w:p>
    <w:p>
      <w:pPr>
        <w:pStyle w:val="Heading3"/>
      </w:pPr>
      <w:r>
        <w:t>Step 3</w:t>
      </w:r>
    </w:p>
    <w:p>
      <w:pPr>
        <w:spacing w:line="336" w:lineRule="auto" w:after="180"/>
        <w:shd w:fill="F4F9FC"/>
      </w:pPr>
      <w:r>
        <w:rPr>
          <w:b w:val="0"/>
        </w:rPr>
        <w:t xml:space="preserve">STEP 3  Gap: few evening-light photos and no outdoor disease diagnosis </w:t>
      </w:r>
      <w:r>
        <w:rPr>
          <w:b/>
        </w:rPr>
        <w:t>evidence</w:t>
      </w:r>
      <w:r>
        <w:rPr>
          <w:b w:val="0"/>
        </w:rPr>
        <w:t>.</w:t>
      </w:r>
    </w:p>
    <w:p>
      <w:pPr>
        <w:pStyle w:val="Heading3"/>
      </w:pPr>
      <w:r>
        <w:t>Step 4</w:t>
      </w:r>
    </w:p>
    <w:p>
      <w:pPr>
        <w:spacing w:line="336" w:lineRule="auto" w:after="180"/>
        <w:shd w:fill="F4F9FC"/>
      </w:pPr>
      <w:r>
        <w:rPr>
          <w:b w:val="0"/>
        </w:rPr>
        <w:t>STEP 4  Prohibit medical, agricultural, or pesticide decisions; require teacher review.</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Dataset Cards</w:t>
      </w:r>
    </w:p>
    <w:p>
      <w:pPr>
        <w:spacing w:line="336" w:lineRule="auto" w:after="180"/>
        <w:shd w:fill="F1F6FC"/>
      </w:pPr>
      <w:r>
        <w:rPr>
          <w:b w:val="0"/>
        </w:rPr>
        <w:t>For Robot practice v1, record the purpose as practising inspection, the source as teacher-authored fictional data, and the row meaning as an intended single indoor trip.</w:t>
      </w:r>
    </w:p>
    <w:p>
      <w:pPr>
        <w:spacing w:line="336" w:lineRule="auto" w:after="180"/>
        <w:shd w:fill="F1F6FC"/>
      </w:pPr>
      <w:r>
        <w:rPr>
          <w:b w:val="0"/>
        </w:rPr>
        <w:t>Record the five-row count, the ID field, minutes as the duration unit and None as unknown. List the duplicate-ID and invalid-duration findings.</w:t>
      </w:r>
    </w:p>
    <w:p>
      <w:pPr>
        <w:spacing w:line="336" w:lineRule="auto" w:after="180"/>
        <w:shd w:fill="F1F6FC"/>
      </w:pPr>
      <w:r>
        <w:rPr>
          <w:b w:val="0"/>
        </w:rPr>
        <w:t>State that no cleaning has occurred, no train/test split is assigned, and no model has been evaluated.</w:t>
      </w:r>
    </w:p>
    <w:p>
      <w:pPr>
        <w:pStyle w:val="Heading3"/>
      </w:pPr>
      <w:r>
        <w:t>Worked explanation · Dataset Cards</w:t>
      </w:r>
    </w:p>
    <w:p>
      <w:pPr>
        <w:spacing w:line="336" w:lineRule="auto" w:after="180"/>
        <w:shd w:fill="F1F6FC"/>
      </w:pPr>
      <w:r>
        <w:rPr>
          <w:b w:val="0"/>
        </w:rPr>
        <w:t>Add intended use, excluded uses, known gaps, version and a contact or owner. Here the lesson teacher maintains the practice copy; its allowed classroom purpose is inspection practice.</w:t>
      </w:r>
    </w:p>
    <w:p>
      <w:pPr>
        <w:spacing w:line="336" w:lineRule="auto" w:after="180"/>
        <w:shd w:fill="F1F6FC"/>
      </w:pPr>
      <w:r>
        <w:rPr>
          <w:b w:val="0"/>
        </w:rPr>
        <w:t>Do not describe it as validated navigation data.</w:t>
      </w:r>
    </w:p>
    <w:p>
      <w:pPr>
        <w:spacing w:line="336" w:lineRule="auto" w:after="180"/>
        <w:shd w:fill="F1F6FC"/>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Cards</w:t>
      </w:r>
    </w:p>
    <w:p>
      <w:pPr>
        <w:spacing w:line="336" w:lineRule="auto" w:after="180"/>
      </w:pPr>
      <w:r>
        <w:rPr>
          <w:b w:val="0"/>
        </w:rPr>
        <w:t xml:space="preserve">Build a </w:t>
      </w:r>
      <w:r>
        <w:rPr>
          <w:b/>
        </w:rPr>
        <w:t>dataset card</w:t>
      </w:r>
      <w:r>
        <w:rPr>
          <w:b w:val="0"/>
        </w:rPr>
        <w:t xml:space="preserve"> that reveals what the photo count hides.</w:t>
      </w:r>
    </w:p>
    <w:p>
      <w:pPr>
        <w:pStyle w:val="Heading3"/>
      </w:pPr>
      <w:r>
        <w:t>The facts we will use</w:t>
      </w:r>
    </w:p>
    <w:p>
      <w:pPr>
        <w:pStyle w:val="Heading3"/>
      </w:pPr>
      <w:r>
        <w:t>Supplied facts</w:t>
      </w:r>
    </w:p>
    <w:p>
      <w:pPr>
        <w:spacing w:line="336" w:lineRule="auto" w:after="180"/>
        <w:shd w:fill="F1F6FC"/>
      </w:pPr>
      <w:r>
        <w:rPr>
          <w:b w:val="0"/>
        </w:rPr>
        <w:t>Teacher-created dataset: 18 photos of 6 fictional plants, 3 views each, one tablet, indoor fluorescent light. Label rule is visible spot/no visible spot/review.</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w:t>
      </w:r>
      <w:r>
        <w:rPr>
          <w:b/>
        </w:rPr>
        <w:t>dataset card</w:t>
      </w:r>
      <w:r>
        <w:rPr>
          <w:b w:val="0"/>
        </w:rPr>
        <w:t xml:space="preserve"> documents </w:t>
      </w:r>
      <w:r>
        <w:rPr>
          <w:b/>
        </w:rPr>
        <w:t>evidence</w:t>
      </w:r>
      <w:r>
        <w:rPr>
          <w:b w:val="0"/>
        </w:rPr>
        <w:t xml:space="preserve"> and gaps; writing one does not fix biased sampling or inaccurate labels.</w:t>
      </w:r>
    </w:p>
    <w:p>
      <w:pPr>
        <w:pStyle w:val="Heading3"/>
      </w:pPr>
      <w:r>
        <w:t>Keep the stated limit</w:t>
      </w:r>
    </w:p>
    <w:p>
      <w:pPr>
        <w:spacing w:line="336" w:lineRule="auto" w:after="180"/>
        <w:shd w:fill="FFF5E6"/>
      </w:pPr>
      <w:r>
        <w:rPr>
          <w:b w:val="0"/>
        </w:rPr>
        <w:t xml:space="preserve">Read the labelled picture: What two counts should the revised card show?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dataset adds 6 outdoor photos of the same plants. Predict the result before checking the explanation. What remains the same?</w:t>
      </w:r>
    </w:p>
    <w:p>
      <w:pPr>
        <w:pStyle w:val="Heading1"/>
      </w:pPr>
      <w:r>
        <w:t>07. Find and repair a mistake</w:t>
      </w:r>
    </w:p>
    <w:p>
      <w:r>
        <w:t>Find the unsupported step in the Dataset Cards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9"/>
            <wp:cNvGraphicFramePr>
              <a:graphicFrameLocks noChangeAspect="1"/>
            </wp:cNvGraphicFramePr>
            <a:graphic>
              <a:graphicData uri="http://schemas.openxmlformats.org/drawingml/2006/picture">
                <pic:pic>
                  <pic:nvPicPr>
                    <pic:cNvPr id="0" name="36f1f5b0bc08e8fe4fb6a7257862990f11a64821019c34657eb5627e4a762696.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file name and list of columns are enough documentation for responsible reuse.</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A complete-looking card does not prove the table is accurate or suitable for a model. It makes claims and unanswered questions reviewable.</w:t>
      </w:r>
    </w:p>
    <w:p>
      <w:pPr>
        <w:spacing w:line="336" w:lineRule="auto" w:after="180"/>
        <w:shd w:fill="FFF5E6"/>
      </w:pPr>
      <w:r>
        <w:rPr>
          <w:b w:val="0"/>
        </w:rPr>
        <w:t>Report raw counts separately from any later accepted subset, with explicit rules for missing, invalid and repeated records. Do not silently change denominators after cleaning.</w:t>
      </w:r>
    </w:p>
    <w:p>
      <w:pPr>
        <w:pStyle w:val="Heading3"/>
      </w:pPr>
      <w:r>
        <w:t>Check the claim against the facts</w:t>
      </w:r>
    </w:p>
    <w:p>
      <w:pPr>
        <w:spacing w:line="336" w:lineRule="auto" w:after="180"/>
        <w:shd w:fill="FFF5E6"/>
      </w:pPr>
      <w:r>
        <w:rPr>
          <w:b w:val="0"/>
        </w:rPr>
        <w:t xml:space="preserve">For this exercise, zero is allowed and unknown is not zero. That is a stated </w:t>
      </w:r>
      <w:r>
        <w:rPr>
          <w:b/>
        </w:rPr>
        <w:t>schema</w:t>
      </w:r>
      <w:r>
        <w:rPr>
          <w:b w:val="0"/>
        </w:rPr>
        <w:t xml:space="preserve"> choice, not a universal rule for all duration datasets.</w:t>
      </w:r>
    </w:p>
    <w:p>
      <w:pPr>
        <w:spacing w:line="336" w:lineRule="auto" w:after="180"/>
        <w:shd w:fill="FFF5E6"/>
      </w:pPr>
      <w:r>
        <w:rPr>
          <w:b w:val="0"/>
        </w:rPr>
        <w:t>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Dataset Cards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 xml:space="preserve">S + errors + subgroup slices + </w:t>
      </w:r>
      <w:r>
        <w:rPr>
          <w:b/>
        </w:rPr>
        <w:t>limitation</w:t>
      </w:r>
      <w:r>
        <w:rPr>
          <w:b w:val="0"/>
        </w:rPr>
        <w:t>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pStyle w:val="Heading3"/>
      </w:pPr>
      <w:r>
        <w:t>Practise with less help: Interpret the audit counts</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two counts should the revised card show?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Dataset Cards.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9"/>
            <wp:cNvGraphicFramePr>
              <a:graphicFrameLocks noChangeAspect="1"/>
            </wp:cNvGraphicFramePr>
            <a:graphic>
              <a:graphicData uri="http://schemas.openxmlformats.org/drawingml/2006/picture">
                <pic:pic>
                  <pic:nvPicPr>
                    <pic:cNvPr id="0" name="cd5560a9d03468bb51ab01a5c3d2d1126a7e5075a0fc08e8ad4934c841fe8678.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Dataset Card</w:t>
      </w:r>
      <w:r>
        <w:rPr>
          <w:b w:val="0"/>
        </w:rPr>
        <w:t xml:space="preserve"> Review: inspect two incomplete cards, find missing </w:t>
      </w:r>
      <w:r>
        <w:rPr>
          <w:b/>
        </w:rPr>
        <w:t>provenance</w:t>
      </w:r>
      <w:r>
        <w:rPr>
          <w:b w:val="0"/>
        </w:rPr>
        <w:t xml:space="preserve"> or risks, and write a defensible replacement.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Dataset Cards.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dataset card</w:t>
      </w:r>
      <w:r>
        <w:rPr>
          <w:b w:val="0"/>
        </w:rPr>
        <w:t xml:space="preserve">, </w:t>
      </w:r>
      <w:r>
        <w:rPr>
          <w:b/>
        </w:rPr>
        <w:t>provenance</w:t>
      </w:r>
      <w:r>
        <w:rPr>
          <w:b w:val="0"/>
        </w:rPr>
        <w:t xml:space="preserve">, </w:t>
      </w:r>
      <w:r>
        <w:rPr>
          <w:b/>
        </w:rPr>
        <w:t>limitation</w:t>
      </w:r>
      <w:r>
        <w:rPr>
          <w:b w:val="0"/>
        </w:rPr>
        <w:t xml:space="preserve">, </w:t>
      </w:r>
      <w:r>
        <w:rPr>
          <w:b/>
        </w:rPr>
        <w:t>prohibited use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file name and list of columns are enough documentation for responsible reuse.</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 xml:space="preserve">DEFEND  State intended use, metric, </w:t>
      </w:r>
      <w:r>
        <w:rPr>
          <w:b/>
        </w:rPr>
        <w:t>limitation</w:t>
      </w:r>
      <w:r>
        <w:rPr>
          <w:b w:val="0"/>
        </w:rPr>
        <w:t>,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9"/>
            <wp:cNvGraphicFramePr>
              <a:graphicFrameLocks noChangeAspect="1"/>
            </wp:cNvGraphicFramePr>
            <a:graphic>
              <a:graphicData uri="http://schemas.openxmlformats.org/drawingml/2006/picture">
                <pic:pic>
                  <pic:nvPicPr>
                    <pic:cNvPr id="0" name="b3b5375a393cf53097a901e4317389efadc0a2b742b2d65963c92a9de06a5657.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Publish the Plant Classifier </w:t>
      </w:r>
      <w:r>
        <w:rPr>
          <w:b/>
        </w:rPr>
        <w:t>dataset card</w:t>
      </w:r>
      <w:r>
        <w:rPr>
          <w:b w:val="0"/>
        </w:rPr>
        <w:t xml:space="preserve"> before model experiments begin; update it when data changes.</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9"/>
            <wp:cNvGraphicFramePr>
              <a:graphicFrameLocks noChangeAspect="1"/>
            </wp:cNvGraphicFramePr>
            <a:graphic>
              <a:graphicData uri="http://schemas.openxmlformats.org/drawingml/2006/picture">
                <pic:pic>
                  <pic:nvPicPr>
                    <pic:cNvPr id="0" name="399398a428d6de19fd380c103ae630bf7f0a13c9ec2b6dadd7ce6ff24ea6d377.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Complete a </w:t>
      </w:r>
      <w:r>
        <w:rPr>
          <w:b/>
        </w:rPr>
        <w:t>dataset card</w:t>
      </w:r>
      <w:r>
        <w:rPr>
          <w:b w:val="0"/>
        </w:rPr>
        <w:t xml:space="preserve"> and identify two uses the data cannot support.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xml:space="preserve">□ Name a </w:t>
      </w:r>
      <w:r>
        <w:rPr>
          <w:b/>
        </w:rPr>
        <w:t>limitation</w:t>
      </w:r>
      <w:r>
        <w:rPr>
          <w:b w:val="0"/>
        </w:rPr>
        <w:t>,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Baselines First.</w:t>
      </w:r>
    </w:p>
    <w:p>
      <w:pPr>
        <w:pStyle w:val="Heading1"/>
      </w:pPr>
      <w:r>
        <w:t>13. Study a complete case</w:t>
      </w:r>
    </w:p>
    <w:p>
      <w:r>
        <w:t>Revisit the complete Dataset Cards case for supported practice. Repeated examples do not become fresh assessments.</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w:t>
      </w:r>
      <w:r>
        <w:rPr>
          <w:b/>
        </w:rPr>
        <w:t>dataset card</w:t>
      </w:r>
      <w:r>
        <w:rPr>
          <w:b w:val="0"/>
        </w:rPr>
        <w:t xml:space="preserve"> lists fields but omits source and intended use.</w:t>
      </w:r>
    </w:p>
    <w:p>
      <w:pPr>
        <w:pStyle w:val="Heading3"/>
      </w:pPr>
      <w:r>
        <w:t>The question</w:t>
      </w:r>
    </w:p>
    <w:p>
      <w:pPr>
        <w:spacing w:line="336" w:lineRule="auto" w:after="180"/>
      </w:pPr>
      <w:r>
        <w:rPr>
          <w:b w:val="0"/>
        </w:rPr>
        <w:t>Add information needed to assess suitability.</w:t>
      </w:r>
    </w:p>
    <w:p>
      <w:pPr>
        <w:pStyle w:val="Heading3"/>
      </w:pPr>
      <w:r>
        <w:t>Worked explanation</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dataset card explains suitability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Source, permission and collection</w:t>
            </w:r>
          </w:p>
        </w:tc>
      </w:tr>
      <w:tr>
        <w:tc>
          <w:tcPr>
            <w:tcW w:type="dxa" w:w="5112"/>
          </w:tcPr>
          <w:p>
            <w:r>
              <w:t>Meaning</w:t>
            </w:r>
          </w:p>
        </w:tc>
        <w:tc>
          <w:tcPr>
            <w:tcW w:type="dxa" w:w="5112"/>
          </w:tcPr>
          <w:p>
            <w:r>
              <w:t>Fields and operational labels</w:t>
            </w:r>
          </w:p>
        </w:tc>
      </w:tr>
      <w:tr>
        <w:tc>
          <w:tcPr>
            <w:tcW w:type="dxa" w:w="5112"/>
          </w:tcPr>
          <w:p>
            <w:r>
              <w:t>Coverage</w:t>
            </w:r>
          </w:p>
        </w:tc>
        <w:tc>
          <w:tcPr>
            <w:tcW w:type="dxa" w:w="5112"/>
          </w:tcPr>
          <w:p>
            <w:r>
              <w:t>Conditions, exclusions and missingness</w:t>
            </w:r>
          </w:p>
        </w:tc>
      </w:tr>
      <w:tr>
        <w:tc>
          <w:tcPr>
            <w:tcW w:type="dxa" w:w="5112"/>
          </w:tcPr>
          <w:p>
            <w:r>
              <w:t>Use</w:t>
            </w:r>
          </w:p>
        </w:tc>
        <w:tc>
          <w:tcPr>
            <w:tcW w:type="dxa" w:w="5112"/>
          </w:tcPr>
          <w:p>
            <w:r>
              <w:t>Intended tasks and limitations</w:t>
            </w:r>
          </w:p>
        </w:tc>
      </w:tr>
    </w:tbl>
    <w:p>
      <w:pPr>
        <w:spacing w:line="336" w:lineRule="auto" w:after="180"/>
      </w:pPr>
      <w:r>
        <w:rPr>
          <w:b w:val="0"/>
        </w:rPr>
        <w:t xml:space="preserve">A </w:t>
      </w:r>
      <w:r>
        <w:rPr>
          <w:b/>
        </w:rPr>
        <w:t>dataset card</w:t>
      </w:r>
      <w:r>
        <w:rPr>
          <w:b w:val="0"/>
        </w:rPr>
        <w:t xml:space="preserve"> lists fields but omits source and intended use.</w:t>
      </w:r>
    </w:p>
    <w:p>
      <w:pPr>
        <w:spacing w:line="336" w:lineRule="auto" w:after="180"/>
      </w:pPr>
      <w:r>
        <w:rPr>
          <w:b w:val="0"/>
        </w:rPr>
        <w:t>Add information needed to assess suitability.</w:t>
      </w:r>
    </w:p>
    <w:p>
      <w:pPr>
        <w:spacing w:line="336" w:lineRule="auto" w:after="180"/>
      </w:pPr>
      <w:r>
        <w:rPr>
          <w:b/>
        </w:rPr>
        <w:t>Provenance</w:t>
      </w:r>
      <w:r>
        <w:rPr>
          <w:b w:val="0"/>
        </w:rPr>
        <w:t xml:space="preserve">, permissions, collection method/time/conditions, label definitions, coverage, exclusions, missingness, use and </w:t>
      </w:r>
      <w:r>
        <w:rPr>
          <w:b/>
        </w:rPr>
        <w:t>limitation</w:t>
      </w:r>
      <w:r>
        <w:rPr>
          <w:b w:val="0"/>
        </w:rPr>
        <w:t>s. Fields alone are insufficient.</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w:t>
      </w:r>
      <w:r>
        <w:rPr>
          <w:b/>
        </w:rPr>
        <w:t>dataset card</w:t>
      </w:r>
      <w:r>
        <w:rPr>
          <w:b w:val="0"/>
        </w:rPr>
        <w:t xml:space="preserve"> lists 500 images but omits collection conditions and intended use. Add two essential entries and explain their value.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Plant Classifier </w:t>
      </w:r>
      <w:r>
        <w:rPr>
          <w:b/>
        </w:rPr>
        <w:t>dataset card</w:t>
      </w:r>
      <w:r>
        <w:rPr>
          <w:b w:val="0"/>
        </w:rPr>
        <w:t xml:space="preserve"> before model experiments begin; update it when data changes.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Write five dataset-card fields for a leaf dataset and explain why '1000 images' alone is insufficient.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Dataset Cards, connect the goals to tasks and keep one evidence record for each attempt.</w:t>
      </w:r>
    </w:p>
    <w:p>
      <w:pPr>
        <w:spacing w:line="336" w:lineRule="auto" w:after="180"/>
      </w:pPr>
      <w:r>
        <w:rPr>
          <w:b w:val="0"/>
        </w:rPr>
        <w:t xml:space="preserve">Start with this question: Build a </w:t>
      </w:r>
      <w:r>
        <w:rPr>
          <w:b/>
        </w:rPr>
        <w:t>dataset card</w:t>
      </w:r>
      <w:r>
        <w:rPr>
          <w:b w:val="0"/>
        </w:rPr>
        <w:t xml:space="preserve"> that reveals what the photo count hides.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Dataset Cards without notes, identify a remaining question and plan a later check with a changed case.</w:t>
      </w:r>
    </w:p>
    <w:p>
      <w:pPr>
        <w:spacing w:line="336" w:lineRule="auto" w:after="180"/>
      </w:pPr>
      <w:r>
        <w:rPr>
          <w:b w:val="0"/>
        </w:rPr>
        <w:t xml:space="preserve">Close your notes. Explain this goal in your own words: Inspect row meaning </w:t>
      </w:r>
      <w:r>
        <w:rPr>
          <w:b/>
        </w:rPr>
        <w:t>missing value</w:t>
      </w:r>
      <w:r>
        <w:rPr>
          <w:b w:val="0"/>
        </w:rPr>
        <w:t>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Build a </w:t>
      </w:r>
      <w:r>
        <w:rPr>
          <w:b/>
        </w:rPr>
        <w:t>dataset card</w:t>
      </w:r>
      <w:r>
        <w:rPr>
          <w:b w:val="0"/>
        </w:rPr>
        <w:t xml:space="preserve"> that reveals what the photo count hides.</w:t>
      </w:r>
    </w:p>
    <w:p>
      <w:pPr>
        <w:pStyle w:val="Heading3"/>
      </w:pPr>
      <w:r>
        <w:t>Practice 1: explain the deciding evidence</w:t>
      </w:r>
    </w:p>
    <w:p>
      <w:pPr>
        <w:spacing w:line="336" w:lineRule="auto" w:after="180"/>
      </w:pPr>
      <w:r>
        <w:rPr>
          <w:b w:val="0"/>
        </w:rPr>
        <w:t>Which labelled step matches this detail? Split by plant; state that outdoor use and disease diagnosis have not been evaluated.</w:t>
      </w:r>
    </w:p>
    <w:p>
      <w:pPr>
        <w:spacing w:line="336" w:lineRule="auto" w:after="180"/>
        <w:shd w:fill="F4F9FC"/>
      </w:pPr>
      <w:r>
        <w:rPr>
          <w:b w:val="0"/>
        </w:rPr>
        <w:t>1. Record limits</w:t>
      </w:r>
    </w:p>
    <w:p>
      <w:pPr>
        <w:spacing w:line="336" w:lineRule="auto" w:after="180"/>
        <w:shd w:fill="F4F9FC"/>
      </w:pPr>
      <w:r>
        <w:rPr>
          <w:b w:val="0"/>
        </w:rPr>
        <w:t>2. Describe units</w:t>
      </w:r>
    </w:p>
    <w:p>
      <w:pPr>
        <w:spacing w:line="336" w:lineRule="auto" w:after="180"/>
        <w:shd w:fill="F4F9FC"/>
      </w:pPr>
      <w:r>
        <w:rPr>
          <w:b w:val="0"/>
        </w:rP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limits Split by plant; state that outdoor use and disease diagnosis have not been evaluated. Read the picture in order.</w:t>
      </w:r>
    </w:p>
    <w:p>
      <w:pPr>
        <w:spacing w:line="336" w:lineRule="auto" w:after="180"/>
        <w:shd w:fill="F1F6FC"/>
      </w:pPr>
      <w:r>
        <w:rPr>
          <w:b w:val="0"/>
        </w:rPr>
        <w:t xml:space="preserve">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dataset adds 6 outdoor photos of the same plants.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Photo count becomes 24, plant count remains 6; lighting coverage changes.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Photo count becomes 24, plant count remains 6; lighting coverage changes. Additional views broaden conditions without creating new independent plant identities.</w:t>
      </w:r>
    </w:p>
    <w:p>
      <w:pPr>
        <w:pStyle w:val="Heading3"/>
      </w:pPr>
      <w:r>
        <w:t>Repair a missing building block</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Dataset Cards graphic using its labels, deciding evidence and relevant limitation.</w:t>
      </w:r>
    </w:p>
    <w:p>
      <w:pPr>
        <w:pStyle w:val="Heading3"/>
      </w:pPr>
      <w:r>
        <w:t>01. Dataset Cards: the case</w:t>
      </w:r>
    </w:p>
    <w:p>
      <w:r>
        <w:drawing>
          <wp:inline xmlns:a="http://schemas.openxmlformats.org/drawingml/2006/main" xmlns:pic="http://schemas.openxmlformats.org/drawingml/2006/picture">
            <wp:extent cx="5486400" cy="3142488"/>
            <wp:docPr id="22" name="Picture 22"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23" name="Picture 23"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30"/>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Turn an observation into a documented action</w:t>
      </w:r>
    </w:p>
    <w:p>
      <w:r>
        <w:drawing>
          <wp:inline xmlns:a="http://schemas.openxmlformats.org/drawingml/2006/main" xmlns:pic="http://schemas.openxmlformats.org/drawingml/2006/picture">
            <wp:extent cx="5486400" cy="2834640"/>
            <wp:docPr id="24" name="Picture 2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