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ai-4/32</w:t>
      </w:r>
    </w:p>
    <w:p>
      <w:pPr>
        <w:pStyle w:val="Title"/>
      </w:pPr>
      <w:r>
        <w:t>Proxy Features and Fairness</w:t>
      </w:r>
    </w:p>
    <w:p>
      <w:r>
        <w:t>Project: Responsible Plant Classifier</w:t>
      </w:r>
    </w:p>
    <w:p>
      <w:pPr>
        <w:pStyle w:val="Heading1"/>
      </w:pPr>
      <w:r>
        <w:t>Before you start</w:t>
      </w:r>
    </w:p>
    <w:p>
      <w:r>
        <w:t>Week 30: a shortcut can correlate with labels without representing the intended concept.</w:t>
      </w:r>
    </w:p>
    <w:p>
      <w:pPr>
        <w:pStyle w:val="Heading1"/>
      </w:pPr>
      <w:r>
        <w:t>01. Your mission</w:t>
      </w:r>
    </w:p>
    <w:p>
      <w:r>
        <w:t>Start with the target: Identify possible proxy features. Try the recall before opening notes.</w:t>
      </w:r>
    </w:p>
    <w:p>
      <w:pPr>
        <w:pStyle w:val="Heading3"/>
      </w:pPr>
      <w:r>
        <w:t>Your learning target</w:t>
      </w:r>
    </w:p>
    <w:p>
      <w:pPr>
        <w:spacing w:line="336" w:lineRule="auto" w:after="180"/>
      </w:pPr>
      <w:r>
        <w:rPr>
          <w:b w:val="0"/>
        </w:rPr>
        <w:t xml:space="preserve">I can identify possible </w:t>
      </w:r>
      <w:r>
        <w:rPr>
          <w:b/>
        </w:rPr>
        <w:t>proxy feature</w:t>
      </w:r>
      <w:r>
        <w:rPr>
          <w:b w:val="0"/>
        </w:rPr>
        <w:t>s.</w:t>
      </w:r>
    </w:p>
    <w:p>
      <w:pPr>
        <w:spacing w:line="336" w:lineRule="auto" w:after="180"/>
      </w:pPr>
      <w:r>
        <w:rPr>
          <w:b w:val="0"/>
        </w:rPr>
        <w:t xml:space="preserve">I can explain why removing one field does not guarantee </w:t>
      </w:r>
      <w:r>
        <w:rPr>
          <w:b/>
        </w:rPr>
        <w:t>fairness</w:t>
      </w:r>
      <w:r>
        <w:rPr>
          <w:b w:val="0"/>
        </w:rPr>
        <w:t>.</w:t>
      </w:r>
    </w:p>
    <w:p>
      <w:pPr>
        <w:spacing w:line="336" w:lineRule="auto" w:after="180"/>
      </w:pPr>
      <w:r>
        <w:rPr>
          <w:b w:val="0"/>
        </w:rPr>
        <w:t xml:space="preserve">I can propose a contextual review with concrete </w:t>
      </w:r>
      <w:r>
        <w:rPr>
          <w:b/>
        </w:rPr>
        <w:t>evidence</w:t>
      </w:r>
      <w:r>
        <w:rPr>
          <w:b w:val="0"/>
        </w:rPr>
        <w:t>.</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Subgroup Performance. Give an example and a mistake that the idea helps you avoid.</w:t>
      </w:r>
    </w:p>
    <w:p>
      <w:pPr>
        <w:spacing w:line="336" w:lineRule="auto" w:after="180"/>
      </w:pPr>
      <w:r>
        <w:rPr>
          <w:b w:val="0"/>
        </w:rPr>
        <w:t>Without opening the old lesson, explain one key idea from Feature Engineering. Give an example and a mistake that the idea helps you avoid.</w:t>
      </w:r>
    </w:p>
    <w:p>
      <w:pPr>
        <w:spacing w:line="336" w:lineRule="auto" w:after="180"/>
      </w:pPr>
      <w:r>
        <w:rPr>
          <w:b w:val="0"/>
        </w:rPr>
        <w:t>Without opening the old lesson, explain one key idea from Reproducible Experiments.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A feature may indirectly encode sensitive identity or context, creating unjustified differences even when the original field is absent.</w:t>
      </w:r>
    </w:p>
    <w:p>
      <w:r>
        <w:drawing>
          <wp:inline xmlns:a="http://schemas.openxmlformats.org/drawingml/2006/main" xmlns:pic="http://schemas.openxmlformats.org/drawingml/2006/picture">
            <wp:extent cx="2942705" cy="2942705"/>
            <wp:docPr id="1" name="Picture 1"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LEARNING TARGET  A leaf model performs well using location ID alone. Explain a possible proxy problem and design a diagnostic evaluation.</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Does equal overall accuracy prove fair treatment?</w:t>
      </w:r>
    </w:p>
    <w:p>
      <w:pPr>
        <w:pStyle w:val="Heading3"/>
      </w:pPr>
      <w:r>
        <w:t>This week’s end goal</w:t>
      </w:r>
    </w:p>
    <w:p>
      <w:pPr>
        <w:spacing w:line="336" w:lineRule="auto" w:after="180"/>
      </w:pPr>
      <w:r>
        <w:rPr>
          <w:b w:val="0"/>
        </w:rPr>
        <w:t xml:space="preserve">By the end, I can explain </w:t>
      </w:r>
      <w:r>
        <w:rPr>
          <w:b/>
        </w:rPr>
        <w:t>proxy feature</w:t>
      </w:r>
      <w:r>
        <w:rPr>
          <w:b w:val="0"/>
        </w:rPr>
        <w:t xml:space="preserve">s and </w:t>
      </w:r>
      <w:r>
        <w:rPr>
          <w:b/>
        </w:rPr>
        <w:t>fairness</w:t>
      </w:r>
      <w:r>
        <w:rPr>
          <w:b w:val="0"/>
        </w:rPr>
        <w:t xml:space="preserve"> using a traced example and a stated limitation.</w:t>
      </w:r>
    </w:p>
    <w:p>
      <w:pPr>
        <w:pStyle w:val="Heading1"/>
      </w:pPr>
      <w:r>
        <w:t>02. Notice the evidence</w:t>
      </w:r>
    </w:p>
    <w:p>
      <w:r>
        <w:t>Investigate the supplied Proxy Features and Fairness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2 illustration: Proxy Features and Fairness"/>
            <wp:cNvGraphicFramePr>
              <a:graphicFrameLocks noChangeAspect="1"/>
            </wp:cNvGraphicFramePr>
            <a:graphic>
              <a:graphicData uri="http://schemas.openxmlformats.org/drawingml/2006/picture">
                <pic:pic>
                  <pic:nvPicPr>
                    <pic:cNvPr id="0" name="a039432e4f715b7f18f961422778601dfdd1f9141cca523e9cdce36db86c68a5.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proxy feature</w:t>
      </w:r>
      <w:r>
        <w:rPr>
          <w:b w:val="0"/>
        </w:rPr>
        <w:t xml:space="preserve">s and </w:t>
      </w:r>
      <w:r>
        <w:rPr>
          <w:b/>
        </w:rPr>
        <w:t>fairness</w:t>
      </w:r>
      <w:r>
        <w:rPr>
          <w:b w:val="0"/>
        </w:rPr>
        <w:t xml:space="preserv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An </w:t>
      </w:r>
      <w:r>
        <w:rPr>
          <w:b/>
        </w:rPr>
        <w:t>input</w:t>
      </w:r>
      <w:r>
        <w:rPr>
          <w:b w:val="0"/>
        </w:rPr>
        <w:t xml:space="preserve"> can carry information about a characteristic without naming it. In a fictional school-device dataset, device code may be associated with building or access to newer equipment.</w:t>
      </w:r>
    </w:p>
    <w:p>
      <w:pPr>
        <w:spacing w:line="336" w:lineRule="auto" w:after="180"/>
      </w:pPr>
      <w:r>
        <w:rPr>
          <w:b w:val="0"/>
        </w:rPr>
        <w:t>Removing a building field does not remove all related information. Do not infer a real student identity or protected characteristic in this exercise.</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proxy feature</w:t>
      </w:r>
      <w:r>
        <w:rPr>
          <w:b w:val="0"/>
        </w:rPr>
        <w:t xml:space="preserve">s and </w:t>
      </w:r>
      <w:r>
        <w:rPr>
          <w:b/>
        </w:rPr>
        <w:t>fairness</w:t>
      </w:r>
      <w:r>
        <w:rPr>
          <w:b w:val="0"/>
        </w:rPr>
        <w:t>.</w:t>
      </w:r>
    </w:p>
    <w:p>
      <w:pPr>
        <w:pStyle w:val="Heading1"/>
      </w:pPr>
      <w:r>
        <w:t>03. See how it works</w:t>
      </w:r>
    </w:p>
    <w:p>
      <w:r>
        <w:t>Follow the mechanism for Proxy Features and Fairness.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2 machine-learning flow stage 1"/>
            <wp:cNvGraphicFramePr>
              <a:graphicFrameLocks noChangeAspect="1"/>
            </wp:cNvGraphicFramePr>
            <a:graphic>
              <a:graphicData uri="http://schemas.openxmlformats.org/drawingml/2006/picture">
                <pic:pic>
                  <pic:nvPicPr>
                    <pic:cNvPr id="0" name="43fe6dfa7a0d8746e7f234cf75e8b33b89595f387d40e1824ab477d9648b0d74.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2 machine-learning flow stage 2"/>
            <wp:cNvGraphicFramePr>
              <a:graphicFrameLocks noChangeAspect="1"/>
            </wp:cNvGraphicFramePr>
            <a:graphic>
              <a:graphicData uri="http://schemas.openxmlformats.org/drawingml/2006/picture">
                <pic:pic>
                  <pic:nvPicPr>
                    <pic:cNvPr id="0" name="714a1b1fdb24d115a552dac78235567d46df9209d0e37d8f0a85c88425b1e83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2 machine-learning flow stage 3"/>
            <wp:cNvGraphicFramePr>
              <a:graphicFrameLocks noChangeAspect="1"/>
            </wp:cNvGraphicFramePr>
            <a:graphic>
              <a:graphicData uri="http://schemas.openxmlformats.org/drawingml/2006/picture">
                <pic:pic>
                  <pic:nvPicPr>
                    <pic:cNvPr id="0" name="fb15514e51f8baf8d9bf3dd16218f47291ffc7406370427b9fd613d2b0d4e4bf.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Trace suspicious proxies and compare model behavior after a controlled removal.</w:t>
      </w:r>
    </w:p>
    <w:p>
      <w:pPr>
        <w:spacing w:line="336" w:lineRule="auto" w:after="180"/>
      </w:pPr>
      <w:r>
        <w:rPr>
          <w:b w:val="0"/>
        </w:rPr>
        <w:t>MODEL IDEA  A feature may indirectly encode sensitive identity or context, creating unjustified differences even when the original field is absent.</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Photo background predicts classroom location and is correlated with camera quality. Model uses background as a shortcut for health labels.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Fictional records show device code X on 8 of 10 north-building examples and 2 of 10 south-building examples. Device and building are associated in this sample.</w:t>
      </w:r>
    </w:p>
    <w:p>
      <w:pPr>
        <w:spacing w:line="336" w:lineRule="auto" w:after="180"/>
      </w:pPr>
      <w:r>
        <w:rPr>
          <w:b w:val="0"/>
        </w:rPr>
        <w:t>This does not prove device causes model errors or that every X device comes from north. The remaining cases contradict such a universal rule.</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Proxy Features and Fairness.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Camera codes are assigned independently of setting in a new balanced dataset.</w:t>
      </w:r>
    </w:p>
    <w:p>
      <w:pPr>
        <w:pStyle w:val="Heading3"/>
      </w:pPr>
      <w:r>
        <w:t>Predicted result</w:t>
      </w:r>
    </w:p>
    <w:p>
      <w:pPr>
        <w:spacing w:line="336" w:lineRule="auto" w:after="180"/>
        <w:shd w:fill="F1F6FC"/>
      </w:pPr>
      <w:r>
        <w:rPr>
          <w:b/>
        </w:rPr>
        <w:t>Prediction</w:t>
      </w:r>
      <w:r>
        <w:rPr>
          <w:b w:val="0"/>
        </w:rPr>
        <w:t>: camera_code no longer perfectly identifies setting in that dataset.</w:t>
      </w:r>
    </w:p>
    <w:p>
      <w:pPr>
        <w:pStyle w:val="Heading3"/>
      </w:pPr>
      <w:r>
        <w:t>Why the result follows</w:t>
      </w:r>
    </w:p>
    <w:p>
      <w:pPr>
        <w:spacing w:line="336" w:lineRule="auto" w:after="180"/>
        <w:shd w:fill="F1F6FC"/>
      </w:pPr>
      <w:r>
        <w:rPr>
          <w:b w:val="0"/>
        </w:rPr>
        <w:t>Reason: The observed mapping changed; other retained fields may still contain setting information.</w:t>
      </w:r>
    </w:p>
    <w:p>
      <w:pPr>
        <w:pStyle w:val="Heading1"/>
      </w:pPr>
      <w:r>
        <w:t>05. Words that unlock the idea</w:t>
      </w:r>
    </w:p>
    <w:p>
      <w:r>
        <w:t>Use the vocabulary of Proxy Features and Fairness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proxy feature, input correlated with another sensitive attribute"/>
            <wp:cNvGraphicFramePr>
              <a:graphicFrameLocks noChangeAspect="1"/>
            </wp:cNvGraphicFramePr>
            <a:graphic>
              <a:graphicData uri="http://schemas.openxmlformats.org/drawingml/2006/picture">
                <pic:pic>
                  <pic:nvPicPr>
                    <pic:cNvPr id="0" name="83194224ad552cda20a5caeb926e41c3ee1ab1f442a3841ef640ef6033596cad.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fairness, evaluate benefits and harms across affected groups"/>
            <wp:cNvGraphicFramePr>
              <a:graphicFrameLocks noChangeAspect="1"/>
            </wp:cNvGraphicFramePr>
            <a:graphic>
              <a:graphicData uri="http://schemas.openxmlformats.org/drawingml/2006/picture">
                <pic:pic>
                  <pic:nvPicPr>
                    <pic:cNvPr id="0" name="b0681b80db59d3c20e980f42cc7923d45032de1475751b33fe17378d6819210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aired test, cases differing in one relevant factor"/>
            <wp:cNvGraphicFramePr>
              <a:graphicFrameLocks noChangeAspect="1"/>
            </wp:cNvGraphicFramePr>
            <a:graphic>
              <a:graphicData uri="http://schemas.openxmlformats.org/drawingml/2006/picture">
                <pic:pic>
                  <pic:nvPicPr>
                    <pic:cNvPr id="0" name="d939f62ce568424186bf3933627e0b6958a5e03a780b065c7222d3176e4d84b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itigation, control reducing an identified risk"/>
            <wp:cNvGraphicFramePr>
              <a:graphicFrameLocks noChangeAspect="1"/>
            </wp:cNvGraphicFramePr>
            <a:graphic>
              <a:graphicData uri="http://schemas.openxmlformats.org/drawingml/2006/picture">
                <pic:pic>
                  <pic:nvPicPr>
                    <pic:cNvPr id="0" name="7cd9e9c2d8e002062797dcd29dd081f2d639d761671c51660b73617f7edb7756.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proxy feature</w:t>
            </w:r>
          </w:p>
        </w:tc>
        <w:tc>
          <w:tcPr>
            <w:tcW w:type="dxa" w:w="3408"/>
          </w:tcPr>
          <w:p>
            <w:r>
              <w:t>input correlated with another sensitive attribute</w:t>
            </w:r>
          </w:p>
        </w:tc>
        <w:tc>
          <w:tcPr>
            <w:tcW w:type="dxa" w:w="3408"/>
          </w:tcPr>
          <w:p>
            <w:r/>
          </w:p>
        </w:tc>
      </w:tr>
      <w:tr>
        <w:tc>
          <w:tcPr>
            <w:tcW w:type="dxa" w:w="3408"/>
          </w:tcPr>
          <w:p>
            <w:r>
              <w:t>fairness</w:t>
            </w:r>
          </w:p>
        </w:tc>
        <w:tc>
          <w:tcPr>
            <w:tcW w:type="dxa" w:w="3408"/>
          </w:tcPr>
          <w:p>
            <w:r>
              <w:t>evaluate benefits and harms across affected groups</w:t>
            </w:r>
          </w:p>
        </w:tc>
        <w:tc>
          <w:tcPr>
            <w:tcW w:type="dxa" w:w="3408"/>
          </w:tcPr>
          <w:p>
            <w:r/>
          </w:p>
        </w:tc>
      </w:tr>
      <w:tr>
        <w:tc>
          <w:tcPr>
            <w:tcW w:type="dxa" w:w="3408"/>
          </w:tcPr>
          <w:p>
            <w:r>
              <w:t>paired test</w:t>
            </w:r>
          </w:p>
        </w:tc>
        <w:tc>
          <w:tcPr>
            <w:tcW w:type="dxa" w:w="3408"/>
          </w:tcPr>
          <w:p>
            <w:r>
              <w:t>cases differing in one relevant factor</w:t>
            </w:r>
          </w:p>
        </w:tc>
        <w:tc>
          <w:tcPr>
            <w:tcW w:type="dxa" w:w="3408"/>
          </w:tcPr>
          <w:p>
            <w:r/>
          </w:p>
        </w:tc>
      </w:tr>
      <w:tr>
        <w:tc>
          <w:tcPr>
            <w:tcW w:type="dxa" w:w="3408"/>
          </w:tcPr>
          <w:p>
            <w:r>
              <w:t>mitigation</w:t>
            </w:r>
          </w:p>
        </w:tc>
        <w:tc>
          <w:tcPr>
            <w:tcW w:type="dxa" w:w="3408"/>
          </w:tcPr>
          <w:p>
            <w:r>
              <w:t>control reducing an identified risk</w:t>
            </w:r>
          </w:p>
        </w:tc>
        <w:tc>
          <w:tcPr>
            <w:tcW w:type="dxa" w:w="3408"/>
          </w:tcPr>
          <w:p>
            <w:r/>
          </w:p>
        </w:tc>
      </w:tr>
    </w:tbl>
    <w:p>
      <w:pPr>
        <w:spacing w:line="336" w:lineRule="auto" w:after="180"/>
        <w:shd w:fill="FFF5E6"/>
      </w:pPr>
      <w:r>
        <w:rPr>
          <w:b w:val="0"/>
        </w:rPr>
        <w:t>MISCONCEPTION TO REPAIR  Removing a sensitive column guarantees the model cannot use related information.</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Proxy feature</w:t>
            </w:r>
          </w:p>
        </w:tc>
        <w:tc>
          <w:tcPr>
            <w:tcW w:type="dxa" w:w="5112"/>
          </w:tcPr>
          <w:p>
            <w:r>
              <w:t>A variable that can stand in for another characteristic</w:t>
            </w:r>
          </w:p>
        </w:tc>
      </w:tr>
      <w:tr>
        <w:tc>
          <w:tcPr>
            <w:tcW w:type="dxa" w:w="5112"/>
          </w:tcPr>
          <w:p>
            <w:r>
              <w:t>Correlation</w:t>
            </w:r>
          </w:p>
        </w:tc>
        <w:tc>
          <w:tcPr>
            <w:tcW w:type="dxa" w:w="5112"/>
          </w:tcPr>
          <w:p>
            <w:r>
              <w:t>An observed association, not proof of cause</w:t>
            </w:r>
          </w:p>
        </w:tc>
      </w:tr>
      <w:tr>
        <w:tc>
          <w:tcPr>
            <w:tcW w:type="dxa" w:w="5112"/>
          </w:tcPr>
          <w:p>
            <w:r>
              <w:t>Sensitive attribute</w:t>
            </w:r>
          </w:p>
        </w:tc>
        <w:tc>
          <w:tcPr>
            <w:tcW w:type="dxa" w:w="5112"/>
          </w:tcPr>
          <w:p>
            <w:r>
              <w:t>A characteristic requiring particular care in a context</w:t>
            </w:r>
          </w:p>
        </w:tc>
      </w:tr>
      <w:tr>
        <w:tc>
          <w:tcPr>
            <w:tcW w:type="dxa" w:w="5112"/>
          </w:tcPr>
          <w:p>
            <w:r>
              <w:t>Ablation</w:t>
            </w:r>
          </w:p>
        </w:tc>
        <w:tc>
          <w:tcPr>
            <w:tcW w:type="dxa" w:w="5112"/>
          </w:tcPr>
          <w:p>
            <w:r>
              <w:t>A comparison that removes a feature or component</w:t>
            </w:r>
          </w:p>
        </w:tc>
      </w:tr>
    </w:tbl>
    <w:p>
      <w:pPr>
        <w:pStyle w:val="Heading1"/>
      </w:pPr>
      <w:r>
        <w:t>06. Follow a worked example</w:t>
      </w:r>
    </w:p>
    <w:p>
      <w:r>
        <w:t>Follow the worked trace for Proxy Features and Fairness,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32: Proxy Features and Fairness"/>
            <wp:cNvGraphicFramePr>
              <a:graphicFrameLocks noChangeAspect="1"/>
            </wp:cNvGraphicFramePr>
            <a:graphic>
              <a:graphicData uri="http://schemas.openxmlformats.org/drawingml/2006/picture">
                <pic:pic>
                  <pic:nvPicPr>
                    <pic:cNvPr id="0" name="8d040fe932345049b360e19d4f7c0369f57471809ef3e631cec7e5f139fe7b5a.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Photo background predicts classroom location and is correlated with camera quality.</w:t>
      </w:r>
    </w:p>
    <w:p>
      <w:pPr>
        <w:pStyle w:val="Heading3"/>
      </w:pPr>
      <w:r>
        <w:t>Step 2</w:t>
      </w:r>
    </w:p>
    <w:p>
      <w:pPr>
        <w:spacing w:line="336" w:lineRule="auto" w:after="180"/>
        <w:shd w:fill="F4F9FC"/>
      </w:pPr>
      <w:r>
        <w:rPr>
          <w:b w:val="0"/>
        </w:rPr>
        <w:t>STEP 2  Model uses background as a shortcut for health labels.</w:t>
      </w:r>
    </w:p>
    <w:p>
      <w:pPr>
        <w:pStyle w:val="Heading3"/>
      </w:pPr>
      <w:r>
        <w:t>Step 3</w:t>
      </w:r>
    </w:p>
    <w:p>
      <w:pPr>
        <w:spacing w:line="336" w:lineRule="auto" w:after="180"/>
        <w:shd w:fill="F4F9FC"/>
      </w:pPr>
      <w:r>
        <w:rPr>
          <w:b w:val="0"/>
        </w:rPr>
        <w:t xml:space="preserve">STEP 3  Create paired crops with the same leaf and different backgrounds; </w:t>
      </w:r>
      <w:r>
        <w:rPr>
          <w:b/>
        </w:rPr>
        <w:t>prediction</w:t>
      </w:r>
      <w:r>
        <w:rPr>
          <w:b w:val="0"/>
        </w:rPr>
        <w:t>s change.</w:t>
      </w:r>
    </w:p>
    <w:p>
      <w:pPr>
        <w:pStyle w:val="Heading3"/>
      </w:pPr>
      <w:r>
        <w:t>Step 4</w:t>
      </w:r>
    </w:p>
    <w:p>
      <w:pPr>
        <w:spacing w:line="336" w:lineRule="auto" w:after="180"/>
        <w:shd w:fill="F4F9FC"/>
      </w:pPr>
      <w:r>
        <w:rPr>
          <w:b w:val="0"/>
        </w:rPr>
        <w:t>STEP 4  Crop backgrounds or improve data, retrain, and compare performance and subgroup gaps.</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Proxy features and fairness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North examples</w:t>
            </w:r>
          </w:p>
        </w:tc>
        <w:tc>
          <w:tcPr>
            <w:tcW w:type="dxa" w:w="3408"/>
          </w:tcPr>
          <w:p>
            <w:r>
              <w:t>8 X of 10</w:t>
            </w:r>
          </w:p>
        </w:tc>
        <w:tc>
          <w:tcPr>
            <w:tcW w:type="dxa" w:w="3408"/>
          </w:tcPr>
          <w:p>
            <w:r>
              <w:t>2 other devices</w:t>
            </w:r>
          </w:p>
        </w:tc>
      </w:tr>
      <w:tr>
        <w:tc>
          <w:tcPr>
            <w:tcW w:type="dxa" w:w="3408"/>
          </w:tcPr>
          <w:p>
            <w:r>
              <w:t>South examples</w:t>
            </w:r>
          </w:p>
        </w:tc>
        <w:tc>
          <w:tcPr>
            <w:tcW w:type="dxa" w:w="3408"/>
          </w:tcPr>
          <w:p>
            <w:r>
              <w:t>2 X of 10</w:t>
            </w:r>
          </w:p>
        </w:tc>
        <w:tc>
          <w:tcPr>
            <w:tcW w:type="dxa" w:w="3408"/>
          </w:tcPr>
          <w:p>
            <w:r>
              <w:t>8 other devices</w:t>
            </w:r>
          </w:p>
        </w:tc>
      </w:tr>
      <w:tr>
        <w:tc>
          <w:tcPr>
            <w:tcW w:type="dxa" w:w="3408"/>
          </w:tcPr>
          <w:p>
            <w:r>
              <w:t>Review question</w:t>
            </w:r>
          </w:p>
        </w:tc>
        <w:tc>
          <w:tcPr>
            <w:tcW w:type="dxa" w:w="3408"/>
          </w:tcPr>
          <w:p>
            <w:r>
              <w:t>What does code represent?</w:t>
            </w:r>
          </w:p>
        </w:tc>
        <w:tc>
          <w:tcPr>
            <w:tcW w:type="dxa" w:w="3408"/>
          </w:tcPr>
          <w:p>
            <w:r>
              <w:t>Check context and errors</w:t>
            </w:r>
          </w:p>
        </w:tc>
      </w:tr>
    </w:tbl>
    <w:p>
      <w:r>
        <w:t>A feature may be legitimate for one purpose and inappropriate for another. Ask what is measured, when it is available, why it predicts and who might be disadvantaged. A correlation alone neither authorizes use nor proves harm. Talk through the intended decision and available alternatives.</w:t>
      </w:r>
    </w:p>
    <w:p>
      <w:pPr>
        <w:pStyle w:val="Heading3"/>
      </w:pPr>
      <w:r>
        <w:t>Why might removing building but keeping device code leave related information?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Proxy Features and Fairness</w:t>
      </w:r>
    </w:p>
    <w:p>
      <w:pPr>
        <w:spacing w:line="336" w:lineRule="auto" w:after="180"/>
      </w:pPr>
      <w:r>
        <w:rPr>
          <w:b w:val="0"/>
        </w:rPr>
        <w:t>Removing an obvious setting field may leave another field that carries the same information.</w:t>
      </w:r>
    </w:p>
    <w:p>
      <w:pPr>
        <w:pStyle w:val="Heading3"/>
      </w:pPr>
      <w:r>
        <w:t>The facts we will use</w:t>
      </w:r>
    </w:p>
    <w:p>
      <w:pPr>
        <w:pStyle w:val="Heading3"/>
      </w:pPr>
      <w:r>
        <w:t>Supplied facts</w:t>
      </w:r>
    </w:p>
    <w:p>
      <w:pPr>
        <w:spacing w:line="336" w:lineRule="auto" w:after="180"/>
        <w:shd w:fill="F1F6FC"/>
      </w:pPr>
      <w:r>
        <w:rPr>
          <w:b w:val="0"/>
        </w:rPr>
        <w:t>Toy table has location=greenhouse/desk and camera_code=G/D. Every G record is greenhouse; every D record is desk. The team drops location.</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421086"/>
            <wp:docPr id="15" name="Picture 15" descr="Proxy Features and Fairness. Remove direct field: The location column is absent from the new input table.. Check retained proxy: camera_code still identifies the setting perfectly in this supplied sample..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visual-ai-4-32.png"/>
                    <pic:cNvPicPr/>
                  </pic:nvPicPr>
                  <pic:blipFill>
                    <a:blip r:embed="rId22"/>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Remove direct field</w:t>
            </w:r>
          </w:p>
        </w:tc>
        <w:tc>
          <w:tcPr>
            <w:tcW w:type="dxa" w:w="5112"/>
          </w:tcPr>
          <w:p>
            <w:r>
              <w:t>The location column is absent from the new input table.</w:t>
            </w:r>
          </w:p>
        </w:tc>
      </w:tr>
      <w:tr>
        <w:tc>
          <w:tcPr>
            <w:tcW w:type="dxa" w:w="5112"/>
          </w:tcPr>
          <w:p>
            <w:r>
              <w:t>2. Check retained proxy</w:t>
            </w:r>
          </w:p>
        </w:tc>
        <w:tc>
          <w:tcPr>
            <w:tcW w:type="dxa" w:w="5112"/>
          </w:tcPr>
          <w:p>
            <w:r>
              <w:t>camera_code still identifies the setting perfectly in this supplied sample.</w:t>
            </w:r>
          </w:p>
        </w:tc>
      </w:tr>
      <w:tr>
        <w:tc>
          <w:tcPr>
            <w:tcW w:type="dxa" w:w="5112"/>
          </w:tcPr>
          <w:p>
            <w:r>
              <w:t>3. Audit effect</w:t>
            </w:r>
          </w:p>
        </w:tc>
        <w:tc>
          <w:tcPr>
            <w:tcW w:type="dxa" w:w="5112"/>
          </w:tcPr>
          <w:p>
            <w:r>
              <w:t>Compare controlled predictions and held-out setting slices; dropping one column does not establish setting independence.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A correlated field is not necessarily harmful in every use; assess task relevance, consequences and actual model behaviour.</w:t>
      </w:r>
    </w:p>
    <w:p>
      <w:pPr>
        <w:pStyle w:val="Heading3"/>
      </w:pPr>
      <w:r>
        <w:t>Keep the stated limit</w:t>
      </w:r>
    </w:p>
    <w:p>
      <w:pPr>
        <w:spacing w:line="336" w:lineRule="auto" w:after="180"/>
        <w:shd w:fill="FFF5E6"/>
      </w:pPr>
      <w:r>
        <w:rPr>
          <w:b w:val="0"/>
        </w:rPr>
        <w:t xml:space="preserve">Read the labelled picture: 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Camera codes are assigned independently of setting in a new balanced dataset. Predict the result before checking the explanation. What remains the same?</w:t>
      </w:r>
    </w:p>
    <w:p>
      <w:pPr>
        <w:pStyle w:val="Heading1"/>
      </w:pPr>
      <w:r>
        <w:t>07. Find and repair a mistake</w:t>
      </w:r>
    </w:p>
    <w:p>
      <w:r>
        <w:t>Find the unsupported step in the Proxy Features and Fairness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2"/>
            <wp:cNvGraphicFramePr>
              <a:graphicFrameLocks noChangeAspect="1"/>
            </wp:cNvGraphicFramePr>
            <a:graphic>
              <a:graphicData uri="http://schemas.openxmlformats.org/drawingml/2006/picture">
                <pic:pic>
                  <pic:nvPicPr>
                    <pic:cNvPr id="0" name="4171d2c9d3d8530b24703304516a5c042758efd2a3a0e70123296e7e1f300f54.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Removing a sensitive column guarantees the model cannot use related information.</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Do not advertise </w:t>
      </w:r>
      <w:r>
        <w:rPr>
          <w:b/>
        </w:rPr>
        <w:t>fairness</w:t>
      </w:r>
      <w:r>
        <w:rPr>
          <w:b w:val="0"/>
        </w:rPr>
        <w:t xml:space="preserve"> through unawareness merely because names or a sensitive field were removed. A classroom audit should state unresolved questions, intended non-use and a human review path.</w:t>
      </w:r>
    </w:p>
    <w:p>
      <w:pPr>
        <w:spacing w:line="336" w:lineRule="auto" w:after="180"/>
      </w:pPr>
      <w:r>
        <w:rPr>
          <w:b w:val="0"/>
        </w:rPr>
        <w:t>Never collect sensitive student information simply to fill this exercise.</w:t>
      </w:r>
    </w:p>
    <w:p>
      <w:pPr>
        <w:pStyle w:val="Heading3"/>
      </w:pPr>
      <w:r>
        <w:t>Does unchanged accuracy after removing a proxy prove fairness?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Proxy Features and Fairness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Compare versions with and without device code on the same validation cases, while checking subgroup errors and useful task performance.</w:t>
      </w:r>
    </w:p>
    <w:p>
      <w:pPr>
        <w:spacing w:line="336" w:lineRule="auto" w:after="180"/>
      </w:pPr>
      <w:r>
        <w:rPr>
          <w:b w:val="0"/>
        </w:rPr>
        <w:t xml:space="preserve">This </w:t>
      </w:r>
      <w:r>
        <w:rPr>
          <w:b/>
        </w:rPr>
        <w:t>ablation</w:t>
      </w:r>
      <w:r>
        <w:rPr>
          <w:b w:val="0"/>
        </w:rPr>
        <w:t xml:space="preserve"> measures a change in that experiment; correlated </w:t>
      </w:r>
      <w:r>
        <w:rPr>
          <w:b/>
        </w:rPr>
        <w:t>input</w:t>
      </w:r>
      <w:r>
        <w:rPr>
          <w:b w:val="0"/>
        </w:rPr>
        <w:t>s may still carry similar information. Retain group definitions and denominators, and avoid using the final test for repeated feature decisions.</w:t>
      </w:r>
    </w:p>
    <w:p>
      <w:pPr>
        <w:pStyle w:val="Heading3"/>
      </w:pPr>
      <w:r>
        <w:t>Practise with less help: Find a proxy risk</w:t>
      </w:r>
    </w:p>
    <w:p>
      <w:pPr>
        <w:spacing w:line="336" w:lineRule="auto" w:after="180"/>
      </w:pPr>
      <w:r>
        <w:rPr>
          <w:b w:val="0"/>
        </w:rPr>
        <w:t>Use workbook W2 for the connected example “</w:t>
      </w:r>
      <w:r>
        <w:rPr>
          <w:b/>
        </w:rPr>
        <w:t>Proxy feature</w:t>
      </w:r>
      <w:r>
        <w:rPr>
          <w:b w:val="0"/>
        </w:rPr>
        <w:t xml:space="preserve">s and </w:t>
      </w:r>
      <w:r>
        <w:rPr>
          <w:b/>
        </w:rPr>
        <w:t>fairness</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Proxy feature</w:t>
      </w:r>
      <w:r>
        <w:rPr>
          <w:b w:val="0"/>
        </w:rPr>
        <w:t xml:space="preserve">s and </w:t>
      </w:r>
      <w:r>
        <w:rPr>
          <w:b/>
        </w:rPr>
        <w:t>fairness</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Proxy Features and Fairness.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2"/>
            <wp:cNvGraphicFramePr>
              <a:graphicFrameLocks noChangeAspect="1"/>
            </wp:cNvGraphicFramePr>
            <a:graphic>
              <a:graphicData uri="http://schemas.openxmlformats.org/drawingml/2006/picture">
                <pic:pic>
                  <pic:nvPicPr>
                    <pic:cNvPr id="0" name="84a2fa6c788977fce85911e9c2f26f6edeac24898a1d4004119ec4902caca9c8.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Proxy Detective: map feature origins, run </w:t>
      </w:r>
      <w:r>
        <w:rPr>
          <w:b/>
        </w:rPr>
        <w:t>paired test</w:t>
      </w:r>
      <w:r>
        <w:rPr>
          <w:b w:val="0"/>
        </w:rPr>
        <w:t>s, remove one suspicious feature, and check both utility and gaps.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Proxy Features and Fairness.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proxy feature</w:t>
      </w:r>
      <w:r>
        <w:rPr>
          <w:b w:val="0"/>
        </w:rPr>
        <w:t xml:space="preserve">, </w:t>
      </w:r>
      <w:r>
        <w:rPr>
          <w:b/>
        </w:rPr>
        <w:t>fairness</w:t>
      </w:r>
      <w:r>
        <w:rPr>
          <w:b w:val="0"/>
        </w:rPr>
        <w:t xml:space="preserve">, </w:t>
      </w:r>
      <w:r>
        <w:rPr>
          <w:b/>
        </w:rPr>
        <w:t>paired test</w:t>
      </w:r>
      <w:r>
        <w:rPr>
          <w:b w:val="0"/>
        </w:rPr>
        <w:t xml:space="preserve">, </w:t>
      </w:r>
      <w:r>
        <w:rPr>
          <w:b/>
        </w:rPr>
        <w:t>mitigation</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Removing a sensitive column guarantees the model cannot use related information.</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32"/>
            <wp:cNvGraphicFramePr>
              <a:graphicFrameLocks noChangeAspect="1"/>
            </wp:cNvGraphicFramePr>
            <a:graphic>
              <a:graphicData uri="http://schemas.openxmlformats.org/drawingml/2006/picture">
                <pic:pic>
                  <pic:nvPicPr>
                    <pic:cNvPr id="0" name="6a8f9daddafe4c6e1a359afd351c9a8af782f05cfbccb560742a62fa33a31ced.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Document Plant Classifier proxy risks, paired-test </w:t>
      </w:r>
      <w:r>
        <w:rPr>
          <w:b/>
        </w:rPr>
        <w:t>evidence</w:t>
      </w:r>
      <w:r>
        <w:rPr>
          <w:b w:val="0"/>
        </w:rPr>
        <w:t xml:space="preserve">, </w:t>
      </w:r>
      <w:r>
        <w:rPr>
          <w:b/>
        </w:rPr>
        <w:t>mitigation</w:t>
      </w:r>
      <w:r>
        <w:rPr>
          <w:b w:val="0"/>
        </w:rPr>
        <w:t xml:space="preserve">, and remaining </w:t>
      </w:r>
      <w:r>
        <w:rPr>
          <w:b/>
        </w:rPr>
        <w:t>fairness</w:t>
      </w:r>
      <w:r>
        <w:rPr>
          <w:b w:val="0"/>
        </w:rPr>
        <w:t xml:space="preserve"> limitation.</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2"/>
            <wp:cNvGraphicFramePr>
              <a:graphicFrameLocks noChangeAspect="1"/>
            </wp:cNvGraphicFramePr>
            <a:graphic>
              <a:graphicData uri="http://schemas.openxmlformats.org/drawingml/2006/picture">
                <pic:pic>
                  <pic:nvPicPr>
                    <pic:cNvPr id="0" name="a81361ebee8751de458a70e78f88f5c18abcd04dba7f4195aeb797d4af6c7acc.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Trace suspicious proxies and compare model behavior after a controlled removal.</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xml:space="preserve">□ Name a limitation, </w:t>
      </w:r>
      <w:r>
        <w:rPr>
          <w:b/>
        </w:rPr>
        <w:t>fairness</w:t>
      </w:r>
      <w:r>
        <w:rPr>
          <w:b w:val="0"/>
        </w:rPr>
        <w:t xml:space="preserve">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Model Cards and Human Review.</w:t>
      </w:r>
    </w:p>
    <w:p>
      <w:pPr>
        <w:pStyle w:val="Heading1"/>
      </w:pPr>
      <w:r>
        <w:t>13. Study a complete case</w:t>
      </w:r>
    </w:p>
    <w:p>
      <w:r>
        <w:t>Revisit the complete Proxy Features and Fairness case for supported practice. Repeated examples do not become fresh assessments.</w:t>
      </w:r>
    </w:p>
    <w:p>
      <w:pPr>
        <w:pStyle w:val="Heading3"/>
      </w:pPr>
      <w:r>
        <w:t>Week 32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Background colour tracks collection location, associated with plant types.</w:t>
      </w:r>
    </w:p>
    <w:p>
      <w:pPr>
        <w:pStyle w:val="Heading3"/>
      </w:pPr>
      <w:r>
        <w:t>The question</w:t>
      </w:r>
    </w:p>
    <w:p>
      <w:pPr>
        <w:spacing w:line="336" w:lineRule="auto" w:after="180"/>
      </w:pPr>
      <w:r>
        <w:rPr>
          <w:b w:val="0"/>
        </w:rPr>
        <w:t>Explain proxy risk and test.</w:t>
      </w:r>
    </w:p>
    <w:p>
      <w:pPr>
        <w:pStyle w:val="Heading3"/>
      </w:pPr>
      <w:r>
        <w:t>Worked explanation</w:t>
      </w:r>
    </w:p>
    <w:p>
      <w:pPr>
        <w:spacing w:line="336" w:lineRule="auto" w:after="180"/>
      </w:pPr>
      <w:r>
        <w:rPr>
          <w:b w:val="0"/>
        </w:rPr>
        <w:t xml:space="preserve">Background can be a location shortcut rather than leaf </w:t>
      </w:r>
      <w:r>
        <w:rPr>
          <w:b/>
        </w:rPr>
        <w:t>evidence</w:t>
      </w:r>
      <w:r>
        <w:rPr>
          <w:b w:val="0"/>
        </w:rPr>
        <w:t>. Test leaf types across backgrounds and locations and compare slices.</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Test whether a proxy replaces leaf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Background colour</w:t>
            </w:r>
          </w:p>
        </w:tc>
        <w:tc>
          <w:tcPr>
            <w:tcW w:type="dxa" w:w="5112"/>
          </w:tcPr>
          <w:p>
            <w:r>
              <w:t>Tracks collection location</w:t>
            </w:r>
          </w:p>
        </w:tc>
      </w:tr>
      <w:tr>
        <w:tc>
          <w:tcPr>
            <w:tcW w:type="dxa" w:w="5112"/>
          </w:tcPr>
          <w:p>
            <w:r>
              <w:t>Location</w:t>
            </w:r>
          </w:p>
        </w:tc>
        <w:tc>
          <w:tcPr>
            <w:tcW w:type="dxa" w:w="5112"/>
          </w:tcPr>
          <w:p>
            <w:r>
              <w:t>Associated with plant type</w:t>
            </w:r>
          </w:p>
        </w:tc>
      </w:tr>
      <w:tr>
        <w:tc>
          <w:tcPr>
            <w:tcW w:type="dxa" w:w="5112"/>
          </w:tcPr>
          <w:p>
            <w:r>
              <w:t>Risk</w:t>
            </w:r>
          </w:p>
        </w:tc>
        <w:tc>
          <w:tcPr>
            <w:tcW w:type="dxa" w:w="5112"/>
          </w:tcPr>
          <w:p>
            <w:r>
              <w:t>Model uses shortcut</w:t>
            </w:r>
          </w:p>
        </w:tc>
      </w:tr>
      <w:tr>
        <w:tc>
          <w:tcPr>
            <w:tcW w:type="dxa" w:w="5112"/>
          </w:tcPr>
          <w:p>
            <w:r>
              <w:t>Test</w:t>
            </w:r>
          </w:p>
        </w:tc>
        <w:tc>
          <w:tcPr>
            <w:tcW w:type="dxa" w:w="5112"/>
          </w:tcPr>
          <w:p>
            <w:r>
              <w:t>Cross leaf types with backgrounds and locations</w:t>
            </w:r>
          </w:p>
        </w:tc>
      </w:tr>
    </w:tbl>
    <w:p>
      <w:pPr>
        <w:spacing w:line="336" w:lineRule="auto" w:after="180"/>
      </w:pPr>
      <w:r>
        <w:rPr>
          <w:b w:val="0"/>
        </w:rPr>
        <w:t>Background colour tracks collection location, associated with plant types.</w:t>
      </w:r>
    </w:p>
    <w:p>
      <w:pPr>
        <w:spacing w:line="336" w:lineRule="auto" w:after="180"/>
      </w:pPr>
      <w:r>
        <w:rPr>
          <w:b w:val="0"/>
        </w:rPr>
        <w:t>Explain proxy risk and test.</w:t>
      </w:r>
    </w:p>
    <w:p>
      <w:pPr>
        <w:spacing w:line="336" w:lineRule="auto" w:after="180"/>
      </w:pPr>
      <w:r>
        <w:rPr>
          <w:b w:val="0"/>
        </w:rPr>
        <w:t xml:space="preserve">Background can be a location shortcut rather than leaf </w:t>
      </w:r>
      <w:r>
        <w:rPr>
          <w:b/>
        </w:rPr>
        <w:t>evidence</w:t>
      </w:r>
      <w:r>
        <w:rPr>
          <w:b w:val="0"/>
        </w:rPr>
        <w:t>. Test leaf types across backgrounds and locations and compare slices.</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 xml:space="preserve">A team removes postcode but retains school code and claims all location-related information is gone. Evaluate the claim and request </w:t>
      </w:r>
      <w:r>
        <w:rPr>
          <w:b/>
        </w:rPr>
        <w:t>evidence</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32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plant classifier uses camera_model, and one species was photographed mostly on a single camera. What shortcut might it learn and how could you investigate?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Document Plant Classifier proxy risks, paired-test </w:t>
      </w:r>
      <w:r>
        <w:rPr>
          <w:b/>
        </w:rPr>
        <w:t>evidence</w:t>
      </w:r>
      <w:r>
        <w:rPr>
          <w:b w:val="0"/>
        </w:rPr>
        <w:t xml:space="preserve">, </w:t>
      </w:r>
      <w:r>
        <w:rPr>
          <w:b/>
        </w:rPr>
        <w:t>mitigation</w:t>
      </w:r>
      <w:r>
        <w:rPr>
          <w:b w:val="0"/>
        </w:rPr>
        <w:t xml:space="preserve">, and remaining </w:t>
      </w:r>
      <w:r>
        <w:rPr>
          <w:b/>
        </w:rPr>
        <w:t>fairness</w:t>
      </w:r>
      <w:r>
        <w:rPr>
          <w:b w:val="0"/>
        </w:rPr>
        <w:t xml:space="preserve"> limitation.</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leaf model performs well using location ID alone. Explain a possible proxy problem and design a diagnostic evaluation.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Proxy Features and Fairness, connect the goals to tasks and keep one evidence record for each attempt.</w:t>
      </w:r>
    </w:p>
    <w:p>
      <w:pPr>
        <w:spacing w:line="336" w:lineRule="auto" w:after="180"/>
      </w:pPr>
      <w:r>
        <w:rPr>
          <w:b w:val="0"/>
        </w:rPr>
        <w:t>Start with this question: Removing an obvious setting field may leave another field that carries the same information.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Identify possible proxy features</w:t>
            </w:r>
          </w:p>
        </w:tc>
        <w:tc>
          <w:tcPr>
            <w:tcW w:type="dxa" w:w="5112"/>
          </w:tcPr>
          <w:p>
            <w:r>
              <w:t>Explain the deciding step, show a trace or test, and state one limit.</w:t>
            </w:r>
          </w:p>
        </w:tc>
      </w:tr>
      <w:tr>
        <w:tc>
          <w:tcPr>
            <w:tcW w:type="dxa" w:w="5112"/>
          </w:tcPr>
          <w:p>
            <w:r>
              <w:t>Explain why removing one field does not guarantee fairness</w:t>
            </w:r>
          </w:p>
        </w:tc>
        <w:tc>
          <w:tcPr>
            <w:tcW w:type="dxa" w:w="5112"/>
          </w:tcPr>
          <w:p>
            <w:r>
              <w:t>Explain the deciding step, show a trace or test, and state one limit.</w:t>
            </w:r>
          </w:p>
        </w:tc>
      </w:tr>
      <w:tr>
        <w:tc>
          <w:tcPr>
            <w:tcW w:type="dxa" w:w="5112"/>
          </w:tcPr>
          <w:p>
            <w:r>
              <w:t>Propose a contextual review with concrete evidence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Proxy Features and Fairness without notes, identify a remaining question and plan a later check with a changed case.</w:t>
      </w:r>
    </w:p>
    <w:p>
      <w:pPr>
        <w:spacing w:line="336" w:lineRule="auto" w:after="180"/>
      </w:pPr>
      <w:r>
        <w:rPr>
          <w:b w:val="0"/>
        </w:rPr>
        <w:t xml:space="preserve">Close your notes. Explain this goal in your own words: Identify possible </w:t>
      </w:r>
      <w:r>
        <w:rPr>
          <w:b/>
        </w:rPr>
        <w:t>proxy feature</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Removing an obvious setting field may leave another field that carries the same information.</w:t>
      </w:r>
    </w:p>
    <w:p>
      <w:pPr>
        <w:pStyle w:val="Heading3"/>
      </w:pPr>
      <w:r>
        <w:t>Practice 1: explain the deciding evidence</w:t>
      </w:r>
    </w:p>
    <w:p>
      <w:pPr>
        <w:spacing w:line="336" w:lineRule="auto" w:after="180"/>
      </w:pPr>
      <w:r>
        <w:rPr>
          <w:b w:val="0"/>
        </w:rPr>
        <w:t xml:space="preserve">Which labelled step matches this detail? Compare controlled </w:t>
      </w:r>
      <w:r>
        <w:rPr>
          <w:b/>
        </w:rPr>
        <w:t>prediction</w:t>
      </w:r>
      <w:r>
        <w:rPr>
          <w:b w:val="0"/>
        </w:rPr>
        <w:t>s and held-out setting slices; dropping one column does not establish setting independence.</w:t>
      </w:r>
    </w:p>
    <w:p>
      <w:pPr>
        <w:spacing w:line="336" w:lineRule="auto" w:after="180"/>
        <w:shd w:fill="F4F9FC"/>
      </w:pPr>
      <w:r>
        <w:rPr>
          <w:b w:val="0"/>
        </w:rPr>
        <w:t>1. Remove direct field</w:t>
      </w:r>
    </w:p>
    <w:p>
      <w:pPr>
        <w:spacing w:line="336" w:lineRule="auto" w:after="180"/>
        <w:shd w:fill="F4F9FC"/>
      </w:pPr>
      <w:r>
        <w:rPr>
          <w:b w:val="0"/>
        </w:rPr>
        <w:t>2. Audit effect</w:t>
      </w:r>
    </w:p>
    <w:p>
      <w:pPr>
        <w:spacing w:line="336" w:lineRule="auto" w:after="180"/>
        <w:shd w:fill="F4F9FC"/>
      </w:pPr>
      <w:r>
        <w:rPr>
          <w:b w:val="0"/>
        </w:rPr>
        <w:t>3. Check retained proxy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Audit effect Compare controlled </w:t>
      </w:r>
      <w:r>
        <w:rPr>
          <w:b/>
        </w:rPr>
        <w:t>prediction</w:t>
      </w:r>
      <w:r>
        <w:rPr>
          <w:b w:val="0"/>
        </w:rPr>
        <w:t>s and held-out setting slices; dropping one column does not establish setting independence. Read the picture in order.</w:t>
      </w:r>
    </w:p>
    <w:p>
      <w:pPr>
        <w:spacing w:line="336" w:lineRule="auto" w:after="180"/>
        <w:shd w:fill="F1F6FC"/>
      </w:pPr>
      <w:r>
        <w:rPr>
          <w:b w:val="0"/>
        </w:rPr>
        <w:t xml:space="preserve">Compare controlled </w:t>
      </w:r>
      <w:r>
        <w:rPr>
          <w:b/>
        </w:rPr>
        <w:t>prediction</w:t>
      </w:r>
      <w:r>
        <w:rPr>
          <w:b w:val="0"/>
        </w:rPr>
        <w:t xml:space="preserve">s and held-out setting slices; dropping one column does not establish setting independence.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Camera codes are assigned independently of setting in a new balanced dataset. Which conclusion is supported by the supplied facts?</w:t>
      </w:r>
    </w:p>
    <w:p>
      <w:pPr>
        <w:spacing w:line="336" w:lineRule="auto" w:after="180"/>
        <w:shd w:fill="F4F9FC"/>
      </w:pPr>
      <w:r>
        <w:rPr>
          <w:b w:val="0"/>
        </w:rPr>
        <w:t>1. camera_code no longer perfectly identifies setting in that dataset.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camera_code no longer perfectly identifies setting in that dataset. The observed mapping changed; other retained fields may still contain setting information.</w:t>
      </w:r>
    </w:p>
    <w:p>
      <w:pPr>
        <w:pStyle w:val="Heading3"/>
      </w:pPr>
      <w:r>
        <w:t>Repair a missing building block</w:t>
      </w:r>
    </w:p>
    <w:p>
      <w:pPr>
        <w:spacing w:line="336" w:lineRule="auto" w:after="180"/>
      </w:pPr>
      <w:r>
        <w:rPr>
          <w:b w:val="0"/>
        </w:rPr>
        <w:t>Review Subgroup Performance (ai-4/31). Goal: Calculate subgroup results with sample sizes. Short practice: Why should the report retain subgroup rates alongside the total?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Feature Engineering (ai-4/29). Goal: Create features available at </w:t>
      </w:r>
      <w:r>
        <w:rPr>
          <w:b/>
        </w:rPr>
        <w:t>prediction</w:t>
      </w:r>
      <w:r>
        <w:rPr>
          <w:b w:val="0"/>
        </w:rPr>
        <w:t xml:space="preserve"> time. Short practice: What should be saved so another group transforms the query identically?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Reproducible Experiments (ai-4/26). Goal: Record enough detail to reproduce a run. Short practice: What should accompany the mean </w:t>
      </w:r>
      <w:r>
        <w:rPr>
          <w:b/>
        </w:rPr>
        <w:t>70%</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Proxy Features and Fairness graphic using its labels, deciding evidence and relevant limitation.</w:t>
      </w:r>
    </w:p>
    <w:p>
      <w:pPr>
        <w:pStyle w:val="Heading3"/>
      </w:pPr>
      <w:r>
        <w:t>01. Proxy Features and Fairness: the case</w:t>
      </w:r>
    </w:p>
    <w:p>
      <w:r>
        <w:drawing>
          <wp:inline xmlns:a="http://schemas.openxmlformats.org/drawingml/2006/main" xmlns:pic="http://schemas.openxmlformats.org/drawingml/2006/picture">
            <wp:extent cx="5486400" cy="3291840"/>
            <wp:docPr id="22" name="Picture 22" descr="Removing an obvious setting field may leave another field that carries the same information. Supplied facts: Toy table has location=greenhouse/desk and camera_code=G/D. Every G record is greenhouse; every D record is desk. The team drops location.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2-01.png"/>
                    <pic:cNvPicPr/>
                  </pic:nvPicPr>
                  <pic:blipFill>
                    <a:blip r:embed="rId29"/>
                    <a:stretch>
                      <a:fillRect/>
                    </a:stretch>
                  </pic:blipFill>
                  <pic:spPr>
                    <a:xfrm>
                      <a:off x="0" y="0"/>
                      <a:ext cx="5486400" cy="3291840"/>
                    </a:xfrm>
                    <a:prstGeom prst="rect"/>
                  </pic:spPr>
                </pic:pic>
              </a:graphicData>
            </a:graphic>
          </wp:inline>
        </w:drawing>
      </w:r>
    </w:p>
    <w:p>
      <w:pPr>
        <w:spacing w:line="336" w:lineRule="auto" w:after="180"/>
      </w:pPr>
      <w:r>
        <w:rPr>
          <w:b w:val="0"/>
        </w:rPr>
        <w:t>Removing an obvious setting field may leave another field that carries the same information. Supplied facts: Toy table has location=greenhouse/desk and camera_code=G/D. Every G record is greenhouse; every D record is desk.</w:t>
      </w:r>
    </w:p>
    <w:p>
      <w:pPr>
        <w:spacing w:line="336" w:lineRule="auto" w:after="180"/>
      </w:pPr>
      <w:r>
        <w:rPr>
          <w:b w:val="0"/>
        </w:rPr>
        <w:t xml:space="preserve">The team drops location.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Remove direct field: The location column is absent from the new input table. → Check retained proxy: camera_code still identifies the setting perfectly in this supplied sample. → Audit effect: Compare controlled predictions and held-out setting slices; dropping one column does not establish setting independence."/>
            <wp:cNvGraphicFramePr>
              <a:graphicFrameLocks noChangeAspect="1"/>
            </wp:cNvGraphicFramePr>
            <a:graphic>
              <a:graphicData uri="http://schemas.openxmlformats.org/drawingml/2006/picture">
                <pic:pic>
                  <pic:nvPicPr>
                    <pic:cNvPr id="0" name="academy-story-ai-4-32-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 xml:space="preserve">Remove direct field: The location column is absent from the new </w:t>
      </w:r>
      <w:r>
        <w:rPr>
          <w:b/>
        </w:rPr>
        <w:t>input</w:t>
      </w:r>
      <w:r>
        <w:rPr>
          <w:b w:val="0"/>
        </w:rPr>
        <w:t xml:space="preserve"> table. → Check retained proxy: camera_code still identifies the setting perfectly in this supplied sample. → Audit effect: Compare controlled </w:t>
      </w:r>
      <w:r>
        <w:rPr>
          <w:b/>
        </w:rPr>
        <w:t>prediction</w:t>
      </w:r>
      <w:r>
        <w:rPr>
          <w:b w:val="0"/>
        </w:rPr>
        <w:t>s and held-out setting slices; dropping one column does not establish setting independence.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Proxy features and fairness at a glance</w:t>
      </w:r>
    </w:p>
    <w:p>
      <w:r>
        <w:drawing>
          <wp:inline xmlns:a="http://schemas.openxmlformats.org/drawingml/2006/main" xmlns:pic="http://schemas.openxmlformats.org/drawingml/2006/picture">
            <wp:extent cx="5486400" cy="2834640"/>
            <wp:docPr id="24" name="Picture 24" descr="Proxy features and fairness at a glance. North examples | 8 X of 10 | 2 other devices. South examples | 2 X of 10 | 8 other devices. Review question | What does code represent? | Check context and errors"/>
            <wp:cNvGraphicFramePr>
              <a:graphicFrameLocks noChangeAspect="1"/>
            </wp:cNvGraphicFramePr>
            <a:graphic>
              <a:graphicData uri="http://schemas.openxmlformats.org/drawingml/2006/picture">
                <pic:pic>
                  <pic:nvPicPr>
                    <pic:cNvPr id="0" name="academy-story-ai-4-32-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rPr>
        <w:t>Proxy feature</w:t>
      </w:r>
      <w:r>
        <w:rPr>
          <w:b w:val="0"/>
        </w:rPr>
        <w:t xml:space="preserve">s and </w:t>
      </w:r>
      <w:r>
        <w:rPr>
          <w:b/>
        </w:rPr>
        <w:t>fairness</w:t>
      </w:r>
      <w:r>
        <w:rPr>
          <w:b w:val="0"/>
        </w:rPr>
        <w:t xml:space="preserve"> at a glance. North examples | 8 X of 10 | 2 other devices. South examples | 2 X of 10 | 8 other devices. Review question | What does code represent? | Check context and errors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5" name="Picture 25" descr="Original case: Compare controlled predictions and held-out setting slices; dropping one column does not establish setting independence. Changed condition: Camera codes are assigned independently of setting in a new balanced dataset. Expected result: camera_code no longer perfectly identifies setting in that dataset. Reason: The observed mapping changed; other retained fields may still contain setting information."/>
            <wp:cNvGraphicFramePr>
              <a:graphicFrameLocks noChangeAspect="1"/>
            </wp:cNvGraphicFramePr>
            <a:graphic>
              <a:graphicData uri="http://schemas.openxmlformats.org/drawingml/2006/picture">
                <pic:pic>
                  <pic:nvPicPr>
                    <pic:cNvPr id="0" name="academy-story-ai-4-32-04.png"/>
                    <pic:cNvPicPr/>
                  </pic:nvPicPr>
                  <pic:blipFill>
                    <a:blip r:embed="rId32"/>
                    <a:stretch>
                      <a:fillRect/>
                    </a:stretch>
                  </pic:blipFill>
                  <pic:spPr>
                    <a:xfrm>
                      <a:off x="0" y="0"/>
                      <a:ext cx="5486400" cy="3041904"/>
                    </a:xfrm>
                    <a:prstGeom prst="rect"/>
                  </pic:spPr>
                </pic:pic>
              </a:graphicData>
            </a:graphic>
          </wp:inline>
        </w:drawing>
      </w:r>
    </w:p>
    <w:p>
      <w:pPr>
        <w:spacing w:line="336" w:lineRule="auto" w:after="180"/>
      </w:pPr>
      <w:r>
        <w:rPr>
          <w:b w:val="0"/>
        </w:rPr>
        <w:t xml:space="preserve">Original case: Compare controlled </w:t>
      </w:r>
      <w:r>
        <w:rPr>
          <w:b/>
        </w:rPr>
        <w:t>prediction</w:t>
      </w:r>
      <w:r>
        <w:rPr>
          <w:b w:val="0"/>
        </w:rPr>
        <w:t>s and held-out setting slices; dropping one column does not establish setting independence.</w:t>
      </w:r>
    </w:p>
    <w:p>
      <w:pPr>
        <w:spacing w:line="336" w:lineRule="auto" w:after="180"/>
      </w:pPr>
      <w:r>
        <w:rPr>
          <w:b w:val="0"/>
        </w:rPr>
        <w:t>Changed condition: Camera codes are assigned independently of setting in a new balanced dataset. Expected result: camera_code no longer perfectly identifies setting in that dataset.</w:t>
      </w:r>
    </w:p>
    <w:p>
      <w:pPr>
        <w:spacing w:line="336" w:lineRule="auto" w:after="180"/>
      </w:pPr>
      <w:r>
        <w:rPr>
          <w:b w:val="0"/>
        </w:rPr>
        <w:t>Reason: The observed mapping changed; other retained fields may still contain setting information.</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Compare controlled predictions and held-out setting slices; dropping one column does not establish setting independence. The arrows show which recorded input or intermediate result each decision uses. Explain the deciding step aloud before checking the changed case; pointing to the final answer alone does not show how it follows. Limit: A correlated field is not necessarily harmful in every use; assess task relevance, consequences and actual model behaviour."/>
            <wp:cNvGraphicFramePr>
              <a:graphicFrameLocks noChangeAspect="1"/>
            </wp:cNvGraphicFramePr>
            <a:graphic>
              <a:graphicData uri="http://schemas.openxmlformats.org/drawingml/2006/picture">
                <pic:pic>
                  <pic:nvPicPr>
                    <pic:cNvPr id="0" name="academy-story-ai-4-3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Compare controlled </w:t>
      </w:r>
      <w:r>
        <w:rPr>
          <w:b/>
        </w:rPr>
        <w:t>prediction</w:t>
      </w:r>
      <w:r>
        <w:rPr>
          <w:b w:val="0"/>
        </w:rPr>
        <w:t>s and held-out setting slices; dropping one column does not establish setting independence.</w:t>
      </w:r>
    </w:p>
    <w:p>
      <w:pPr>
        <w:spacing w:line="336" w:lineRule="auto" w:after="180"/>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spacing w:line="336" w:lineRule="auto" w:after="180"/>
      </w:pPr>
      <w:r>
        <w:rPr>
          <w:b w:val="0"/>
        </w:rPr>
        <w:t>Limit: A correlated field is not necessarily harmful in every use; assess task relevance, consequences and actual model behaviour.</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at evidence contradicts the original “all setting information removed” claim?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2-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w:t>
      </w:r>
      <w:r>
        <w:rPr>
          <w:b/>
        </w:rPr>
        <w:t>evidence</w:t>
      </w:r>
      <w:r>
        <w:rPr>
          <w:b w:val="0"/>
        </w:rPr>
        <w:t xml:space="preserve"> contradicts the original “all setting information removed” claim?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