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ai-6/25</w:t>
      </w:r>
    </w:p>
    <w:p>
      <w:pPr>
        <w:pStyle w:val="Title"/>
      </w:pPr>
      <w:r>
        <w:t>Monitoring quality drift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Release and rollback.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monitoring quality drift.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monitoring quality </w:t>
      </w:r>
      <w:r>
        <w:rPr>
          <w:b/>
        </w:rPr>
        <w:t>drift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Release and rollback.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Queues and asynchronous work.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Sandboxing and resource limits.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monitoring quality </w:t>
      </w:r>
      <w:r>
        <w:rPr>
          <w:b/>
        </w:rPr>
        <w:t>drift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Release and rollback.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monitoring quality </w:t>
      </w:r>
      <w:r>
        <w:rPr>
          <w:b/>
        </w:rPr>
        <w:t>drift</w:t>
      </w:r>
      <w:r>
        <w:rPr>
          <w:b w:val="0"/>
        </w:rPr>
        <w:t xml:space="preserve">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Monitoring quality drift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Monitoring compares current outcomes with a declared reference and sampling protocol. A change in observed quality may reflect case mix or instrumentation.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Monitoring quality drift. Connect each labelled input, deciding step and result.</w:t>
      </w:r>
    </w:p>
    <w:p>
      <w:pPr>
        <w:spacing w:line="336" w:lineRule="auto" w:after="180"/>
      </w:pPr>
      <w:r>
        <w:rPr>
          <w:b w:val="0"/>
        </w:rPr>
        <w:t>For each window report eligible counts, passes, missing outcomes and condition mix. Alert when success falls below the toy</w:t>
      </w:r>
      <w:r>
        <w:rPr>
          <w:b/>
        </w:rPr>
        <w:t>80%</w:t>
      </w:r>
      <w:r>
        <w:rPr>
          <w:b w:val="0"/>
        </w:rPr>
        <w:t xml:space="preserve"> threshold; investigate before attributing cause.</w:t>
      </w:r>
    </w:p>
    <w:p>
      <w:pPr>
        <w:pStyle w:val="Heading3"/>
      </w:pPr>
      <w:r>
        <w:t>Monitoring quality drift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Reference window passes18/20; new window14/20.</w:t>
            </w:r>
          </w:p>
        </w:tc>
        <w:tc>
          <w:tcPr>
            <w:tcW w:type="dxa" w:w="3408"/>
          </w:tcPr>
          <w:p>
            <w:r>
              <w:t>For each window report eligible counts, passes, missing outcomes and condition mix. Alert when success falls below the toy80% threshold; investigate before attributing cause.</w:t>
            </w:r>
          </w:p>
        </w:tc>
        <w:tc>
          <w:tcPr>
            <w:tcW w:type="dxa" w:w="3408"/>
          </w:tcPr>
          <w:p>
            <w:r>
              <w:t>90% versus70%, drop20 percentage points; new window breaches80%. Check case mix, data versions and logs before asserting model drift as the cause.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Monitoring quality drift.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Reference window passes18/20; new window14/20.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Week B has no ambiguous questions.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That slice is unmeasured, not perfectly correct.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No </w:t>
      </w:r>
      <w:r>
        <w:rPr>
          <w:b/>
        </w:rPr>
        <w:t>observation</w:t>
      </w:r>
      <w:r>
        <w:rPr>
          <w:b w:val="0"/>
        </w:rPr>
        <w:t>s means no rate can be calculated for it.</w:t>
      </w:r>
    </w:p>
    <w:p>
      <w:pPr>
        <w:pStyle w:val="Heading1"/>
      </w:pPr>
      <w:r>
        <w:t>05. Words that unlock the idea</w:t>
      </w:r>
    </w:p>
    <w:p>
      <w:r>
        <w:t>Use the vocabulary of Monitoring quality drift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Monitoring window</w:t>
            </w:r>
          </w:p>
        </w:tc>
        <w:tc>
          <w:tcPr>
            <w:tcW w:type="dxa" w:w="5112"/>
          </w:tcPr>
          <w:p>
            <w:r>
              <w:t>The declared interval or batch for measurement</w:t>
            </w:r>
          </w:p>
        </w:tc>
      </w:tr>
      <w:tr>
        <w:tc>
          <w:tcPr>
            <w:tcW w:type="dxa" w:w="5112"/>
          </w:tcPr>
          <w:p>
            <w:r>
              <w:t>Drift</w:t>
            </w:r>
          </w:p>
        </w:tc>
        <w:tc>
          <w:tcPr>
            <w:tcW w:type="dxa" w:w="5112"/>
          </w:tcPr>
          <w:p>
            <w:r>
              <w:t>A change in data or behaviour relative to a reference</w:t>
            </w:r>
          </w:p>
        </w:tc>
      </w:tr>
      <w:tr>
        <w:tc>
          <w:tcPr>
            <w:tcW w:type="dxa" w:w="5112"/>
          </w:tcPr>
          <w:p>
            <w:r>
              <w:t>Alert threshold</w:t>
            </w:r>
          </w:p>
        </w:tc>
        <w:tc>
          <w:tcPr>
            <w:tcW w:type="dxa" w:w="5112"/>
          </w:tcPr>
          <w:p>
            <w:r>
              <w:t>A condition triggering investigation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Monitoring quality drift, predict a step, then compare with its explanation.</w:t>
      </w:r>
    </w:p>
    <w:p>
      <w:pPr>
        <w:spacing w:line="336" w:lineRule="auto" w:after="180"/>
      </w:pPr>
      <w:r>
        <w:rPr>
          <w:b w:val="0"/>
        </w:rPr>
        <w:t>Reference window passes18/20; new window14/20.</w:t>
      </w:r>
    </w:p>
    <w:p>
      <w:pPr>
        <w:spacing w:line="336" w:lineRule="auto" w:after="180"/>
      </w:pPr>
      <w:r>
        <w:rPr>
          <w:b w:val="0"/>
        </w:rPr>
        <w:t>90% versus</w:t>
      </w:r>
      <w:r>
        <w:rPr>
          <w:b/>
        </w:rPr>
        <w:t>70%</w:t>
      </w:r>
      <w:r>
        <w:rPr>
          <w:b w:val="0"/>
        </w:rPr>
        <w:t>, drop20 percentage points; new window breaches</w:t>
      </w:r>
      <w:r>
        <w:rPr>
          <w:b/>
        </w:rPr>
        <w:t>80%</w:t>
      </w:r>
      <w:r>
        <w:rPr>
          <w:b w:val="0"/>
        </w:rPr>
        <w:t xml:space="preserve">. Check case mix, data versions and logs before asserting model </w:t>
      </w:r>
      <w:r>
        <w:rPr>
          <w:b/>
        </w:rPr>
        <w:t>drift</w:t>
      </w:r>
      <w:r>
        <w:rPr>
          <w:b w:val="0"/>
        </w:rPr>
        <w:t xml:space="preserve"> as the cause.</w:t>
      </w:r>
    </w:p>
    <w:p>
      <w:pPr>
        <w:pStyle w:val="Heading3"/>
      </w:pPr>
      <w:r>
        <w:t>Worked explanation · Monitoring quality drift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Monitoring quality drift</w:t>
      </w:r>
    </w:p>
    <w:p>
      <w:pPr>
        <w:spacing w:line="336" w:lineRule="auto" w:after="180"/>
      </w:pPr>
      <w:r>
        <w:rPr>
          <w:b w:val="0"/>
        </w:rPr>
        <w:t>Monitor separate question slices. A service uses the same rubric on clear and ambiguous questions in two recorded weeks.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A: clear 18/20, ambiguous 8/10. B: clear 19/20, ambiguous 4/10.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Quality slices: retain denominato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6-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2" name="Picture 2" descr="Monitoring quality drift. Compute slice rates: Clear rises 90%→95%; ambiguous falls 80%→40%.. Compute totals: A is 26/30; B is 23/30 correct.. Investigate ambiguity: Inspect that slice’s failures before selecting a repa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Compute slice rates</w:t>
            </w:r>
          </w:p>
        </w:tc>
        <w:tc>
          <w:tcPr>
            <w:tcW w:type="dxa" w:w="5112"/>
          </w:tcPr>
          <w:p>
            <w:r>
              <w:t>Clear rises 90%→95%; ambiguous falls 80%→40%.</w:t>
            </w:r>
          </w:p>
        </w:tc>
      </w:tr>
      <w:tr>
        <w:tc>
          <w:tcPr>
            <w:tcW w:type="dxa" w:w="5112"/>
          </w:tcPr>
          <w:p>
            <w:r>
              <w:t>2. Compute totals</w:t>
            </w:r>
          </w:p>
        </w:tc>
        <w:tc>
          <w:tcPr>
            <w:tcW w:type="dxa" w:w="5112"/>
          </w:tcPr>
          <w:p>
            <w:r>
              <w:t>A is 26/30; B is 23/30 correct.</w:t>
            </w:r>
          </w:p>
        </w:tc>
      </w:tr>
      <w:tr>
        <w:tc>
          <w:tcPr>
            <w:tcW w:type="dxa" w:w="5112"/>
          </w:tcPr>
          <w:p>
            <w:r>
              <w:t>3. Investigate ambiguity</w:t>
            </w:r>
          </w:p>
        </w:tc>
        <w:tc>
          <w:tcPr>
            <w:tcW w:type="dxa" w:w="5112"/>
          </w:tcPr>
          <w:p>
            <w:r>
              <w:t>Inspect that slice’s failures before selecting a repair.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Slice monitoring exposes changes hidden by common easy questions. Retain each denominator and compare the measurement conditions.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Small samples do not establish a stable trend or cause; retain uncertainty and compare conditions.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Compute both clear and ambiguous slice rates for A and B. Which slice weakens, and how should that slice be reported when no ambiguous questions are observed?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Week B has no ambiguous questions.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Monitoring quality drift claim and explain a repair using the supplied evidence.</w:t>
      </w:r>
    </w:p>
    <w:p>
      <w:pPr>
        <w:spacing w:line="336" w:lineRule="auto" w:after="180"/>
      </w:pPr>
      <w:r>
        <w:rPr>
          <w:b w:val="0"/>
        </w:rPr>
        <w:t>An alert identifies a condition for investigation, not a complete causal explanation.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An alert identifies a condition for investigation, not a complete causal explanation.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Monitoring quality drift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“Monitoring quality </w:t>
      </w:r>
      <w:r>
        <w:rPr>
          <w:b/>
        </w:rPr>
        <w:t>drift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Monitoring quality </w:t>
      </w:r>
      <w:r>
        <w:rPr>
          <w:b/>
        </w:rPr>
        <w:t>drift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Compute both clear and ambiguous slice rates for A and B. Which slice weakens, and how should that slice be reported when no ambiguous questions are observed?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Monitoring quality drift.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Reference window passes18/20; new window14/20.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Monitoring quality drift.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An alert identifies a condition for investigation, not a complete causal explanation.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monitoring quality </w:t>
      </w:r>
      <w:r>
        <w:rPr>
          <w:b/>
        </w:rPr>
        <w:t>drift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monitoring quality </w:t>
      </w:r>
      <w:r>
        <w:rPr>
          <w:b/>
        </w:rPr>
        <w:t>drift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Monitoring quality drift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Monitoring quality drift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Reference window passes18/20; new window14/20.</w:t>
            </w:r>
          </w:p>
        </w:tc>
        <w:tc>
          <w:tcPr>
            <w:tcW w:type="dxa" w:w="3408"/>
          </w:tcPr>
          <w:p>
            <w:r>
              <w:t>For each window report eligible counts, passes, missing outcomes and condition mix. Alert when success falls below the toy80% threshold; investigate before attributing cause.</w:t>
            </w:r>
          </w:p>
        </w:tc>
        <w:tc>
          <w:tcPr>
            <w:tcW w:type="dxa" w:w="3408"/>
          </w:tcPr>
          <w:p>
            <w:r>
              <w:t>90% versus70%, drop20 percentage points; new window breaches80%. Check case mix, data versions and logs before asserting model drift as the cause.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Window A passes8/10; B passes12/20. Threshold</w:t>
      </w:r>
      <w:r>
        <w:rPr>
          <w:b/>
        </w:rPr>
        <w:t>70%</w:t>
      </w:r>
      <w:r>
        <w:rPr>
          <w:b w:val="0"/>
        </w:rPr>
        <w:t>. Compare.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Window A passes8/10; B passes12/20. Threshold</w:t>
      </w:r>
      <w:r>
        <w:rPr>
          <w:b/>
        </w:rPr>
        <w:t>70%</w:t>
      </w:r>
      <w:r>
        <w:rPr>
          <w:b w:val="0"/>
        </w:rPr>
        <w:t>. Compare.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Monitoring quality drift,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Monitor separate question slices. A service uses the same rubric on clear and ambiguous questions in two recorded weeks.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monitoring quality drift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Monitoring quality drift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monitoring quality </w:t>
      </w:r>
      <w:r>
        <w:rPr>
          <w:b/>
        </w:rPr>
        <w:t>drift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Monitor separate question slices. A service uses the same rubric on clear and ambiguous questions in two recorded weeks.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Inspect that slice’s failures before selecting a repair.</w:t>
      </w:r>
    </w:p>
    <w:p>
      <w:pPr>
        <w:spacing w:line="336" w:lineRule="auto" w:after="180"/>
        <w:shd w:fill="F4F9FC"/>
      </w:pPr>
      <w:r>
        <w:rPr>
          <w:b w:val="0"/>
        </w:rPr>
        <w:t>1. Compute totals</w:t>
      </w:r>
    </w:p>
    <w:p>
      <w:pPr>
        <w:spacing w:line="336" w:lineRule="auto" w:after="180"/>
        <w:shd w:fill="F4F9FC"/>
      </w:pPr>
      <w:r>
        <w:rPr>
          <w:b w:val="0"/>
        </w:rPr>
        <w:t>2. Investigate ambiguity</w:t>
      </w:r>
    </w:p>
    <w:p>
      <w:pPr>
        <w:spacing w:line="336" w:lineRule="auto" w:after="180"/>
        <w:shd w:fill="F4F9FC"/>
      </w:pPr>
      <w:r>
        <w:rPr>
          <w:b w:val="0"/>
        </w:rPr>
        <w:t>3. Compute slice rates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Investigate ambiguity Inspect that slice’s failures before selecting a repair. Slice monitoring exposes changes hidden by common easy questions.</w:t>
      </w:r>
    </w:p>
    <w:p>
      <w:pPr>
        <w:spacing w:line="336" w:lineRule="auto" w:after="180"/>
        <w:shd w:fill="F1F6FC"/>
      </w:pPr>
      <w:r>
        <w:rPr>
          <w:b w:val="0"/>
        </w:rPr>
        <w:t>Retain each denominator and compare the measurement conditions.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Week B has no ambiguous questions.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That slice is unmeasured, not perfectly correct.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That slice is unmeasured, not perfectly correct. No </w:t>
      </w:r>
      <w:r>
        <w:rPr>
          <w:b/>
        </w:rPr>
        <w:t>observation</w:t>
      </w:r>
      <w:r>
        <w:rPr>
          <w:b w:val="0"/>
        </w:rPr>
        <w:t>s means no rate can be calculated for it.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Release and rollback (ai-6/24). Goal: Explain the </w:t>
      </w:r>
      <w:r>
        <w:rPr>
          <w:b/>
        </w:rPr>
        <w:t>mechanism</w:t>
      </w:r>
      <w:r>
        <w:rPr>
          <w:b w:val="0"/>
        </w:rPr>
        <w:t xml:space="preserve"> and terminology of release and rollback. Short practice: Compute A’s and B’s correctness percentages.</w:t>
      </w:r>
    </w:p>
    <w:p>
      <w:pPr>
        <w:spacing w:line="336" w:lineRule="auto" w:after="180"/>
      </w:pPr>
      <w:r>
        <w:rPr>
          <w:b w:val="0"/>
        </w:rPr>
        <w:t>Why is B still blocked, and does passing a fresh privacy check automatically satisfy every release gate?.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Queues and asynchronous work (ai-6/22). Goal: Explain the </w:t>
      </w:r>
      <w:r>
        <w:rPr>
          <w:b/>
        </w:rPr>
        <w:t>mechanism</w:t>
      </w:r>
      <w:r>
        <w:rPr>
          <w:b w:val="0"/>
        </w:rPr>
        <w:t xml:space="preserve"> and terminology of queues and asynchronous work. Short practice: Explain what the queued J12 submission response proves and what it does not.</w:t>
      </w:r>
    </w:p>
    <w:p>
      <w:pPr>
        <w:spacing w:line="336" w:lineRule="auto" w:after="180"/>
      </w:pPr>
      <w:r>
        <w:rPr>
          <w:b w:val="0"/>
        </w:rPr>
        <w:t>Which event permits succeeded status, and what status is honest after a worker crash?.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Sandboxing and resource limits (ai-6/19). Goal: Explain the </w:t>
      </w:r>
      <w:r>
        <w:rPr>
          <w:b/>
        </w:rPr>
        <w:t>mechanism</w:t>
      </w:r>
      <w:r>
        <w:rPr>
          <w:b w:val="0"/>
        </w:rPr>
        <w:t xml:space="preserve"> and terminology of sandboxing and resource limits. Short practice: Check A against both resource limits and B against network isolation.</w:t>
      </w:r>
    </w:p>
    <w:p>
      <w:pPr>
        <w:spacing w:line="336" w:lineRule="auto" w:after="180"/>
      </w:pPr>
      <w:r>
        <w:rPr>
          <w:b w:val="0"/>
        </w:rPr>
        <w:t xml:space="preserve">Why must A stop after three seconds even if its </w:t>
      </w:r>
      <w:r>
        <w:rPr>
          <w:b/>
        </w:rPr>
        <w:t>output</w:t>
      </w:r>
      <w:r>
        <w:rPr>
          <w:b w:val="0"/>
        </w:rPr>
        <w:t xml:space="preserve"> remains only 2 MB?.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Monitoring quality drift graphic using its labels, deciding evidence and relevant limitation.</w:t>
      </w:r>
    </w:p>
    <w:p>
      <w:pPr>
        <w:pStyle w:val="Heading3"/>
      </w:pPr>
      <w:r>
        <w:t>01. Monitoring quality drift: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Monitor separate question slices. A service uses the same rubric on clear and ambiguous questions in two recorded weeks. Supplied facts: A: clear 18/20, ambiguous 8/10. B: clear 19/20, ambiguous 4/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5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Monitor separate question slices. A service uses the same rubric on clear and ambiguous questions in two recorded weeks. Supplied facts: A: clear 18/20, ambiguous 8/10. B: clear 19/20, ambiguous 4/10.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Compute slice rates: Clear rises 90%→95%; ambiguous falls 80%→40%. → Compute totals: A is 26/30; B is 23/30 correct. → Investigate ambiguity: Inspect that slice’s failures before selecting a repa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5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Compute slice rates: Clear rises 90%→95%; ambiguous falls </w:t>
      </w:r>
      <w:r>
        <w:rPr>
          <w:b/>
        </w:rPr>
        <w:t>80%</w:t>
      </w:r>
      <w:r>
        <w:rPr>
          <w:b w:val="0"/>
        </w:rPr>
        <w:t>→40%. → Compute totals: A is 26/30; B is 23/30 correct. → Investigate ambiguity: Inspect that slice’s failures before selecting a repair.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Quality slices: retain denominators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Quality slices: retain denominators. Week A: Clear correct = 18, Clear total = 20, Ambiguous correct = 8, Ambiguous total = 10. Week B: Clear correct = 19, Clear total = 20, Ambiguous correct = 4, Ambiguous total = 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5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Quality slices: retain denominators. Week A: Clear correct = 18, Clear total = 20, Ambiguous correct = 8, Ambiguous total = 10. Week B: Clear correct = 19, Clear total = 20, Ambiguous correct = 4, Ambiguous total = 10.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Inspect that slice’s failures before selecting a repair. Changed condition: Week B has no ambiguous questions. Expected result: That slice is unmeasured, not perfectly correct. Reason: No observations means no rate can be calculated for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5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Inspect that slice’s failures before selecting a repair. Changed condition: Week B has no ambiguous questions. Expected result: That slice is unmeasured, not perfectly correct.</w:t>
      </w:r>
    </w:p>
    <w:p>
      <w:pPr>
        <w:spacing w:line="336" w:lineRule="auto" w:after="180"/>
      </w:pPr>
      <w:r>
        <w:rPr>
          <w:b w:val="0"/>
        </w:rPr>
        <w:t xml:space="preserve">Reason: No </w:t>
      </w:r>
      <w:r>
        <w:rPr>
          <w:b/>
        </w:rPr>
        <w:t>observation</w:t>
      </w:r>
      <w:r>
        <w:rPr>
          <w:b w:val="0"/>
        </w:rPr>
        <w:t>s means no rate can be calculated for it.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Slice monitoring exposes changes hidden by common easy questions. Retain each denominator and compare the measurement conditions. Limit: Small samples do not establish a stable trend or cause; retain uncertainty and compare condi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5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Slice monitoring exposes changes hidden by common easy questions. Retain each denominator and compare the measurement conditions.</w:t>
      </w:r>
    </w:p>
    <w:p>
      <w:pPr>
        <w:spacing w:line="336" w:lineRule="auto" w:after="180"/>
      </w:pPr>
      <w:r>
        <w:rPr>
          <w:b w:val="0"/>
        </w:rPr>
        <w:t>Limit: Small samples do not establish a stable trend or cause; retain uncertainty and compare conditions.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8" name="Picture 8" descr="For the Grounded Learning Service, retain an annotated trace and the changed-case result. Name the contract or evidence that makes the deciding step valid, so another team can review it. Draw your input, deciding step, result and limit. Supported question: Compute both clear and ambiguous slice rates for A and B. Which slice weakens, and how should that slice be reported when no ambiguous questions are observed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5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Compute both clear and ambiguous slice rates for A and B.</w:t>
      </w:r>
    </w:p>
    <w:p>
      <w:pPr>
        <w:spacing w:line="336" w:lineRule="auto" w:after="180"/>
      </w:pPr>
      <w:r>
        <w:rPr>
          <w:b w:val="0"/>
        </w:rPr>
        <w:t>Which slice weakens, and how should that slice be reported when no ambiguous questions are observed?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