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ai-6/33</w:t>
      </w:r>
    </w:p>
    <w:p>
      <w:pPr>
        <w:pStyle w:val="Title"/>
      </w:pPr>
      <w:r>
        <w:t>Capstone service implementation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Documentation and operational readiness.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capstone service implementation.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capstone </w:t>
      </w:r>
      <w:r>
        <w:rPr>
          <w:b/>
        </w:rPr>
        <w:t>service implementation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Documentation and operational readiness.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Security and privacy review.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Human escalation workflows.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capstone </w:t>
      </w:r>
      <w:r>
        <w:rPr>
          <w:b/>
        </w:rPr>
        <w:t>service implementation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Documentation and operational readiness.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capstone </w:t>
      </w:r>
      <w:r>
        <w:rPr>
          <w:b/>
        </w:rPr>
        <w:t>service implementation</w:t>
      </w:r>
      <w:r>
        <w:rPr>
          <w:b w:val="0"/>
        </w:rPr>
        <w:t xml:space="preserve">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Capstone service implementation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The engineering capstone implements a bounded read-only room service with testable interfaces. Start with a </w:t>
      </w:r>
      <w:r>
        <w:rPr>
          <w:b/>
        </w:rPr>
        <w:t>deterministic baseline</w:t>
      </w:r>
      <w:r>
        <w:rPr>
          <w:b w:val="0"/>
        </w:rPr>
        <w:t xml:space="preserve"> before optional model wording.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Capstone service implementation.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Validate request, establish session role, filter sources, lookup matching current records, return supported or review, validate </w:t>
      </w:r>
      <w:r>
        <w:rPr>
          <w:b/>
        </w:rPr>
        <w:t>output</w:t>
      </w:r>
      <w:r>
        <w:rPr>
          <w:b w:val="0"/>
        </w:rPr>
        <w:t xml:space="preserve"> and log minimised metadata. Keep side-effect tools absent.</w:t>
      </w:r>
    </w:p>
    <w:p>
      <w:pPr>
        <w:pStyle w:val="Heading3"/>
      </w:pPr>
      <w:r>
        <w:t>Capstone service implementation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Room A has approval and capacity12; room B lacks approval; teacher guide T is restricted. Student requests each.</w:t>
            </w:r>
          </w:p>
        </w:tc>
        <w:tc>
          <w:tcPr>
            <w:tcW w:type="dxa" w:w="3408"/>
          </w:tcPr>
          <w:p>
            <w:r>
              <w:t>Validate request, establish session role, filter sources, lookup matching current records, return supported or review, validate output and log minimised metadata.</w:t>
            </w:r>
          </w:p>
        </w:tc>
        <w:tc>
          <w:tcPr>
            <w:tcW w:type="dxa" w:w="3408"/>
          </w:tcPr>
          <w:p>
            <w:r>
              <w:t>A supported12; B review with null claims; T denied before lookup. The implementation must expose these distinct outcomes.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Capstone service implementation.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Room A has approval and capacity12; room B lacks approval; teacher guide T is restricted. Student requests each.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Remove G2 from the approved collection.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Return unsupported for the fact request; editing remains prohibited.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Grounding needs a present source while authority comes from the independent contract.</w:t>
      </w:r>
    </w:p>
    <w:p>
      <w:pPr>
        <w:pStyle w:val="Heading1"/>
      </w:pPr>
      <w:r>
        <w:t>05. Words that unlock the idea</w:t>
      </w:r>
    </w:p>
    <w:p>
      <w:r>
        <w:t>Use the vocabulary of Capstone service implementation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Service implementation</w:t>
            </w:r>
          </w:p>
        </w:tc>
        <w:tc>
          <w:tcPr>
            <w:tcW w:type="dxa" w:w="5112"/>
          </w:tcPr>
          <w:p>
            <w:r>
              <w:t>Executable behaviour following defined contracts</w:t>
            </w:r>
          </w:p>
        </w:tc>
      </w:tr>
      <w:tr>
        <w:tc>
          <w:tcPr>
            <w:tcW w:type="dxa" w:w="5112"/>
          </w:tcPr>
          <w:p>
            <w:r>
              <w:t>Deterministic baseline</w:t>
            </w:r>
          </w:p>
        </w:tc>
        <w:tc>
          <w:tcPr>
            <w:tcW w:type="dxa" w:w="5112"/>
          </w:tcPr>
          <w:p>
            <w:r>
              <w:t>A reference procedure with fixed rules</w:t>
            </w:r>
          </w:p>
        </w:tc>
      </w:tr>
      <w:tr>
        <w:tc>
          <w:tcPr>
            <w:tcW w:type="dxa" w:w="5112"/>
          </w:tcPr>
          <w:p>
            <w:r>
              <w:t>Read-only design</w:t>
            </w:r>
          </w:p>
        </w:tc>
        <w:tc>
          <w:tcPr>
            <w:tcW w:type="dxa" w:w="5112"/>
          </w:tcPr>
          <w:p>
            <w:r>
              <w:t>A boundary excluding external modifications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Capstone service implementation, predict a step, then compare with its explanation.</w:t>
      </w:r>
    </w:p>
    <w:p>
      <w:pPr>
        <w:spacing w:line="336" w:lineRule="auto" w:after="180"/>
      </w:pPr>
      <w:r>
        <w:rPr>
          <w:b w:val="0"/>
        </w:rPr>
        <w:t>Room A has approval and capacity12; room B lacks approval; teacher guide T is restricted. Student requests each.</w:t>
      </w:r>
    </w:p>
    <w:p>
      <w:pPr>
        <w:spacing w:line="336" w:lineRule="auto" w:after="180"/>
      </w:pPr>
      <w:r>
        <w:rPr>
          <w:b w:val="0"/>
        </w:rPr>
        <w:t>A supported12; B review with null claims; T denied before lookup. The implementation must expose these distinct outcomes.</w:t>
      </w:r>
    </w:p>
    <w:p>
      <w:pPr>
        <w:pStyle w:val="Heading3"/>
      </w:pPr>
      <w:r>
        <w:t>Worked explanation · Capstone service implementation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Capstone service implementation</w:t>
      </w:r>
    </w:p>
    <w:p>
      <w:pPr>
        <w:spacing w:line="336" w:lineRule="auto" w:after="180"/>
      </w:pPr>
      <w:r>
        <w:rPr>
          <w:b w:val="0"/>
        </w:rPr>
        <w:t>Assemble a grounded prototype. A capstone answers from three approved garden cards and has read-only tools.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G2 says mint needs regular watering. The request asks what G2 says and asks the service to change G2.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Capstone service implementation. Retrieve G2: Use the approved card for the supplied watering claim.. Draft with attribution: Phrase that claim and identify G2 as its source.. Enforce tool limit: Refuse the change request; no edit tool is authorised.. Check final trace: Confirm factual agreement and absence of forbidden a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Retrieve G2</w:t>
            </w:r>
          </w:p>
        </w:tc>
        <w:tc>
          <w:tcPr>
            <w:tcW w:type="dxa" w:w="5112"/>
          </w:tcPr>
          <w:p>
            <w:r>
              <w:t>Use the approved card for the supplied watering claim.</w:t>
            </w:r>
          </w:p>
        </w:tc>
      </w:tr>
      <w:tr>
        <w:tc>
          <w:tcPr>
            <w:tcW w:type="dxa" w:w="5112"/>
          </w:tcPr>
          <w:p>
            <w:r>
              <w:t>2. Draft with attribution</w:t>
            </w:r>
          </w:p>
        </w:tc>
        <w:tc>
          <w:tcPr>
            <w:tcW w:type="dxa" w:w="5112"/>
          </w:tcPr>
          <w:p>
            <w:r>
              <w:t>Phrase that claim and identify G2 as its source.</w:t>
            </w:r>
          </w:p>
        </w:tc>
      </w:tr>
      <w:tr>
        <w:tc>
          <w:tcPr>
            <w:tcW w:type="dxa" w:w="5112"/>
          </w:tcPr>
          <w:p>
            <w:r>
              <w:t>3. Enforce tool limit</w:t>
            </w:r>
          </w:p>
        </w:tc>
        <w:tc>
          <w:tcPr>
            <w:tcW w:type="dxa" w:w="5112"/>
          </w:tcPr>
          <w:p>
            <w:r>
              <w:t>Refuse the change request; no edit tool is authorised.</w:t>
            </w:r>
          </w:p>
        </w:tc>
      </w:tr>
      <w:tr>
        <w:tc>
          <w:tcPr>
            <w:tcW w:type="dxa" w:w="5112"/>
          </w:tcPr>
          <w:p>
            <w:r>
              <w:t>4. Check final trace</w:t>
            </w:r>
          </w:p>
        </w:tc>
        <w:tc>
          <w:tcPr>
            <w:tcW w:type="dxa" w:w="5112"/>
          </w:tcPr>
          <w:p>
            <w:r>
              <w:t>Confirm factual agreement and absence of forbidden action.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Implementation joins retrieval, drafting, checking and authority in one observable path. Describing an edit does not authorise performing it.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A three-card prototype provides bounded </w:t>
      </w:r>
      <w:r>
        <w:rPr>
          <w:b/>
        </w:rPr>
        <w:t>evidence</w:t>
      </w:r>
      <w:r>
        <w:rPr>
          <w:b w:val="0"/>
        </w:rPr>
        <w:t>, not production reliability or independent gardening expertise.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Trace the G2 fact request and edit request through the prototype. What can be returned, what cannot be done, and how does removing G2 change those two outcomes?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Remove G2 from the approved collection.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Capstone service implementation claim and explain a repair using the supplied evidence.</w:t>
      </w:r>
    </w:p>
    <w:p>
      <w:pPr>
        <w:spacing w:line="336" w:lineRule="auto" w:after="180"/>
      </w:pPr>
      <w:r>
        <w:rPr>
          <w:b w:val="0"/>
        </w:rPr>
        <w:t>An implemented baseline must still pass integration, access and failure checks before release.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An implemented baseline must still pass integration, access and failure checks before release.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Capstone service implementation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“Capstone </w:t>
      </w:r>
      <w:r>
        <w:rPr>
          <w:b/>
        </w:rPr>
        <w:t>service implementation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Capstone </w:t>
      </w:r>
      <w:r>
        <w:rPr>
          <w:b/>
        </w:rPr>
        <w:t>service implementation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Trace the G2 fact request and edit request through the prototype. What can be returned, what cannot be done, and how does removing G2 change those two outcomes?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Capstone service implementation.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Room A has approval and capacity12; room B lacks approval; teacher guide T is restricted. Student requests each.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Capstone service implementation.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An implemented baseline must still pass integration, access and failure checks before release.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For Grounded Learning Service,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Room C has current approval and capacity0; D lacks register. Student requests C, D.</w:t>
      </w:r>
    </w:p>
    <w:p>
      <w:pPr>
        <w:spacing w:line="336" w:lineRule="auto" w:after="180"/>
      </w:pPr>
      <w:r>
        <w:rPr>
          <w:b w:val="0"/>
        </w:rPr>
        <w:t xml:space="preserve">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Capstone service implementation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Capstone service implementation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Room A has approval and capacity12; room B lacks approval; teacher guide T is restricted. Student requests each.</w:t>
            </w:r>
          </w:p>
        </w:tc>
        <w:tc>
          <w:tcPr>
            <w:tcW w:type="dxa" w:w="3408"/>
          </w:tcPr>
          <w:p>
            <w:r>
              <w:t>Validate request, establish session role, filter sources, lookup matching current records, return supported or review, validate output and log minimised metadata.</w:t>
            </w:r>
          </w:p>
        </w:tc>
        <w:tc>
          <w:tcPr>
            <w:tcW w:type="dxa" w:w="3408"/>
          </w:tcPr>
          <w:p>
            <w:r>
              <w:t>A supported12; B review with null claims; T denied before lookup. The implementation must expose these distinct outcomes.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Room C has current approval and capacity0; D lacks register. Student requests C, 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Room C has current approval and capacity0; D lacks register. Student requests C, D.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Capstone service implementation,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Assemble a grounded prototype. A capstone answers from three approved garden cards and has read-only tools.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capstone service implementation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Capstone service implementation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capstone </w:t>
      </w:r>
      <w:r>
        <w:rPr>
          <w:b/>
        </w:rPr>
        <w:t>service implementation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Assemble a grounded prototype. A capstone answers from three approved garden cards and has read-only tools.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Confirm factual agreement and absence of forbidden action.</w:t>
      </w:r>
    </w:p>
    <w:p>
      <w:pPr>
        <w:spacing w:line="336" w:lineRule="auto" w:after="180"/>
        <w:shd w:fill="F4F9FC"/>
      </w:pPr>
      <w:r>
        <w:rPr>
          <w:b w:val="0"/>
        </w:rPr>
        <w:t>1. Retrieve G2</w:t>
      </w:r>
    </w:p>
    <w:p>
      <w:pPr>
        <w:spacing w:line="336" w:lineRule="auto" w:after="180"/>
        <w:shd w:fill="F4F9FC"/>
      </w:pPr>
      <w:r>
        <w:rPr>
          <w:b w:val="0"/>
        </w:rPr>
        <w:t>2. Check final trace</w:t>
      </w:r>
    </w:p>
    <w:p>
      <w:pPr>
        <w:spacing w:line="336" w:lineRule="auto" w:after="180"/>
        <w:shd w:fill="F4F9FC"/>
      </w:pPr>
      <w:r>
        <w:rPr>
          <w:b w:val="0"/>
        </w:rPr>
        <w:t>3. Enforce tool limit</w:t>
      </w:r>
    </w:p>
    <w:p>
      <w:pPr>
        <w:spacing w:line="336" w:lineRule="auto" w:after="180"/>
        <w:shd w:fill="F4F9FC"/>
      </w:pPr>
      <w:r>
        <w:rPr>
          <w:b w:val="0"/>
        </w:rPr>
        <w:t>4. Draft with attribution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Check final trace Confirm factual agreement and absence of forbidden action. Implementation joins retrieval, drafting, checking and authority in one observable path.</w:t>
      </w:r>
    </w:p>
    <w:p>
      <w:pPr>
        <w:spacing w:line="336" w:lineRule="auto" w:after="180"/>
        <w:shd w:fill="F1F6FC"/>
      </w:pPr>
      <w:r>
        <w:rPr>
          <w:b w:val="0"/>
        </w:rPr>
        <w:t>Describing an edit does not authorise performing it.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Remove G2 from the approved collection.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Return unsupported for the fact request; editing remains prohibited.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Return unsupported for the fact request; editing remains prohibited. Grounding needs a present source while authority comes from the independent contract.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Documentation and operational readiness (ai-6/32). Goal: Explain the </w:t>
      </w:r>
      <w:r>
        <w:rPr>
          <w:b/>
        </w:rPr>
        <w:t>mechanism</w:t>
      </w:r>
      <w:r>
        <w:rPr>
          <w:b w:val="0"/>
        </w:rPr>
        <w:t xml:space="preserve"> and terminology of documentation and operational readiness. Short practice: Match SOURCE_UNAVAILABLE to its safe check and escalation owner.</w:t>
      </w:r>
    </w:p>
    <w:p>
      <w:pPr>
        <w:spacing w:line="336" w:lineRule="auto" w:after="180"/>
      </w:pPr>
      <w:r>
        <w:rPr>
          <w:b w:val="0"/>
        </w:rPr>
        <w:t>What is lost when the maintainer route is removed, even if the diagnostic instructions stay readable?.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Security and privacy review (ai-6/30). Goal: Explain the </w:t>
      </w:r>
      <w:r>
        <w:rPr>
          <w:b/>
        </w:rPr>
        <w:t>mechanism</w:t>
      </w:r>
      <w:r>
        <w:rPr>
          <w:b w:val="0"/>
        </w:rPr>
        <w:t xml:space="preserve"> and terminology of security and privacy review. Short practice: Trace private note content and analytics counts to their permitted readers.</w:t>
      </w:r>
    </w:p>
    <w:p>
      <w:pPr>
        <w:spacing w:line="336" w:lineRule="auto" w:after="180"/>
      </w:pPr>
      <w:r>
        <w:rPr>
          <w:b w:val="0"/>
        </w:rPr>
        <w:t>Why is storing full notes in the dashboard outside this design, and what risk can remain for tiny-group counts?.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Human escalation workflows (ai-6/27). Goal: Explain the </w:t>
      </w:r>
      <w:r>
        <w:rPr>
          <w:b/>
        </w:rPr>
        <w:t>mechanism</w:t>
      </w:r>
      <w:r>
        <w:rPr>
          <w:b w:val="0"/>
        </w:rPr>
        <w:t xml:space="preserve"> and terminology of human escalation workflows. Short practice: Identify the exact service boundary in the bottle question.</w:t>
      </w:r>
    </w:p>
    <w:p>
      <w:pPr>
        <w:spacing w:line="336" w:lineRule="auto" w:after="180"/>
      </w:pPr>
      <w:r>
        <w:rPr>
          <w:b w:val="0"/>
        </w:rPr>
        <w:t>What accurate information belongs in the supervisor handoff, and what remains unresolved if nobody is reachable?.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Capstone service implementation graphic using its labels, deciding evidence and relevant limitation.</w:t>
      </w:r>
    </w:p>
    <w:p>
      <w:pPr>
        <w:pStyle w:val="Heading3"/>
      </w:pPr>
      <w:r>
        <w:t>01. Capstone service implementation: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ssemble a grounded prototype. A capstone answers from three approved garden cards and has read-only tools. Supplied facts: G2 says mint needs regular watering. The request asks what G2 says and asks the service to change G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3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Assemble a grounded prototype. A capstone answers from three approved garden cards and has read-only tools. Supplied facts: G2 says mint needs regular watering. The request asks what G2 says and asks the service to change G2.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Retrieve G2: Use the approved card for the supplied watering claim. → Draft with attribution: Phrase that claim and identify G2 as its source. → Enforce tool limit: Refuse the change request; no edit tool is authorised. → Check final trace: Confirm factual agreement and absence of forbidden a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3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Retrieve G2: Use the approved card for the supplied watering claim. → Draft with attribution: Phrase that claim and identify G2 as its source. → Enforce tool limit: Refuse the change request; no edit tool is authorised. → Check final trace: Confirm factual agreement and absence of forbidden action.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Capstone service implementation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Capstone service implementation — evidence trace. Room A has approval and capacity12; room B lacks approval; teacher guide T is restricted. Student requests each. | Validate request, establish session role, filter sources, lookup matching current records, return supported or review, validate output and log minimised metadata. | A supported12; B review with null claims; T denied before lookup. The implementation must expose these distinct outco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3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Capstone </w:t>
      </w:r>
      <w:r>
        <w:rPr>
          <w:b/>
        </w:rPr>
        <w:t>service implementation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Room A has approval and capacity12; room B lacks approval; teacher guide T is restricted.</w:t>
      </w:r>
    </w:p>
    <w:p>
      <w:pPr>
        <w:spacing w:line="336" w:lineRule="auto" w:after="180"/>
      </w:pPr>
      <w:r>
        <w:rPr>
          <w:b w:val="0"/>
        </w:rPr>
        <w:t xml:space="preserve">Student requests each. | Validate request, establish session role, filter sources, lookup matching current records, return supported or review, validate </w:t>
      </w:r>
      <w:r>
        <w:rPr>
          <w:b/>
        </w:rPr>
        <w:t>output</w:t>
      </w:r>
      <w:r>
        <w:rPr>
          <w:b w:val="0"/>
        </w:rPr>
        <w:t xml:space="preserve"> and log minimised metadata. | A supported12; B review with null claims; T denied before lookup.</w:t>
      </w:r>
    </w:p>
    <w:p>
      <w:pPr>
        <w:spacing w:line="336" w:lineRule="auto" w:after="180"/>
      </w:pPr>
      <w:r>
        <w:rPr>
          <w:b w:val="0"/>
        </w:rPr>
        <w:t>The implementation must expose these distinct outcomes.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Confirm factual agreement and absence of forbidden action. Changed condition: Remove G2 from the approved collection. Expected result: Return unsupported for the fact request; editing remains prohibited. Reason: Grounding needs a present source while authority comes from the independent contr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3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Confirm factual agreement and absence of forbidden action. Changed condition: Remove G2 from the approved collection. Expected result: Return unsupported for the fact request; editing remains prohibited.</w:t>
      </w:r>
    </w:p>
    <w:p>
      <w:pPr>
        <w:spacing w:line="336" w:lineRule="auto" w:after="180"/>
      </w:pPr>
      <w:r>
        <w:rPr>
          <w:b w:val="0"/>
        </w:rPr>
        <w:t>Reason: Grounding needs a present source while authority comes from the independent contract.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Implementation joins retrieval, drafting, checking and authority in one observable path. Describing an edit does not authorise performing it. Limit: A three-card prototype provides bounded evidence, not production reliability or independent gardening experti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3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Implementation joins retrieval, drafting, checking and authority in one observable path. Describing an edit does not authorise performing it.</w:t>
      </w:r>
    </w:p>
    <w:p>
      <w:pPr>
        <w:spacing w:line="336" w:lineRule="auto" w:after="180"/>
      </w:pPr>
      <w:r>
        <w:rPr>
          <w:b w:val="0"/>
        </w:rPr>
        <w:t xml:space="preserve">Limit: A three-card prototype provides bounded </w:t>
      </w:r>
      <w:r>
        <w:rPr>
          <w:b/>
        </w:rPr>
        <w:t>evidence</w:t>
      </w:r>
      <w:r>
        <w:rPr>
          <w:b w:val="0"/>
        </w:rPr>
        <w:t>, not production reliability or independent gardening expertise.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Trace the G2 fact request and edit request through the prototype. What can be returned, what cannot be done, and how does removing G2 change those two outcome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3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Trace the G2 fact request and edit request through the prototype.</w:t>
      </w:r>
    </w:p>
    <w:p>
      <w:pPr>
        <w:spacing w:line="336" w:lineRule="auto" w:after="180"/>
      </w:pPr>
      <w:r>
        <w:rPr>
          <w:b w:val="0"/>
        </w:rPr>
        <w:t>What can be returned, what cannot be done, and how does removing G2 change those two outcomes?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