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ai-7/11</w:t>
      </w:r>
    </w:p>
    <w:p>
      <w:pPr>
        <w:pStyle w:val="Title"/>
      </w:pPr>
      <w:r>
        <w:t>Sampling variability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Confounders and controls.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sampling variability.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sampling variability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Confounders and controls.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and fair comparisons.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Replication and reproduction.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sampling variability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Confounders and controls.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sampling variability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Sampling variability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Sampling variability</w:t>
      </w:r>
      <w:r>
        <w:rPr>
          <w:b w:val="0"/>
        </w:rPr>
        <w:t xml:space="preserve"> means different eligible samples can give different estimates even under the same population. Separate this from procedure changes.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Sampling variability.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Consider finite population values1, 1, 3, 3 with distinct IDs. Enumerate the six unordered samples of size2 </w:t>
      </w:r>
      <w:r>
        <w:rPr>
          <w:b/>
        </w:rPr>
        <w:t>without replacement</w:t>
      </w:r>
      <w:r>
        <w:rPr>
          <w:b w:val="0"/>
        </w:rPr>
        <w:t>. Their means are1, 2, 2, 2, 2, 3.</w:t>
      </w:r>
    </w:p>
    <w:p>
      <w:pPr>
        <w:pStyle w:val="Heading3"/>
      </w:pPr>
      <w:r>
        <w:t>Sampling variability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Find the mean of sample means and the chance of mean2 under uniform selection of those six samples.</w:t>
            </w:r>
          </w:p>
        </w:tc>
        <w:tc>
          <w:tcPr>
            <w:tcW w:type="dxa" w:w="3408"/>
          </w:tcPr>
          <w:p>
            <w:r>
              <w:t>Consider finite population values1, 1, 3, 3 with distinct IDs. Enumerate the six unordered samples of size2 without replacement.</w:t>
            </w:r>
          </w:p>
        </w:tc>
        <w:tc>
          <w:tcPr>
            <w:tcW w:type="dxa" w:w="3408"/>
          </w:tcPr>
          <w:p>
            <w:r>
              <w:t>Mean=(1+2+2+2+2+3)/6=2; mean2 occurs4/6=2/3. The population mean is2, while individual samples differ.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Sampling variability.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Find the mean of sample means and the chance of mean2 under uniform selection of those six samples.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Evaluate the exact same fixed four cases twice with deterministic </w:t>
      </w:r>
      <w:r>
        <w:rPr>
          <w:b/>
        </w:rPr>
        <w:t>prediction</w:t>
      </w:r>
      <w:r>
        <w:rPr>
          <w:b w:val="0"/>
        </w:rPr>
        <w:t>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counts should agree unless some condition, data or scoring changed.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sampling explanation no longer applies when the records are identical.</w:t>
      </w:r>
    </w:p>
    <w:p>
      <w:pPr>
        <w:pStyle w:val="Heading1"/>
      </w:pPr>
      <w:r>
        <w:t>05. Words that unlock the idea</w:t>
      </w:r>
    </w:p>
    <w:p>
      <w:r>
        <w:t>Use the vocabulary of Sampling variability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Sampling variability</w:t>
            </w:r>
          </w:p>
        </w:tc>
        <w:tc>
          <w:tcPr>
            <w:tcW w:type="dxa" w:w="5112"/>
          </w:tcPr>
          <w:p>
            <w:r>
              <w:t>Changes in estimates across eligible samples</w:t>
            </w:r>
          </w:p>
        </w:tc>
      </w:tr>
      <w:tr>
        <w:tc>
          <w:tcPr>
            <w:tcW w:type="dxa" w:w="5112"/>
          </w:tcPr>
          <w:p>
            <w:r>
              <w:t>Sampling distribution</w:t>
            </w:r>
          </w:p>
        </w:tc>
        <w:tc>
          <w:tcPr>
            <w:tcW w:type="dxa" w:w="5112"/>
          </w:tcPr>
          <w:p>
            <w:r>
              <w:t>The distribution of an estimate under a sampling procedure</w:t>
            </w:r>
          </w:p>
        </w:tc>
      </w:tr>
      <w:tr>
        <w:tc>
          <w:tcPr>
            <w:tcW w:type="dxa" w:w="5112"/>
          </w:tcPr>
          <w:p>
            <w:r>
              <w:t>Without replacement</w:t>
            </w:r>
          </w:p>
        </w:tc>
        <w:tc>
          <w:tcPr>
            <w:tcW w:type="dxa" w:w="5112"/>
          </w:tcPr>
          <w:p>
            <w:r>
              <w:t>Selecting distinct units within a sample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Sampling variability, predict a step, then compare with its explanation.</w:t>
      </w:r>
    </w:p>
    <w:p>
      <w:pPr>
        <w:spacing w:line="336" w:lineRule="auto" w:after="180"/>
      </w:pPr>
      <w:r>
        <w:rPr>
          <w:b w:val="0"/>
        </w:rPr>
        <w:t>Find the mean of sample means and the chance of mean2 under uniform selection of those six samples.</w:t>
      </w:r>
    </w:p>
    <w:p>
      <w:pPr>
        <w:spacing w:line="336" w:lineRule="auto" w:after="180"/>
      </w:pPr>
      <w:r>
        <w:rPr>
          <w:b w:val="0"/>
        </w:rPr>
        <w:t>Mean=(1+2+2+2+2+3)/6=2; mean2 occurs4/6=2/3. The population mean is2, while individual samples differ.</w:t>
      </w:r>
    </w:p>
    <w:p>
      <w:pPr>
        <w:pStyle w:val="Heading3"/>
      </w:pPr>
      <w:r>
        <w:t>Worked explanation · Sampling variability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Sampling variability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from itertools import combinations</w:t>
        <w:br/>
        <w:br/>
        <w:t>def sample_means(population, size):</w:t>
        <w:br/>
        <w:t xml:space="preserve">    if type(size) is not int or not 1 &lt;= size &lt;= len(population):</w:t>
        <w:br/>
        <w:t xml:space="preserve">        raise ValueError('sample size')</w:t>
        <w:br/>
        <w:t xml:space="preserve">    return [sum((population[i] for i in indices)) / size for indices in combinations(range(len(population)), size)]</w:t>
        <w:br/>
        <w:br/>
        <w:t>print(sample_means([1, 1, 3, 3], 2))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Sampling variability</w:t>
      </w:r>
    </w:p>
    <w:p>
      <w:pPr>
        <w:spacing w:line="336" w:lineRule="auto" w:after="180"/>
      </w:pPr>
      <w:r>
        <w:rPr>
          <w:b w:val="0"/>
        </w:rPr>
        <w:t>Two small samples can differ. A fixed classifier is scored on two distinct four-case samples from a declared collection.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Sample A has 3 correct of 4; sample B has 2 correct of 4. The model and rubric are unchanged.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wo distinct samples, fixed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Sampling variability. Keep model fixed: No training or threshold change occurs between samples.. Compute observed rates: A is 75%; B is 50%, differing by 25 percentage points.. Consider sampling: Different included cases can change a small-sample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Keep model fixed</w:t>
            </w:r>
          </w:p>
        </w:tc>
        <w:tc>
          <w:tcPr>
            <w:tcW w:type="dxa" w:w="5112"/>
          </w:tcPr>
          <w:p>
            <w:r>
              <w:t>No training or threshold change occurs between samples.</w:t>
            </w:r>
          </w:p>
        </w:tc>
      </w:tr>
      <w:tr>
        <w:tc>
          <w:tcPr>
            <w:tcW w:type="dxa" w:w="5112"/>
          </w:tcPr>
          <w:p>
            <w:r>
              <w:t>2. Compute observed rates</w:t>
            </w:r>
          </w:p>
        </w:tc>
        <w:tc>
          <w:tcPr>
            <w:tcW w:type="dxa" w:w="5112"/>
          </w:tcPr>
          <w:p>
            <w:r>
              <w:t>A is 75%; B is 50%, differing by 25 percentage points.</w:t>
            </w:r>
          </w:p>
        </w:tc>
      </w:tr>
      <w:tr>
        <w:tc>
          <w:tcPr>
            <w:tcW w:type="dxa" w:w="5112"/>
          </w:tcPr>
          <w:p>
            <w:r>
              <w:t>3. Consider sampling</w:t>
            </w:r>
          </w:p>
        </w:tc>
        <w:tc>
          <w:tcPr>
            <w:tcW w:type="dxa" w:w="5112"/>
          </w:tcPr>
          <w:p>
            <w:r>
              <w:t>Different included cases can change a small-sample rate.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Sampling variability</w:t>
      </w:r>
      <w:r>
        <w:rPr>
          <w:b w:val="0"/>
        </w:rPr>
        <w:t xml:space="preserve"> means a statistic can vary because different units were observed. Do not automatically attribute every rate change to a model improvement or deterioration.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These two samples do not supply a probability model or confidence interval; none is invented.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the two four-case rates and their difference. Explain how changed included cases can affect a fixed model, and why identical deterministic records should not differ on a rerun.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Evaluate the exact same fixed four cases twice with deterministic </w:t>
      </w:r>
      <w:r>
        <w:rPr>
          <w:b/>
        </w:rPr>
        <w:t>prediction</w:t>
      </w:r>
      <w:r>
        <w:rPr>
          <w:b w:val="0"/>
        </w:rPr>
        <w:t>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Sampling variability claim and explain a repair using the supplied evidence.</w:t>
      </w:r>
    </w:p>
    <w:p>
      <w:pPr>
        <w:spacing w:line="336" w:lineRule="auto" w:after="180"/>
      </w:pPr>
      <w:r>
        <w:rPr>
          <w:b w:val="0"/>
        </w:rPr>
        <w:t>This finite example is not a general normality guarantee or a model of a biased convenience sample.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This finite example is not a general normality guarantee or a model of a biased convenience sample.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Sampling variability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Sampling variability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Sampling variability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Calculate the two four-case rates and their difference. Explain how changed included cases can affect a fixed model, and why identical deterministic records should not differ on a rerun.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Sampling variability.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Find the mean of sample means and the chance of mean2 under uniform selection of those six samples. Show the intermediate steps and give the conclusion with its scope.</w:t>
      </w:r>
    </w:p>
    <w:p>
      <w:r>
        <w:rPr>
          <w:rFonts w:ascii="Courier New" w:hAnsi="Courier New"/>
          <w:sz w:val="18"/>
        </w:rPr>
        <w:t>from itertools import combinations</w:t>
        <w:br/>
        <w:br/>
        <w:t>def sample_means(population, size):</w:t>
        <w:br/>
        <w:t xml:space="preserve">    if type(size) is not int or not 1 &lt;= size &lt;= len(population):</w:t>
        <w:br/>
        <w:t xml:space="preserve">        raise ValueError('sample size')</w:t>
        <w:br/>
        <w:t xml:space="preserve">    return [sum((population[i] for i in indices)) / size for indices in combinations(range(len(population)), size)]</w:t>
        <w:br/>
        <w:br/>
        <w:t>print(sample_means([1, 1, 3, 3], 2))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Sampling variability.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This finite example is not a general normality guarantee or a model of a biased convenience sample.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sampling variability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sampling variability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Sampling variability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Sampling variability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Find the mean of sample means and the chance of mean2 under uniform selection of those six samples.</w:t>
            </w:r>
          </w:p>
        </w:tc>
        <w:tc>
          <w:tcPr>
            <w:tcW w:type="dxa" w:w="3408"/>
          </w:tcPr>
          <w:p>
            <w:r>
              <w:t>Consider finite population values1, 1, 3, 3 with distinct IDs. Enumerate the six unordered samples of size2 without replacement.</w:t>
            </w:r>
          </w:p>
        </w:tc>
        <w:tc>
          <w:tcPr>
            <w:tcW w:type="dxa" w:w="3408"/>
          </w:tcPr>
          <w:p>
            <w:r>
              <w:t>Mean=(1+2+2+2+2+3)/6=2; mean2 occurs4/6=2/3. The population mean is2, while individual samples differ.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Population0, 0, 4, 4 with distinct IDs; enumerate size2 sample means and their average.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Population0, 0, 4, 4 with distinct IDs; enumerate size2 sample means and their average.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Sampling variability,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Two small samples can differ. A fixed classifier is scored on two distinct four-case samples from a declared collection.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sampling variability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Sampling variability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sampling variability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Two small samples can differ. A fixed classifier is scored on two distinct four-case samples from a declared collection.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Different included cases can change a small-sample rate.</w:t>
      </w:r>
    </w:p>
    <w:p>
      <w:pPr>
        <w:spacing w:line="336" w:lineRule="auto" w:after="180"/>
        <w:shd w:fill="F4F9FC"/>
      </w:pPr>
      <w:r>
        <w:rPr>
          <w:b w:val="0"/>
        </w:rPr>
        <w:t>1. Consider sampling</w:t>
      </w:r>
    </w:p>
    <w:p>
      <w:pPr>
        <w:spacing w:line="336" w:lineRule="auto" w:after="180"/>
        <w:shd w:fill="F4F9FC"/>
      </w:pPr>
      <w:r>
        <w:rPr>
          <w:b w:val="0"/>
        </w:rPr>
        <w:t>2. Keep model fixed</w:t>
      </w:r>
    </w:p>
    <w:p>
      <w:pPr>
        <w:spacing w:line="336" w:lineRule="auto" w:after="180"/>
        <w:shd w:fill="F4F9FC"/>
      </w:pPr>
      <w:r>
        <w:rPr>
          <w:b w:val="0"/>
        </w:rPr>
        <w:t>3. Compute observed rates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Consider sampling Different included cases can change a small-sample rate. </w:t>
      </w:r>
      <w:r>
        <w:rPr>
          <w:b/>
        </w:rPr>
        <w:t>Sampling variability</w:t>
      </w:r>
      <w:r>
        <w:rPr>
          <w:b w:val="0"/>
        </w:rPr>
        <w:t xml:space="preserve"> means a statistic can vary because different units were observed.</w:t>
      </w:r>
    </w:p>
    <w:p>
      <w:pPr>
        <w:spacing w:line="336" w:lineRule="auto" w:after="180"/>
        <w:shd w:fill="F1F6FC"/>
      </w:pPr>
      <w:r>
        <w:rPr>
          <w:b w:val="0"/>
        </w:rPr>
        <w:t>Do not automatically attribute every rate change to a model improvement or deterioration.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Evaluate the exact same fixed four cases twice with deterministic </w:t>
      </w:r>
      <w:r>
        <w:rPr>
          <w:b/>
        </w:rPr>
        <w:t>prediction</w:t>
      </w:r>
      <w:r>
        <w:rPr>
          <w:b w:val="0"/>
        </w:rPr>
        <w:t>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counts should agree unless some condition, data or scoring changed.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counts should agree unless some condition, data or scoring changed. The sampling explanation no longer applies when the records are identical.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Confounders and controls (ai-7/10). Goal: Explain the </w:t>
      </w:r>
      <w:r>
        <w:rPr>
          <w:b/>
        </w:rPr>
        <w:t>mechanism</w:t>
      </w:r>
      <w:r>
        <w:rPr>
          <w:b w:val="0"/>
        </w:rPr>
        <w:t xml:space="preserve"> and terminology of confounders and controls. Short practice: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Baselines and fair comparisons (ai-7/8). Goal: Explain the </w:t>
      </w:r>
      <w:r>
        <w:rPr>
          <w:b/>
        </w:rPr>
        <w:t>mechanism</w:t>
      </w:r>
      <w:r>
        <w:rPr>
          <w:b w:val="0"/>
        </w:rPr>
        <w:t xml:space="preserve"> and terminology of baselines and fair comparisons. Short practice: Calculate 6/8 and 7/8 correctness and name the one-case gain.</w:t>
      </w:r>
    </w:p>
    <w:p>
      <w:pPr>
        <w:spacing w:line="336" w:lineRule="auto" w:after="180"/>
      </w:pPr>
      <w:r>
        <w:rPr>
          <w:b w:val="0"/>
        </w:rPr>
        <w:t>Why is giving B the answer key incompatible with an unseen comparison to the simple baseline?.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Replication and reproduction (ai-7/5). Goal: Explain the </w:t>
      </w:r>
      <w:r>
        <w:rPr>
          <w:b/>
        </w:rPr>
        <w:t>mechanism</w:t>
      </w:r>
      <w:r>
        <w:rPr>
          <w:b w:val="0"/>
        </w:rPr>
        <w:t xml:space="preserve"> and terminology of replication and reproduction. Short practice: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Sampling variability graphic using its labels, deciding evidence and relevant limitation.</w:t>
      </w:r>
    </w:p>
    <w:p>
      <w:pPr>
        <w:pStyle w:val="Heading3"/>
      </w:pPr>
      <w:r>
        <w:t>01. Sampling variability: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Two small samples can differ. A fixed classifier is scored on two distinct four-case samples from a declared collection. Supplied facts: Sample A has 3 correct of 4; sample B has 2 correct of 4. The model and rubric are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small samples can differ. A fixed classifier is scored on two distinct four-case samples from a declared collection. Supplied facts: Sample A has 3 correct of 4; sample B has 2 correct of 4.</w:t>
      </w:r>
    </w:p>
    <w:p>
      <w:pPr>
        <w:spacing w:line="336" w:lineRule="auto" w:after="180"/>
      </w:pPr>
      <w:r>
        <w:rPr>
          <w:b w:val="0"/>
        </w:rPr>
        <w:t>The model and rubric are unchanged.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model fixed: No training or threshold change occurs between samples. → Compute observed rates: A is 75%; B is 50%, differing by 25 percentage points. → Consider sampling: Different included cases can change a small-sample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model fixed: No </w:t>
      </w:r>
      <w:r>
        <w:rPr>
          <w:b/>
        </w:rPr>
        <w:t>training</w:t>
      </w:r>
      <w:r>
        <w:rPr>
          <w:b w:val="0"/>
        </w:rPr>
        <w:t xml:space="preserve"> or threshold change occurs between samples. → Compute observed rates: A is 75%; B is 50%, differing by 25 percentage points. → Consider sampling: Different included cases can change a small-sample rate.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distinct samples, fixed model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wo distinct samples, fixed model. Units: correct cases out of 4 in each sample. Sample A: 3. Sample B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distinct samples, fixed model. Units: correct cases out of 4 in each sample. Sample A: 3. Sample B: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Different included cases can change a small-sample rate. Changed condition: Evaluate the exact same fixed four cases twice with deterministic predictions. Expected result: The counts should agree unless some condition, data or scoring changed. Reason: The sampling explanation no longer applies when the records are identic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Different included cases can change a small-sample rate. Changed condition: Evaluate the exact same fixed four cases twice with deterministic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Expected result: The counts should agree unless some condition, data or scoring changed. Reason: The sampling explanation no longer applies when the records are identical.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ampling variability means a statistic can vary because different units were observed. Do not automatically attribute every rate change to a model improvement or deterioration. Limit: These two samples do not supply a probability model or confidence interval; none is inve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Sampling variability</w:t>
      </w:r>
      <w:r>
        <w:rPr>
          <w:b w:val="0"/>
        </w:rPr>
        <w:t xml:space="preserve"> means a statistic can vary because different units were observed. Do not automatically attribute every rate change to a model improvement or deterioration.</w:t>
      </w:r>
    </w:p>
    <w:p>
      <w:pPr>
        <w:spacing w:line="336" w:lineRule="auto" w:after="180"/>
      </w:pPr>
      <w:r>
        <w:rPr>
          <w:b w:val="0"/>
        </w:rPr>
        <w:t>Limit: These two samples do not supply a probability model or confidence interval; none is invented.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two four-case rates and their difference. Explain how changed included cases can affect a fixed model, and why identical deterministic records should not differ on a re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