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ai-4/31</w:t>
      </w:r>
    </w:p>
    <w:p>
      <w:pPr>
        <w:pStyle w:val="Title"/>
      </w:pPr>
      <w:r>
        <w:t>Subgroup Performance</w:t>
      </w:r>
    </w:p>
    <w:p>
      <w:r>
        <w:t>Project: Responsible Plant Classifier</w:t>
      </w:r>
    </w:p>
    <w:p>
      <w:pPr>
        <w:pStyle w:val="Heading1"/>
      </w:pPr>
      <w:r>
        <w:t>01. Subgroup Performance</w:t>
      </w:r>
    </w:p>
    <w:p>
      <w:r>
        <w:t>Prepare Subgroup Performance: check the target, prerequisites, resources and adaptable teaching schedule.</w:t>
      </w:r>
    </w:p>
    <w:p>
      <w:pPr>
        <w:pStyle w:val="Heading3"/>
      </w:pPr>
      <w:r>
        <w:t>Teach the learning cycle</w:t>
      </w:r>
    </w:p>
    <w:p>
      <w:pPr>
        <w:spacing w:line="336" w:lineRule="auto" w:after="180"/>
      </w:pPr>
      <w:r>
        <w:rPr>
          <w:b w:val="0"/>
        </w:rPr>
        <w:t xml:space="preserve">Primary target: Calculate </w:t>
      </w:r>
      <w:r>
        <w:rPr>
          <w:b/>
        </w:rPr>
        <w:t>subgroup</w:t>
      </w:r>
      <w:r>
        <w:rPr>
          <w:b w:val="0"/>
        </w:rPr>
        <w:t xml:space="preserve"> results with sample sizes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Improve Generalization</w:t>
      </w:r>
    </w:p>
    <w:p>
      <w:pPr>
        <w:spacing w:line="336" w:lineRule="auto" w:after="180"/>
      </w:pPr>
      <w:r>
        <w:rPr>
          <w:b w:val="0"/>
        </w:rPr>
        <w:t>Without opening the old lesson, explain one key idea from Improve Generalization. Give an example and a mistake that the idea helps you avoid.</w:t>
      </w:r>
    </w:p>
    <w:p>
      <w:pPr>
        <w:spacing w:line="336" w:lineRule="auto" w:after="180"/>
      </w:pPr>
      <w:r>
        <w:rPr>
          <w:b w:val="0"/>
        </w:rPr>
        <w:t xml:space="preserve">Look for: Compare </w:t>
      </w:r>
      <w:r>
        <w:rPr>
          <w:b/>
        </w:rPr>
        <w:t>training</w:t>
      </w:r>
      <w:r>
        <w:rPr>
          <w:b w:val="0"/>
        </w:rPr>
        <w:t xml:space="preserve"> and validation </w:t>
      </w:r>
      <w:r>
        <w:rPr>
          <w:b/>
        </w:rPr>
        <w:t>evidence</w:t>
      </w:r>
      <w:r>
        <w:rPr>
          <w:b w:val="0"/>
        </w:rPr>
        <w:t xml:space="preserve"> for model capacity</w:t>
      </w:r>
    </w:p>
    <w:p>
      <w:pPr>
        <w:spacing w:line="336" w:lineRule="auto" w:after="180"/>
      </w:pPr>
      <w:r>
        <w:rPr>
          <w:b w:val="0"/>
        </w:rPr>
        <w:t xml:space="preserve">Reference example, not the only acceptable wording: Teacher explanation: Choose the line with validation MAE 3. The curve </w:t>
      </w:r>
      <w:r>
        <w:rPr>
          <w:b/>
        </w:rPr>
        <w:t>training</w:t>
      </w:r>
      <w:r>
        <w:rPr>
          <w:b w:val="0"/>
        </w:rPr>
        <w:t xml:space="preserve"> MAE 0 does not compensate for validation MAE 8.</w:t>
      </w:r>
    </w:p>
    <w:p>
      <w:pPr>
        <w:pStyle w:val="Heading3"/>
      </w:pPr>
      <w:r>
        <w:t>Learning Curves</w:t>
      </w:r>
    </w:p>
    <w:p>
      <w:pPr>
        <w:spacing w:line="336" w:lineRule="auto" w:after="180"/>
      </w:pPr>
      <w:r>
        <w:rPr>
          <w:b w:val="0"/>
        </w:rPr>
        <w:t>Without opening the old lesson, explain one key idea from Learning Curves. Give an example and a mistake that the idea helps you avoid.</w:t>
      </w:r>
    </w:p>
    <w:p>
      <w:pPr>
        <w:spacing w:line="336" w:lineRule="auto" w:after="180"/>
      </w:pPr>
      <w:r>
        <w:rPr>
          <w:b w:val="0"/>
        </w:rPr>
        <w:t xml:space="preserve">Look for: Read </w:t>
      </w:r>
      <w:r>
        <w:rPr>
          <w:b/>
        </w:rPr>
        <w:t>training</w:t>
      </w:r>
      <w:r>
        <w:rPr>
          <w:b w:val="0"/>
        </w:rPr>
        <w:t>-size learning curves</w:t>
      </w:r>
    </w:p>
    <w:p>
      <w:pPr>
        <w:spacing w:line="336" w:lineRule="auto" w:after="180"/>
      </w:pPr>
      <w:r>
        <w:rPr>
          <w:b w:val="0"/>
        </w:rPr>
        <w:t>Reference example, not the only acceptable wording: Teacher explanation: Mean(5+7+6)/3=6; range 7-5=2.</w:t>
      </w:r>
    </w:p>
    <w:p>
      <w:pPr>
        <w:pStyle w:val="Heading3"/>
      </w:pPr>
      <w:r>
        <w:t>Metrics Match Consequences</w:t>
      </w:r>
    </w:p>
    <w:p>
      <w:pPr>
        <w:spacing w:line="336" w:lineRule="auto" w:after="180"/>
      </w:pPr>
      <w:r>
        <w:rPr>
          <w:b w:val="0"/>
        </w:rPr>
        <w:t>Without opening the old lesson, explain one key idea from Metrics Match Consequences. Give an example and a mistake that the idea helps you avoid.</w:t>
      </w:r>
    </w:p>
    <w:p>
      <w:pPr>
        <w:spacing w:line="336" w:lineRule="auto" w:after="180"/>
      </w:pPr>
      <w:r>
        <w:rPr>
          <w:b w:val="0"/>
        </w:rPr>
        <w:t>Look for: Apply a declared score threshold including equality</w:t>
      </w:r>
    </w:p>
    <w:p>
      <w:pPr>
        <w:spacing w:line="336" w:lineRule="auto" w:after="180"/>
      </w:pPr>
      <w:r>
        <w:rPr>
          <w:b w:val="0"/>
        </w:rPr>
        <w:t>Reference example, not the only acceptable wording: Teacher explanation: At .5: A, B, C. At .3: A, B, C, D, E, including equality.</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shd w:fill="F5F1FB"/>
      </w:pPr>
      <w:r>
        <w:rPr>
          <w:b w:val="0"/>
        </w:rPr>
        <w:t xml:space="preserve">Device A gets 18/20 correct; B gets 6/10. Compute overall accuracy and the </w:t>
      </w:r>
      <w:r>
        <w:rPr>
          <w:b/>
        </w:rPr>
        <w:t>subgroup</w:t>
      </w:r>
      <w:r>
        <w:rPr>
          <w:b w:val="0"/>
        </w:rPr>
        <w:t xml:space="preserve"> gap. What causal claim is not supported?</w:t>
      </w:r>
    </w:p>
    <w:p>
      <w:pPr>
        <w:pStyle w:val="Heading3"/>
      </w:pPr>
      <w:r>
        <w:t>Concept to explain</w:t>
      </w:r>
    </w:p>
    <w:p>
      <w:pPr>
        <w:spacing w:line="336" w:lineRule="auto" w:after="180"/>
      </w:pPr>
      <w:r>
        <w:rPr>
          <w:b w:val="0"/>
        </w:rPr>
        <w:t>Overall metrics can conceal uneven behavior across meaningful conditions or user groups.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subgroup</w:t>
            </w:r>
          </w:p>
        </w:tc>
        <w:tc>
          <w:tcPr>
            <w:tcW w:type="dxa" w:w="5112"/>
          </w:tcPr>
          <w:p>
            <w:r>
              <w:t>meaningful slice of evaluation cases</w:t>
            </w:r>
          </w:p>
        </w:tc>
      </w:tr>
      <w:tr>
        <w:tc>
          <w:tcPr>
            <w:tcW w:type="dxa" w:w="5112"/>
          </w:tcPr>
          <w:p>
            <w:r>
              <w:t>performance gap</w:t>
            </w:r>
          </w:p>
        </w:tc>
        <w:tc>
          <w:tcPr>
            <w:tcW w:type="dxa" w:w="5112"/>
          </w:tcPr>
          <w:p>
            <w:r>
              <w:t>difference between subgroup metrics</w:t>
            </w:r>
          </w:p>
        </w:tc>
      </w:tr>
      <w:tr>
        <w:tc>
          <w:tcPr>
            <w:tcW w:type="dxa" w:w="5112"/>
          </w:tcPr>
          <w:p>
            <w:r>
              <w:t>denominator</w:t>
            </w:r>
          </w:p>
        </w:tc>
        <w:tc>
          <w:tcPr>
            <w:tcW w:type="dxa" w:w="5112"/>
          </w:tcPr>
          <w:p>
            <w:r>
              <w:t>number of cases behind a rate</w:t>
            </w:r>
          </w:p>
        </w:tc>
      </w:tr>
      <w:tr>
        <w:tc>
          <w:tcPr>
            <w:tcW w:type="dxa" w:w="5112"/>
          </w:tcPr>
          <w:p>
            <w:r>
              <w:t>intersection</w:t>
            </w:r>
          </w:p>
        </w:tc>
        <w:tc>
          <w:tcPr>
            <w:tcW w:type="dxa" w:w="5112"/>
          </w:tcPr>
          <w:p>
            <w:r>
              <w:t>cases belonging to multiple slices</w:t>
            </w:r>
          </w:p>
        </w:tc>
      </w:tr>
    </w:tbl>
    <w:p>
      <w:pPr>
        <w:pStyle w:val="Heading3"/>
      </w:pPr>
      <w:r>
        <w:t>Prepare the class</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pStyle w:val="Heading3"/>
      </w:pPr>
      <w:r>
        <w:t>Alternative compact allocation</w:t>
      </w:r>
    </w:p>
    <w:p>
      <w:r>
        <w:t>This compact option is not the full-week schedule. Use the main teaching cycle and allow extra sessions for the investigation, independent work and project.</w:t>
      </w:r>
    </w:p>
    <w:p>
      <w:pPr>
        <w:spacing w:line="336" w:lineRule="auto" w:after="180"/>
        <w:shd w:fill="F1F6F8"/>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spacing w:line="336" w:lineRule="auto" w:after="180"/>
      </w:pPr>
      <w:r>
        <w:rPr>
          <w:b w:val="0"/>
        </w:rPr>
        <w:t xml:space="preserve">Teach two 45-minute sessions. This week focuses on </w:t>
      </w:r>
      <w:r>
        <w:rPr>
          <w:b/>
        </w:rPr>
        <w:t>subgroup</w:t>
      </w:r>
      <w:r>
        <w:rPr>
          <w:b w:val="0"/>
        </w:rPr>
        <w:t xml:space="preserve"> evaluation. Model the worked example first, collect the new W 4 case independently before feedback, and use the fresh retry to check transfer.</w:t>
      </w:r>
    </w:p>
    <w:p>
      <w:pPr>
        <w:spacing w:line="336" w:lineRule="auto" w:after="180"/>
      </w:pPr>
      <w:r>
        <w:rPr>
          <w:b w:val="0"/>
        </w:rPr>
        <w:t>Award credit for traceable reasoning and bounded claims, including justified uncertainty.</w:t>
      </w:r>
    </w:p>
    <w:p>
      <w:pPr>
        <w:pStyle w:val="Heading3"/>
      </w:pPr>
      <w:r>
        <w:t>Readiness answer</w:t>
      </w:r>
    </w:p>
    <w:p>
      <w:pPr>
        <w:spacing w:line="336" w:lineRule="auto" w:after="180"/>
      </w:pPr>
      <w:r>
        <w:rPr>
          <w:b w:val="0"/>
        </w:rPr>
        <w:t>Different error patterns in different evaluated conditions or groups.</w:t>
      </w:r>
    </w:p>
    <w:p>
      <w:pPr>
        <w:spacing w:line="336" w:lineRule="auto" w:after="180"/>
      </w:pPr>
      <w:r>
        <w:rPr>
          <w:b w:val="0"/>
        </w:rPr>
        <w:t>Printed student lesson and workbook</w:t>
      </w:r>
    </w:p>
    <w:p>
      <w:pPr>
        <w:spacing w:line="336" w:lineRule="auto" w:after="180"/>
      </w:pPr>
      <w:r>
        <w:rPr>
          <w:b w:val="0"/>
        </w:rPr>
        <w:t>Paper, pencils and a calculator for fractions</w:t>
      </w:r>
    </w:p>
    <w:p>
      <w:pPr>
        <w:spacing w:line="336" w:lineRule="auto" w:after="180"/>
      </w:pPr>
      <w:r>
        <w:rPr>
          <w:b w:val="0"/>
        </w:rPr>
        <w:t xml:space="preserve">The fictional examples and a blank </w:t>
      </w:r>
      <w:r>
        <w:rPr>
          <w:b/>
        </w:rPr>
        <w:t>evidence</w:t>
      </w:r>
      <w:r>
        <w:rPr>
          <w:b w:val="0"/>
        </w:rPr>
        <w:t xml:space="preserve"> table</w:t>
      </w:r>
    </w:p>
    <w:p>
      <w:pPr>
        <w:spacing w:line="336" w:lineRule="auto" w:after="180"/>
      </w:pPr>
      <w:r>
        <w:rPr>
          <w:b w:val="0"/>
        </w:rPr>
        <w:t>Saved classroom project records for critique; no personal student dataset required</w:t>
      </w:r>
    </w:p>
    <w:p>
      <w:pPr>
        <w:pStyle w:val="Heading3"/>
      </w:pPr>
      <w:r>
        <w:t>End goal for the pictorial case</w:t>
      </w:r>
    </w:p>
    <w:p>
      <w:pPr>
        <w:spacing w:line="336" w:lineRule="auto" w:after="180"/>
      </w:pPr>
      <w:r>
        <w:rPr>
          <w:b w:val="0"/>
        </w:rPr>
        <w:t xml:space="preserve">By the end, I can explain </w:t>
      </w:r>
      <w:r>
        <w:rPr>
          <w:b/>
        </w:rPr>
        <w:t>subgroup</w:t>
      </w:r>
      <w:r>
        <w:rPr>
          <w:b w:val="0"/>
        </w:rPr>
        <w:t xml:space="preserve"> performance using a traced example and a stated limitation.</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the mechanism</w:t>
      </w:r>
    </w:p>
    <w:p>
      <w:r>
        <w:t>Model Subgroup Performance using the supplied case, labelled mechanism and reasoning. Make the scope of each conclusion explicit.</w:t>
      </w:r>
    </w:p>
    <w:p>
      <w:pPr>
        <w:spacing w:line="336" w:lineRule="auto" w:after="180"/>
      </w:pPr>
      <w:r>
        <w:rPr>
          <w:b w:val="0"/>
        </w:rPr>
        <w:t>Trace the information, fitted behavior, and evaluation proof separately.</w:t>
      </w:r>
    </w:p>
    <w:p>
      <w:pPr>
        <w:pStyle w:val="Heading3"/>
      </w:pPr>
      <w:r>
        <w:t>Question to explain</w:t>
      </w:r>
    </w:p>
    <w:p>
      <w:pPr>
        <w:spacing w:line="336" w:lineRule="auto" w:after="180"/>
        <w:shd w:fill="F5F1FB"/>
      </w:pPr>
      <w:r>
        <w:rPr>
          <w:b w:val="0"/>
        </w:rPr>
        <w:t xml:space="preserve">QUESTION Calculate </w:t>
      </w:r>
      <w:r>
        <w:rPr>
          <w:b/>
        </w:rPr>
        <w:t>subgroup</w:t>
      </w:r>
      <w:r>
        <w:rPr>
          <w:b w:val="0"/>
        </w:rPr>
        <w:t xml:space="preserve"> accuracy and recall gaps with adequate </w:t>
      </w:r>
      <w:r>
        <w:rPr>
          <w:b/>
        </w:rPr>
        <w:t>denominator</w:t>
      </w:r>
      <w:r>
        <w:rPr>
          <w:b w:val="0"/>
        </w:rPr>
        <w:t>s.</w:t>
      </w:r>
    </w:p>
    <w:p>
      <w:pPr>
        <w:spacing w:line="336" w:lineRule="auto" w:after="180"/>
      </w:pPr>
      <w:r>
        <w:rPr>
          <w:b w:val="0"/>
        </w:rPr>
        <w:t>MODEL IDEA Overall metrics can conceal uneven behavior across meaningful conditions or user groups.</w:t>
      </w:r>
    </w:p>
    <w:p>
      <w:pPr>
        <w:spacing w:line="336" w:lineRule="auto" w:after="180"/>
      </w:pPr>
      <w:r>
        <w:rPr>
          <w:b w:val="0"/>
        </w:rPr>
        <w:t>PROOF NEEDED Use an unseen case, visible calculation, error analysis, and a stated limitation.</w:t>
      </w:r>
    </w:p>
    <w:p>
      <w:pPr>
        <w:pStyle w:val="Heading3"/>
      </w:pPr>
      <w:r>
        <w:t>How the mechanism works</w:t>
      </w:r>
    </w:p>
    <w:p>
      <w:pPr>
        <w:spacing w:line="336" w:lineRule="auto" w:after="180"/>
        <w:shd w:fill="F1F6F8"/>
      </w:pPr>
      <w:r>
        <w:rPr>
          <w:b w:val="0"/>
        </w:rPr>
        <w:t>UNDER THE HOOD Daylight: 18/20 correct = 90%; evening: 10/20 = 50%. Accuracy gap = 90% − 50% = 40 percentage points.</w:t>
      </w:r>
    </w:p>
    <w:p>
      <w:pPr>
        <w:spacing w:line="336" w:lineRule="auto" w:after="180"/>
      </w:pPr>
      <w:r>
        <w:rPr>
          <w:b w:val="0"/>
        </w:rPr>
        <w:t xml:space="preserve">Draw a fresh data → model → </w:t>
      </w:r>
      <w:r>
        <w:rPr>
          <w:b/>
        </w:rPr>
        <w:t>prediction</w:t>
      </w:r>
      <w:r>
        <w:rPr>
          <w:b w:val="0"/>
        </w:rPr>
        <w:t xml:space="preserve"> → evaluation trace:</w:t>
      </w:r>
    </w:p>
    <w:p>
      <w:pPr>
        <w:spacing w:line="336" w:lineRule="auto" w:after="180"/>
      </w:pPr>
      <w:r>
        <w:rPr>
          <w:b w:val="0"/>
        </w:rPr>
        <w:t xml:space="preserve">Predict first. Then check each step. A correct answer without visible </w:t>
      </w:r>
      <w:r>
        <w:rPr>
          <w:b/>
        </w:rPr>
        <w:t>evidence</w:t>
      </w:r>
      <w:r>
        <w:rPr>
          <w:b w:val="0"/>
        </w:rPr>
        <w:t xml:space="preserve"> cannot be audited.</w:t>
      </w:r>
    </w:p>
    <w:p>
      <w:pPr>
        <w:pStyle w:val="Heading3"/>
      </w:pPr>
      <w:r>
        <w:t>Step 1</w:t>
      </w:r>
    </w:p>
    <w:p>
      <w:pPr>
        <w:spacing w:line="336" w:lineRule="auto" w:after="180"/>
        <w:shd w:fill="F4F9FC"/>
      </w:pPr>
      <w:r>
        <w:rPr>
          <w:b w:val="0"/>
        </w:rPr>
        <w:t>STEP 1 Daylight: 18/20 correct = 90%; evening: 10/20 = 50%.</w:t>
      </w:r>
    </w:p>
    <w:p>
      <w:pPr>
        <w:pStyle w:val="Heading3"/>
      </w:pPr>
      <w:r>
        <w:t>Step 2</w:t>
      </w:r>
    </w:p>
    <w:p>
      <w:pPr>
        <w:spacing w:line="336" w:lineRule="auto" w:after="180"/>
        <w:shd w:fill="F4F9FC"/>
      </w:pPr>
      <w:r>
        <w:rPr>
          <w:b w:val="0"/>
        </w:rPr>
        <w:t>STEP 2 Accuracy gap = 90% − 50% = 40 percentage points.</w:t>
      </w:r>
    </w:p>
    <w:p>
      <w:pPr>
        <w:pStyle w:val="Heading3"/>
      </w:pPr>
      <w:r>
        <w:t>Step 3</w:t>
      </w:r>
    </w:p>
    <w:p>
      <w:pPr>
        <w:spacing w:line="336" w:lineRule="auto" w:after="180"/>
        <w:shd w:fill="F4F9FC"/>
      </w:pPr>
      <w:r>
        <w:rPr>
          <w:b w:val="0"/>
        </w:rPr>
        <w:t xml:space="preserve">STEP 3 Evening spotted recall is 4/10 = 40%, versus daylight 8/10 = </w:t>
      </w:r>
      <w:r>
        <w:rPr>
          <w:b/>
        </w:rPr>
        <w:t>80%</w:t>
      </w:r>
      <w:r>
        <w:rPr>
          <w:b w:val="0"/>
        </w:rPr>
        <w:t>.</w:t>
      </w:r>
    </w:p>
    <w:p>
      <w:pPr>
        <w:pStyle w:val="Heading3"/>
      </w:pPr>
      <w:r>
        <w:t>Step 4</w:t>
      </w:r>
    </w:p>
    <w:p>
      <w:pPr>
        <w:spacing w:line="336" w:lineRule="auto" w:after="180"/>
        <w:shd w:fill="F4F9FC"/>
      </w:pPr>
      <w:r>
        <w:rPr>
          <w:b w:val="0"/>
        </w:rPr>
        <w:t>STEP 4 Inspect representation and image quality; report counts and uncertainty before repairing.</w:t>
      </w:r>
    </w:p>
    <w:p>
      <w:pPr>
        <w:spacing w:line="336" w:lineRule="auto" w:after="180"/>
      </w:pPr>
      <w:r>
        <w:rPr>
          <w:b w:val="0"/>
        </w:rPr>
        <w:t xml:space="preserve">CHECK Verify the </w:t>
      </w:r>
      <w:r>
        <w:rPr>
          <w:b/>
        </w:rPr>
        <w:t>denominator</w:t>
      </w:r>
      <w:r>
        <w:rPr>
          <w:b w:val="0"/>
        </w:rPr>
        <w:t>, unit, split, class definition, and data version before interpreting a score.</w:t>
      </w:r>
    </w:p>
    <w:p>
      <w:pPr>
        <w:spacing w:line="336" w:lineRule="auto" w:after="180"/>
      </w:pPr>
      <w:r>
        <w:rPr>
          <w:b w:val="0"/>
        </w:rPr>
        <w:t xml:space="preserve">Recalculate, retrace, or restate the </w:t>
      </w:r>
      <w:r>
        <w:rPr>
          <w:b/>
        </w:rPr>
        <w:t>evidence</w:t>
      </w:r>
      <w:r>
        <w:rPr>
          <w:b w:val="0"/>
        </w:rPr>
        <w:t xml:space="preserve"> independently:</w:t>
      </w:r>
    </w:p>
    <w:p>
      <w:pPr>
        <w:pStyle w:val="Heading3"/>
      </w:pPr>
      <w:r>
        <w:t>Concrete teaching case</w:t>
      </w:r>
    </w:p>
    <w:p>
      <w:pPr>
        <w:pStyle w:val="Heading3"/>
      </w:pPr>
      <w:r>
        <w:t>The teaching case</w:t>
      </w:r>
    </w:p>
    <w:p>
      <w:pPr>
        <w:spacing w:line="336" w:lineRule="auto" w:after="180"/>
        <w:shd w:fill="F1F6FC"/>
      </w:pPr>
      <w:r>
        <w:rPr>
          <w:b w:val="0"/>
        </w:rPr>
        <w:t>A has18/20 correct; B has6/10.</w:t>
      </w:r>
    </w:p>
    <w:p>
      <w:pPr>
        <w:pStyle w:val="Heading3"/>
      </w:pPr>
      <w:r>
        <w:t>The teaching case</w:t>
      </w:r>
    </w:p>
    <w:p>
      <w:pPr>
        <w:spacing w:line="336" w:lineRule="auto" w:after="180"/>
        <w:shd w:fill="F1F6FC"/>
      </w:pPr>
      <w:r>
        <w:rPr>
          <w:b w:val="0"/>
        </w:rPr>
        <w:t xml:space="preserve">Compute </w:t>
      </w:r>
      <w:r>
        <w:rPr>
          <w:b/>
        </w:rPr>
        <w:t>subgroup</w:t>
      </w:r>
      <w:r>
        <w:rPr>
          <w:b w:val="0"/>
        </w:rPr>
        <w:t xml:space="preserve"> results and </w:t>
      </w:r>
      <w:r>
        <w:rPr>
          <w:b/>
        </w:rPr>
        <w:t>evidence</w:t>
      </w:r>
      <w:r>
        <w:rPr>
          <w:b w:val="0"/>
        </w:rPr>
        <w:t xml:space="preserve"> limits.</w:t>
      </w:r>
    </w:p>
    <w:p>
      <w:pPr>
        <w:pStyle w:val="Heading3"/>
      </w:pPr>
      <w:r>
        <w:t>Exact explanation to model</w:t>
      </w:r>
    </w:p>
    <w:p>
      <w:pPr>
        <w:pStyle w:val="Heading3"/>
      </w:pPr>
      <w:r>
        <w:t>Why the result follows</w:t>
      </w:r>
    </w:p>
    <w:p>
      <w:pPr>
        <w:spacing w:line="336" w:lineRule="auto" w:after="180"/>
        <w:shd w:fill="F1F6FC"/>
      </w:pPr>
      <w:r>
        <w:rPr>
          <w:b w:val="0"/>
        </w:rPr>
        <w:t>90% versus</w:t>
      </w:r>
      <w:r>
        <w:rPr>
          <w:b/>
        </w:rPr>
        <w:t>60%</w:t>
      </w:r>
      <w:r>
        <w:rPr>
          <w:b w:val="0"/>
        </w:rPr>
        <w:t xml:space="preserve">, gap30 percentage points. Report </w:t>
      </w:r>
      <w:r>
        <w:rPr>
          <w:b/>
        </w:rPr>
        <w:t>denominator</w:t>
      </w:r>
      <w:r>
        <w:rPr>
          <w:b w:val="0"/>
        </w:rPr>
        <w:t>s and investigate collection/label differences without assuming an inherent group cause.</w:t>
      </w:r>
    </w:p>
    <w:p>
      <w:pPr>
        <w:pStyle w:val="Heading3"/>
      </w:pPr>
      <w:r>
        <w:t>Explain the added worked example</w:t>
      </w:r>
    </w:p>
    <w:p>
      <w:pPr>
        <w:pStyle w:val="Heading3"/>
      </w:pPr>
      <w:r>
        <w:t>Explain the added worked example · 1</w:t>
      </w:r>
    </w:p>
    <w:p>
      <w:pPr>
        <w:spacing w:line="336" w:lineRule="auto" w:after="180"/>
      </w:pPr>
      <w:r>
        <w:rPr>
          <w:b w:val="0"/>
        </w:rPr>
        <w:t>A single overall score can hide different experiences. Define relevant groups before evaluation and report counts as well as rates. This classroom exercise uses fictional sensor conditions, not personal identities.</w:t>
      </w:r>
    </w:p>
    <w:p>
      <w:pPr>
        <w:spacing w:line="336" w:lineRule="auto" w:after="180"/>
      </w:pPr>
      <w:r>
        <w:rPr>
          <w:b w:val="0"/>
        </w:rPr>
        <w:t>Real evaluations involving people require appropriate permissions, privacy and contextual expertise.</w:t>
      </w:r>
    </w:p>
    <w:p>
      <w:pPr>
        <w:spacing w:line="336" w:lineRule="auto" w:after="180"/>
      </w:pPr>
      <w:r>
        <w:rPr>
          <w:b w:val="0"/>
        </w:rPr>
        <w:t>Use fictional classroom data throughout this investigation. Keep the task, units, reference labels and data split visible as you reason.</w:t>
      </w:r>
    </w:p>
    <w:p>
      <w:pPr>
        <w:spacing w:line="336" w:lineRule="auto" w:after="180"/>
      </w:pPr>
      <w:r>
        <w:rPr>
          <w:b w:val="0"/>
        </w:rPr>
        <w:t xml:space="preserve">Earlier weeks supplied the model-building </w:t>
      </w:r>
      <w:r>
        <w:rPr>
          <w:b/>
        </w:rPr>
        <w:t>process</w:t>
      </w:r>
      <w:r>
        <w:rPr>
          <w:b w:val="0"/>
        </w:rPr>
        <w:t xml:space="preserve">; this week examines </w:t>
      </w:r>
      <w:r>
        <w:rPr>
          <w:b/>
        </w:rPr>
        <w:t>subgroup</w:t>
      </w:r>
      <w:r>
        <w:rPr>
          <w:b w:val="0"/>
        </w:rPr>
        <w:t xml:space="preserve"> evaluation.</w:t>
      </w:r>
    </w:p>
    <w:p>
      <w:pPr>
        <w:spacing w:line="336" w:lineRule="auto" w:after="180"/>
      </w:pPr>
      <w:r>
        <w:rPr>
          <w:b w:val="0"/>
        </w:rPr>
        <w:t>Sensor group A has 2 errors in 20 examples and group B has 3 in 5. Error rates are 10 and 60 percent; pooled error is 5/25=20 percent. The group difference is 50 percentage points.</w:t>
      </w:r>
    </w:p>
    <w:p>
      <w:pPr>
        <w:spacing w:line="336" w:lineRule="auto" w:after="180"/>
      </w:pPr>
      <w:r>
        <w:rPr>
          <w:b w:val="0"/>
        </w:rPr>
        <w:t>B has only five examples, so its rate is sensitive to each individual result.</w:t>
      </w:r>
    </w:p>
    <w:p>
      <w:pPr>
        <w:spacing w:line="336" w:lineRule="auto" w:after="180"/>
      </w:pPr>
      <w:r>
        <w:rPr>
          <w:b w:val="0"/>
        </w:rPr>
        <w:t xml:space="preserve">Before continuing, underline the decision rule and circle the </w:t>
      </w:r>
      <w:r>
        <w:rPr>
          <w:b/>
        </w:rPr>
        <w:t>evidence</w:t>
      </w:r>
      <w:r>
        <w:rPr>
          <w:b w:val="0"/>
        </w:rPr>
        <w:t xml:space="preserve"> that supports the conclusion. Explain the example to a partner without replacing the counts or conditions with a stronger claim.</w:t>
      </w:r>
    </w:p>
    <w:p>
      <w:pPr>
        <w:spacing w:line="336" w:lineRule="auto" w:after="180"/>
      </w:pPr>
      <w:r>
        <w:rPr>
          <w:b w:val="0"/>
        </w:rPr>
        <w:t>Keep the distinction between an observed result and a proposed next step.</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Subgroup</w:t>
            </w:r>
          </w:p>
        </w:tc>
        <w:tc>
          <w:tcPr>
            <w:tcW w:type="dxa" w:w="5112"/>
          </w:tcPr>
          <w:p>
            <w:r>
              <w:t>A defined subset of the evaluated examples</w:t>
            </w:r>
          </w:p>
        </w:tc>
      </w:tr>
      <w:tr>
        <w:tc>
          <w:tcPr>
            <w:tcW w:type="dxa" w:w="5112"/>
          </w:tcPr>
          <w:p>
            <w:r>
              <w:t>Disaggregation</w:t>
            </w:r>
          </w:p>
        </w:tc>
        <w:tc>
          <w:tcPr>
            <w:tcW w:type="dxa" w:w="5112"/>
          </w:tcPr>
          <w:p>
            <w:r>
              <w:t>Reporting results separately for defined groups</w:t>
            </w:r>
          </w:p>
        </w:tc>
      </w:tr>
      <w:tr>
        <w:tc>
          <w:tcPr>
            <w:tcW w:type="dxa" w:w="5112"/>
          </w:tcPr>
          <w:p>
            <w:r>
              <w:t>Coverage</w:t>
            </w:r>
          </w:p>
        </w:tc>
        <w:tc>
          <w:tcPr>
            <w:tcW w:type="dxa" w:w="5112"/>
          </w:tcPr>
          <w:p>
            <w:r>
              <w:t>Which groups and conditions are represented</w:t>
            </w:r>
          </w:p>
        </w:tc>
      </w:tr>
      <w:tr>
        <w:tc>
          <w:tcPr>
            <w:tcW w:type="dxa" w:w="5112"/>
          </w:tcPr>
          <w:p>
            <w:r>
              <w:t>Disparity</w:t>
            </w:r>
          </w:p>
        </w:tc>
        <w:tc>
          <w:tcPr>
            <w:tcW w:type="dxa" w:w="5112"/>
          </w:tcPr>
          <w:p>
            <w:r>
              <w:t>An observed difference between group results</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pStyle w:val="Heading3"/>
      </w:pPr>
      <w:r>
        <w:t>Subgroup evaluation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Group A</w:t>
            </w:r>
          </w:p>
        </w:tc>
        <w:tc>
          <w:tcPr>
            <w:tcW w:type="dxa" w:w="3408"/>
          </w:tcPr>
          <w:p>
            <w:r>
              <w:t>2 errors of 20</w:t>
            </w:r>
          </w:p>
        </w:tc>
        <w:tc>
          <w:tcPr>
            <w:tcW w:type="dxa" w:w="3408"/>
          </w:tcPr>
          <w:p>
            <w:r>
              <w:t>10 percent</w:t>
            </w:r>
          </w:p>
        </w:tc>
      </w:tr>
      <w:tr>
        <w:tc>
          <w:tcPr>
            <w:tcW w:type="dxa" w:w="3408"/>
          </w:tcPr>
          <w:p>
            <w:r>
              <w:t>Group B</w:t>
            </w:r>
          </w:p>
        </w:tc>
        <w:tc>
          <w:tcPr>
            <w:tcW w:type="dxa" w:w="3408"/>
          </w:tcPr>
          <w:p>
            <w:r>
              <w:t>3 errors of 5</w:t>
            </w:r>
          </w:p>
        </w:tc>
        <w:tc>
          <w:tcPr>
            <w:tcW w:type="dxa" w:w="3408"/>
          </w:tcPr>
          <w:p>
            <w:r>
              <w:t>60 percent</w:t>
            </w:r>
          </w:p>
        </w:tc>
      </w:tr>
      <w:tr>
        <w:tc>
          <w:tcPr>
            <w:tcW w:type="dxa" w:w="3408"/>
          </w:tcPr>
          <w:p>
            <w:r>
              <w:t>Pooled</w:t>
            </w:r>
          </w:p>
        </w:tc>
        <w:tc>
          <w:tcPr>
            <w:tcW w:type="dxa" w:w="3408"/>
          </w:tcPr>
          <w:p>
            <w:r>
              <w:t>5 errors of 25</w:t>
            </w:r>
          </w:p>
        </w:tc>
        <w:tc>
          <w:tcPr>
            <w:tcW w:type="dxa" w:w="3408"/>
          </w:tcPr>
          <w:p>
            <w:r>
              <w:t>20 percent</w:t>
            </w:r>
          </w:p>
        </w:tc>
      </w:tr>
    </w:tbl>
    <w:p>
      <w:r>
        <w:t>Changing one B error to a correct result changes its rate from 60 to 40 percent. Small samples can be unstable without making the observed errors unimportant. A missing group has no measured rate, not zero error. Intersections of conditions may be even smaller.</w:t>
      </w:r>
    </w:p>
    <w:p>
      <w:pPr>
        <w:pStyle w:val="Heading3"/>
      </w:pPr>
      <w:r>
        <w:t>How does correcting one B error affect its rate?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Subgroup Performance</w:t>
      </w:r>
    </w:p>
    <w:p>
      <w:pPr>
        <w:spacing w:line="336" w:lineRule="auto" w:after="180"/>
      </w:pPr>
      <w:r>
        <w:rPr>
          <w:b w:val="0"/>
        </w:rPr>
        <w:t xml:space="preserve">Calculate </w:t>
      </w:r>
      <w:r>
        <w:rPr>
          <w:b/>
        </w:rPr>
        <w:t>subgroup</w:t>
      </w:r>
      <w:r>
        <w:rPr>
          <w:b w:val="0"/>
        </w:rPr>
        <w:t xml:space="preserve"> and pooled error rates without letting the larger group hide a gap.</w:t>
      </w:r>
    </w:p>
    <w:p>
      <w:pPr>
        <w:pStyle w:val="Heading3"/>
      </w:pPr>
      <w:r>
        <w:t>The facts we will use</w:t>
      </w:r>
    </w:p>
    <w:p>
      <w:pPr>
        <w:pStyle w:val="Heading3"/>
      </w:pPr>
      <w:r>
        <w:t>Supplied facts</w:t>
      </w:r>
    </w:p>
    <w:p>
      <w:pPr>
        <w:spacing w:line="336" w:lineRule="auto" w:after="180"/>
        <w:shd w:fill="F1F6FC"/>
      </w:pPr>
      <w:r>
        <w:rPr>
          <w:b w:val="0"/>
        </w:rPr>
        <w:t>Group Sun: 2 errors in20 photos; Shade: 3 errors in5. Same error definition; related plant views are documented.</w:t>
      </w:r>
    </w:p>
    <w:p>
      <w:pPr>
        <w:pStyle w:val="Heading3"/>
      </w:pPr>
      <w:r>
        <w:t>Supplied facts</w:t>
      </w:r>
    </w:p>
    <w:p>
      <w:pPr>
        <w:spacing w:line="336" w:lineRule="auto" w:after="180"/>
        <w:shd w:fill="F1F6FC"/>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3131457"/>
            <wp:docPr id="1" name="Picture 1" descr="Subgroup error rates"/>
            <wp:cNvGraphicFramePr>
              <a:graphicFrameLocks noChangeAspect="1"/>
            </wp:cNvGraphicFramePr>
            <a:graphic>
              <a:graphicData uri="http://schemas.openxmlformats.org/drawingml/2006/picture">
                <pic:pic>
                  <pic:nvPicPr>
                    <pic:cNvPr id="0" name="academy-detail-ai-4-31.png"/>
                    <pic:cNvPicPr/>
                  </pic:nvPicPr>
                  <pic:blipFill>
                    <a:blip r:embed="rId9"/>
                    <a:stretch>
                      <a:fillRect/>
                    </a:stretch>
                  </pic:blipFill>
                  <pic:spPr>
                    <a:xfrm>
                      <a:off x="0" y="0"/>
                      <a:ext cx="5486400" cy="3131457"/>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Subgroup Performance. Sun rate: Sun error=2/20=10%.. Shade rate: Shade error=3/5=60%.. Pooled rate: Total error=5/25=20%, which hides the 50-percentage-point subgroup difference."/>
            <wp:cNvGraphicFramePr>
              <a:graphicFrameLocks noChangeAspect="1"/>
            </wp:cNvGraphicFramePr>
            <a:graphic>
              <a:graphicData uri="http://schemas.openxmlformats.org/drawingml/2006/picture">
                <pic:pic>
                  <pic:nvPicPr>
                    <pic:cNvPr id="0" name="academy-visual-ai-4-31.png"/>
                    <pic:cNvPicPr/>
                  </pic:nvPicPr>
                  <pic:blipFill>
                    <a:blip r:embed="rId10"/>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Sun rate</w:t>
            </w:r>
          </w:p>
        </w:tc>
        <w:tc>
          <w:tcPr>
            <w:tcW w:type="dxa" w:w="5112"/>
          </w:tcPr>
          <w:p>
            <w:r>
              <w:t>Sun error=2/20=10%.</w:t>
            </w:r>
          </w:p>
        </w:tc>
      </w:tr>
      <w:tr>
        <w:tc>
          <w:tcPr>
            <w:tcW w:type="dxa" w:w="5112"/>
          </w:tcPr>
          <w:p>
            <w:r>
              <w:t>2. Shade rate</w:t>
            </w:r>
          </w:p>
        </w:tc>
        <w:tc>
          <w:tcPr>
            <w:tcW w:type="dxa" w:w="5112"/>
          </w:tcPr>
          <w:p>
            <w:r>
              <w:t>Shade error=3/5=60%.</w:t>
            </w:r>
          </w:p>
        </w:tc>
      </w:tr>
      <w:tr>
        <w:tc>
          <w:tcPr>
            <w:tcW w:type="dxa" w:w="5112"/>
          </w:tcPr>
          <w:p>
            <w:r>
              <w:t>3. Pooled rate</w:t>
            </w:r>
          </w:p>
        </w:tc>
        <w:tc>
          <w:tcPr>
            <w:tcW w:type="dxa" w:w="5112"/>
          </w:tcPr>
          <w:p>
            <w:r>
              <w:t>Total error=5/25=20%, which hides the 50-percentage-point subgroup difference.</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Read the picture in order. Total error=5/25=20%, which hides the 50-percentage-point </w:t>
      </w:r>
      <w:r>
        <w:rPr>
          <w:b/>
        </w:rPr>
        <w:t>subgroup</w:t>
      </w:r>
      <w:r>
        <w:rPr>
          <w:b w:val="0"/>
        </w:rPr>
        <w:t xml:space="preserve"> difference. The arrows show which recorded </w:t>
      </w:r>
      <w:r>
        <w:rPr>
          <w:b/>
        </w:rPr>
        <w:t>input</w:t>
      </w:r>
      <w:r>
        <w:rPr>
          <w:b w:val="0"/>
        </w:rPr>
        <w:t xml:space="preserve"> or intermediate result each decision uses.</w:t>
      </w:r>
    </w:p>
    <w:p>
      <w:pPr>
        <w:spacing w:line="336" w:lineRule="auto" w:after="180"/>
        <w:shd w:fill="F1F6FC"/>
      </w:pPr>
      <w:r>
        <w:rPr>
          <w:b w:val="0"/>
        </w:rPr>
        <w:t>Explain the deciding step aloud before checking the changed case; pointing to the final answer alone does not show how it follows.</w:t>
      </w:r>
    </w:p>
    <w:p>
      <w:pPr>
        <w:pStyle w:val="Heading3"/>
      </w:pPr>
      <w:r>
        <w:t>What this example does not establish</w:t>
      </w:r>
    </w:p>
    <w:p>
      <w:pPr>
        <w:pStyle w:val="Heading3"/>
      </w:pPr>
      <w:r>
        <w:t>Keep the stated limit</w:t>
      </w:r>
    </w:p>
    <w:p>
      <w:pPr>
        <w:spacing w:line="336" w:lineRule="auto" w:after="180"/>
        <w:shd w:fill="FFF5E6"/>
      </w:pPr>
      <w:r>
        <w:rPr>
          <w:b w:val="0"/>
        </w:rPr>
        <w:t xml:space="preserve">Small </w:t>
      </w:r>
      <w:r>
        <w:rPr>
          <w:b/>
        </w:rPr>
        <w:t>subgroup</w:t>
      </w:r>
      <w:r>
        <w:rPr>
          <w:b w:val="0"/>
        </w:rPr>
        <w:t xml:space="preserve"> samples have high variability. An observed gap does not by itself establish discrimination or a causal explanation.</w:t>
      </w:r>
    </w:p>
    <w:p>
      <w:pPr>
        <w:pStyle w:val="Heading3"/>
      </w:pPr>
      <w:r>
        <w:t>Change one thing in the pictured case</w:t>
      </w:r>
    </w:p>
    <w:p>
      <w:pPr>
        <w:pStyle w:val="Heading3"/>
      </w:pPr>
      <w:r>
        <w:t>Change one thing</w:t>
      </w:r>
    </w:p>
    <w:p>
      <w:pPr>
        <w:spacing w:line="336" w:lineRule="auto" w:after="180"/>
        <w:shd w:fill="F5F1FB"/>
      </w:pPr>
      <w:r>
        <w:rPr>
          <w:b w:val="0"/>
        </w:rPr>
        <w:t>Change: Shade gains5 new cases with no errors.</w:t>
      </w:r>
    </w:p>
    <w:p>
      <w:pPr>
        <w:pStyle w:val="Heading3"/>
      </w:pPr>
      <w:r>
        <w:t>Predicted result</w:t>
      </w:r>
    </w:p>
    <w:p>
      <w:pPr>
        <w:spacing w:line="336" w:lineRule="auto" w:after="180"/>
        <w:shd w:fill="F1F6FC"/>
      </w:pPr>
      <w:r>
        <w:rPr>
          <w:b/>
        </w:rPr>
        <w:t>Prediction</w:t>
      </w:r>
      <w:r>
        <w:rPr>
          <w:b w:val="0"/>
        </w:rPr>
        <w:t>: Shade error becomes3/10=30%; pooled error becomes5/30≈16.7%.</w:t>
      </w:r>
    </w:p>
    <w:p>
      <w:pPr>
        <w:pStyle w:val="Heading3"/>
      </w:pPr>
      <w:r>
        <w:t>Why the result follows</w:t>
      </w:r>
    </w:p>
    <w:p>
      <w:pPr>
        <w:spacing w:line="336" w:lineRule="auto" w:after="180"/>
        <w:shd w:fill="F1F6FC"/>
      </w:pPr>
      <w:r>
        <w:rPr>
          <w:b w:val="0"/>
        </w:rPr>
        <w:t xml:space="preserve">Reason: Extra evaluated cases change </w:t>
      </w:r>
      <w:r>
        <w:rPr>
          <w:b/>
        </w:rPr>
        <w:t>denominator</w:t>
      </w:r>
      <w:r>
        <w:rPr>
          <w:b w:val="0"/>
        </w:rPr>
        <w:t>s; existing errors have not disappeared.</w:t>
      </w:r>
    </w:p>
    <w:p>
      <w:pPr>
        <w:pStyle w:val="Heading3"/>
      </w:pPr>
      <w:r>
        <w:t>Ask while showing the picture</w:t>
      </w:r>
    </w:p>
    <w:p>
      <w:pPr>
        <w:pStyle w:val="Heading3"/>
      </w:pPr>
      <w:r>
        <w:t>Ask while showing the picture · 2</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Subgroup Performance, reduce support deliberately and check individual reasoning before discussing answers.</w:t>
      </w:r>
    </w:p>
    <w:p>
      <w:pPr>
        <w:pStyle w:val="Heading3"/>
      </w:pPr>
      <w:r>
        <w:t>Board sequence</w:t>
      </w:r>
    </w:p>
    <w:p>
      <w:pPr>
        <w:pStyle w:val="Heading3"/>
      </w:pPr>
      <w:r>
        <w:t>1. Put the facts on the board</w:t>
      </w:r>
    </w:p>
    <w:p>
      <w:pPr>
        <w:spacing w:line="336" w:lineRule="auto" w:after="180"/>
        <w:shd w:fill="F4F9FC"/>
      </w:pPr>
      <w:r>
        <w:rPr>
          <w:b w:val="0"/>
        </w:rPr>
        <w:t>Write the given facts: A has18/20 correct; B has6/10.</w:t>
      </w:r>
    </w:p>
    <w:p>
      <w:pPr>
        <w:pStyle w:val="Heading3"/>
      </w:pPr>
      <w:r>
        <w:t>2. State the decision to explain</w:t>
      </w:r>
    </w:p>
    <w:p>
      <w:pPr>
        <w:spacing w:line="336" w:lineRule="auto" w:after="180"/>
        <w:shd w:fill="F4F9FC"/>
      </w:pPr>
      <w:r>
        <w:rPr>
          <w:b w:val="0"/>
        </w:rPr>
        <w:t xml:space="preserve">Write the question to explain: Compute </w:t>
      </w:r>
      <w:r>
        <w:rPr>
          <w:b/>
        </w:rPr>
        <w:t>subgroup</w:t>
      </w:r>
      <w:r>
        <w:rPr>
          <w:b w:val="0"/>
        </w:rPr>
        <w:t xml:space="preserve"> results and </w:t>
      </w:r>
      <w:r>
        <w:rPr>
          <w:b/>
        </w:rPr>
        <w:t>evidence</w:t>
      </w:r>
      <w:r>
        <w:rPr>
          <w:b w:val="0"/>
        </w:rPr>
        <w:t xml:space="preserve"> limits.</w:t>
      </w:r>
    </w:p>
    <w:p>
      <w:pPr>
        <w:pStyle w:val="Heading3"/>
      </w:pPr>
      <w:r>
        <w:t>3. Reveal the worked reasoning</w:t>
      </w:r>
    </w:p>
    <w:p>
      <w:pPr>
        <w:spacing w:line="336" w:lineRule="auto" w:after="180"/>
        <w:shd w:fill="F1F6FC"/>
      </w:pPr>
      <w:r>
        <w:rPr>
          <w:b w:val="0"/>
        </w:rPr>
        <w:t xml:space="preserve">Reveal after </w:t>
      </w:r>
      <w:r>
        <w:rPr>
          <w:b/>
        </w:rPr>
        <w:t>prediction</w:t>
      </w:r>
      <w:r>
        <w:rPr>
          <w:b w:val="0"/>
        </w:rPr>
        <w:t>s: 90% versus</w:t>
      </w:r>
      <w:r>
        <w:rPr>
          <w:b/>
        </w:rPr>
        <w:t>60%</w:t>
      </w:r>
      <w:r>
        <w:rPr>
          <w:b w:val="0"/>
        </w:rPr>
        <w:t xml:space="preserve">, gap30 percentage points. Report </w:t>
      </w:r>
      <w:r>
        <w:rPr>
          <w:b/>
        </w:rPr>
        <w:t>denominator</w:t>
      </w:r>
      <w:r>
        <w:rPr>
          <w:b w:val="0"/>
        </w:rPr>
        <w:t>s and investigate collection/label differences without assuming an inherent group cause.</w:t>
      </w:r>
    </w:p>
    <w:p>
      <w:pPr>
        <w:pStyle w:val="Heading3"/>
      </w:pPr>
      <w:r>
        <w:t>Hold back the independent task</w:t>
      </w:r>
    </w:p>
    <w:p>
      <w:pPr>
        <w:spacing w:line="336" w:lineRule="auto" w:after="180"/>
        <w:shd w:fill="FFF5E6"/>
      </w:pPr>
      <w:r>
        <w:rPr>
          <w:b w:val="0"/>
        </w:rPr>
        <w:t>Keep for an independent attempt: Accuracy is 18/20 in bright light and 6/10 in dim light. Compute both rates and the percentage-point gap.</w:t>
      </w:r>
    </w:p>
    <w:p>
      <w:pPr>
        <w:pStyle w:val="Heading3"/>
      </w:pPr>
      <w:r>
        <w:t>Classroom dialogue</w:t>
      </w:r>
    </w:p>
    <w:p>
      <w:pPr>
        <w:pStyle w:val="Heading3"/>
      </w:pPr>
      <w:r>
        <w:t>Ask the class</w:t>
      </w:r>
    </w:p>
    <w:p>
      <w:pPr>
        <w:spacing w:line="336" w:lineRule="auto" w:after="180"/>
        <w:shd w:fill="F5F1FB"/>
      </w:pPr>
      <w:r>
        <w:rPr>
          <w:b w:val="0"/>
        </w:rPr>
        <w:t>Ask: Which facts are given, and which would we have to assume? Learners mark relevant details before discussing answers.</w:t>
      </w:r>
    </w:p>
    <w:p>
      <w:pPr>
        <w:pStyle w:val="Heading3"/>
      </w:pPr>
      <w:r>
        <w:t>Language to model</w:t>
      </w:r>
    </w:p>
    <w:p>
      <w:pPr>
        <w:spacing w:line="336" w:lineRule="auto" w:after="180"/>
        <w:shd w:fill="F1F6F8"/>
      </w:pPr>
      <w:r>
        <w:rPr>
          <w:b w:val="0"/>
        </w:rPr>
        <w:t>Say: Predict first. Show the rule, information path or calculation that would produce the result. A correct guess is not yet an explanation.</w:t>
      </w:r>
    </w:p>
    <w:p>
      <w:pPr>
        <w:spacing w:line="336" w:lineRule="auto" w:after="180"/>
      </w:pPr>
      <w:r>
        <w:rPr>
          <w:b w:val="0"/>
        </w:rPr>
        <w:t xml:space="preserve">Reveal reasoning one step at a time. Explain why a tempting alternative fails. Write units and </w:t>
      </w:r>
      <w:r>
        <w:rPr>
          <w:b/>
        </w:rPr>
        <w:t>denominator</w:t>
      </w:r>
      <w:r>
        <w:rPr>
          <w:b w:val="0"/>
        </w:rPr>
        <w:t>s for arithmetic, trace conditions for decisions, and identify supporting sources for claims.</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3"/>
      </w:pPr>
      <w:r>
        <w:t>Model these guided questions</w:t>
      </w:r>
    </w:p>
    <w:p>
      <w:pPr>
        <w:spacing w:line="336" w:lineRule="auto" w:after="180"/>
      </w:pPr>
      <w:r>
        <w:rPr>
          <w:b w:val="0"/>
        </w:rPr>
        <w:t>Guided response: B becomes 2/5=40 percent, a 20-percentage-point change from one case. Exit response: Error types, consequences, access, labels and context can differ; a single equality does not establish acceptable treatment.</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Use the prerequisite question: What can a pooled error rate hide? Check the explanation before proceeding.</w:t>
            </w:r>
          </w:p>
        </w:tc>
      </w:tr>
      <w:tr>
        <w:tc>
          <w:tcPr>
            <w:tcW w:type="dxa" w:w="5112"/>
          </w:tcPr>
          <w:p>
            <w:r>
              <w:t>7 to 18 minutes</w:t>
            </w:r>
          </w:p>
        </w:tc>
        <w:tc>
          <w:tcPr>
            <w:tcW w:type="dxa" w:w="5112"/>
          </w:tcPr>
          <w:p>
            <w:r>
              <w:t>Read the opening and model the worked evidence. Ask students to identify subgroup in context.</w:t>
            </w:r>
          </w:p>
        </w:tc>
      </w:tr>
      <w:tr>
        <w:tc>
          <w:tcPr>
            <w:tcW w:type="dxa" w:w="5112"/>
          </w:tcPr>
          <w:p>
            <w:r>
              <w:t>18 to 32 minutes</w:t>
            </w:r>
          </w:p>
        </w:tc>
        <w:tc>
          <w:tcPr>
            <w:tcW w:type="dxa" w:w="5112"/>
          </w:tcPr>
          <w:p>
            <w:r>
              <w:t>Complete W 1 and W 2 with support: calculate group rates; check sensitivity. Require the evidence, not only the final response.</w:t>
            </w:r>
          </w:p>
        </w:tc>
      </w:tr>
      <w:tr>
        <w:tc>
          <w:tcPr>
            <w:tcW w:type="dxa" w:w="5112"/>
          </w:tcPr>
          <w:p>
            <w:r>
              <w:t>32 to 45 minutes</w:t>
            </w:r>
          </w:p>
        </w:tc>
        <w:tc>
          <w:tcPr>
            <w:tcW w:type="dxa" w:w="5112"/>
          </w:tcPr>
          <w:p>
            <w:r>
              <w:t>Read the visual row by row. Collect the guided explanation and compare reasoning in pairs. Connect each conclusion to the stated evidence.</w:t>
            </w:r>
          </w:p>
        </w:tc>
      </w:tr>
      <w:tr>
        <w:tc>
          <w:tcPr>
            <w:tcW w:type="dxa" w:w="5112"/>
          </w:tcPr>
          <w:p>
            <w:r>
              <w:t>Session 2 start to 8 minutes</w:t>
            </w:r>
          </w:p>
        </w:tc>
        <w:tc>
          <w:tcPr>
            <w:tcW w:type="dxa" w:w="5112"/>
          </w:tcPr>
          <w:p>
            <w:r>
              <w:t>Retrieve the distinction between subgroup and disaggregation. Invite a counterexample to an overconfident claim.</w:t>
            </w:r>
          </w:p>
        </w:tc>
      </w:tr>
      <w:tr>
        <w:tc>
          <w:tcPr>
            <w:tcW w:type="dxa" w:w="5112"/>
          </w:tcPr>
          <w:p>
            <w:r>
              <w:t>8 to 20 minutes</w:t>
            </w:r>
          </w:p>
        </w:tc>
        <w:tc>
          <w:tcPr>
            <w:tcW w:type="dxa" w:w="5112"/>
          </w:tcPr>
          <w:p>
            <w:r>
              <w:t>Discuss the application and complete W 3: Group C has no evaluated cases. What is its measured error rate?</w:t>
            </w:r>
          </w:p>
        </w:tc>
      </w:tr>
      <w:tr>
        <w:tc>
          <w:tcPr>
            <w:tcW w:type="dxa" w:w="5112"/>
          </w:tcPr>
          <w:p>
            <w:r>
              <w:t>20 to 35 minutes</w:t>
            </w:r>
          </w:p>
        </w:tc>
        <w:tc>
          <w:tcPr>
            <w:tcW w:type="dxa" w:w="5112"/>
          </w:tcPr>
          <w:p>
            <w:r>
              <w:t>Collect W4 independently before giving hints. Assess these outcomes: Calculate subgroup results with sample sizes; Distinguish missing evidence from equal performance. Record any support used.</w:t>
            </w:r>
          </w:p>
        </w:tc>
      </w:tr>
      <w:tr>
        <w:tc>
          <w:tcPr>
            <w:tcW w:type="dxa" w:w="5112"/>
          </w:tcPr>
          <w:p>
            <w:r>
              <w:t>35 to 45 minutes</w:t>
            </w:r>
          </w:p>
        </w:tc>
        <w:tc>
          <w:tcPr>
            <w:tcW w:type="dxa" w:w="5112"/>
          </w:tcPr>
          <w:p>
            <w:r>
              <w:t>Use W 5 and the exit response to assess limits. Give targeted feedback, then the fresh retry. Save evidence of independent understanding.</w:t>
            </w:r>
          </w:p>
        </w:tc>
      </w:tr>
    </w:tbl>
    <w:p>
      <w:pPr>
        <w:pStyle w:val="Heading3"/>
      </w:pPr>
      <w:r>
        <w:t>Reduce help deliberately</w:t>
      </w:r>
    </w:p>
    <w:p>
      <w:pPr>
        <w:pStyle w:val="Heading3"/>
      </w:pPr>
      <w:r>
        <w:t>Completion practice</w:t>
      </w:r>
    </w:p>
    <w:p>
      <w:pPr>
        <w:spacing w:line="336" w:lineRule="auto" w:after="180"/>
        <w:shd w:fill="F5F1FB"/>
      </w:pPr>
      <w:r>
        <w:rPr>
          <w:b w:val="0"/>
        </w:rPr>
        <w:t>Completion task: How does correcting one B error affect its rate?</w:t>
      </w:r>
    </w:p>
    <w:p>
      <w:pPr>
        <w:pStyle w:val="Heading3"/>
      </w:pPr>
      <w:r>
        <w:t>Reasoning to listen for</w:t>
      </w:r>
    </w:p>
    <w:p>
      <w:pPr>
        <w:spacing w:line="336" w:lineRule="auto" w:after="180"/>
        <w:shd w:fill="F1F6FC"/>
      </w:pPr>
      <w:r>
        <w:rPr>
          <w:b w:val="0"/>
        </w:rPr>
        <w:t>Teacher check: Teacher explanation: B becomes 2/5=40 percent, a 20-percentage-point change from one case.</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w:t>
      </w:r>
      <w:r>
        <w:rPr>
          <w:b/>
        </w:rPr>
        <w:t>Subgroup</w:t>
      </w:r>
      <w:r>
        <w:rPr>
          <w:b w:val="0"/>
        </w:rPr>
        <w:t xml:space="preserve"> evaluation. Proposed explanation: “A final answer is enough”. Decide whether this explanation is supported. Point to the step or supplied fact that decides; explain your repair if needed.</w:t>
      </w:r>
    </w:p>
    <w:p>
      <w:pPr>
        <w:pStyle w:val="Heading3"/>
      </w:pPr>
      <w:r>
        <w:t>Expected repair</w:t>
      </w:r>
    </w:p>
    <w:p>
      <w:pPr>
        <w:spacing w:line="336" w:lineRule="auto" w:after="180"/>
        <w:shd w:fill="F1F6FC"/>
      </w:pPr>
      <w:r>
        <w:rPr>
          <w:b w:val="0"/>
        </w:rPr>
        <w:t>Expected correction: Ask for the relevant counts, units, procedure or saved record. For this week: A 2/20=10 percent; B 3/5=60 percent; pooled 5/25=20 percent, a 50-point group gap.</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pPr>
      <w:r>
        <w:rPr>
          <w:b w:val="0"/>
        </w:rPr>
        <w:t xml:space="preserve">Why should the report retain </w:t>
      </w:r>
      <w:r>
        <w:rPr>
          <w:b/>
        </w:rPr>
        <w:t>subgroup</w:t>
      </w:r>
      <w:r>
        <w:rPr>
          <w:b w:val="0"/>
        </w:rPr>
        <w:t xml:space="preserve"> rates alongside the total? Point to the relevant step in the picture, then write the changed result and the rule or </w:t>
      </w:r>
      <w:r>
        <w:rPr>
          <w:b/>
        </w:rPr>
        <w:t>evidence</w:t>
      </w:r>
      <w:r>
        <w:rPr>
          <w:b w:val="0"/>
        </w:rPr>
        <w:t xml:space="preserve"> that supports it.</w:t>
      </w:r>
    </w:p>
    <w:p>
      <w:pPr>
        <w:pStyle w:val="Heading3"/>
      </w:pPr>
      <w:r>
        <w:t>Reasoned teacher answer</w:t>
      </w:r>
    </w:p>
    <w:p>
      <w:pPr>
        <w:spacing w:line="336" w:lineRule="auto" w:after="180"/>
      </w:pPr>
      <w:r>
        <w:rPr>
          <w:b w:val="0"/>
        </w:rPr>
        <w:t>The20% original total is dominated by Sun’s larger sample and understates the observed Shade difficulty. Include counts, conditions and uncertainty.</w:t>
      </w:r>
    </w:p>
    <w:p>
      <w:pPr>
        <w:spacing w:line="336" w:lineRule="auto" w:after="180"/>
      </w:pPr>
      <w:r>
        <w:rPr>
          <w:b w:val="0"/>
        </w:rPr>
        <w:t xml:space="preserve">Changed-case check: Shade error becomes3/10=30%; pooled error becomes5/30≈16.7%. Extra evaluated cases change </w:t>
      </w:r>
      <w:r>
        <w:rPr>
          <w:b/>
        </w:rPr>
        <w:t>denominator</w:t>
      </w:r>
      <w:r>
        <w:rPr>
          <w:b w:val="0"/>
        </w:rPr>
        <w:t>s; existing errors have not disappeared.</w:t>
      </w:r>
    </w:p>
    <w:p>
      <w:pPr>
        <w:spacing w:line="336" w:lineRule="auto" w:after="180"/>
      </w:pPr>
      <w:r>
        <w:rPr>
          <w:b w:val="0"/>
        </w:rPr>
        <w:t xml:space="preserve">Changed-case reasoning: Shade error becomes3/10=30%; pooled error becomes5/30≈16.7%. Extra evaluated cases change </w:t>
      </w:r>
      <w:r>
        <w:rPr>
          <w:b/>
        </w:rPr>
        <w:t>denominator</w:t>
      </w:r>
      <w:r>
        <w:rPr>
          <w:b w:val="0"/>
        </w:rPr>
        <w:t>s; existing errors have not disappeared.</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weekly evidence lab</w:t>
      </w:r>
    </w:p>
    <w:p>
      <w:r>
        <w:t>Run the Subgroup Performance investigation and use the first unsupported step to choose a teaching response.</w:t>
      </w:r>
    </w:p>
    <w:p>
      <w:pPr>
        <w:spacing w:line="336" w:lineRule="auto" w:after="180"/>
      </w:pPr>
      <w:r>
        <w:rPr>
          <w:b w:val="0"/>
        </w:rPr>
        <w:t>Keep the test conditions fixed, record every result, and change only one planned factor.</w:t>
      </w:r>
    </w:p>
    <w:p>
      <w:pPr>
        <w:spacing w:line="336" w:lineRule="auto" w:after="180"/>
        <w:shd w:fill="F4F9FC"/>
      </w:pPr>
      <w:r>
        <w:rPr>
          <w:b w:val="0"/>
        </w:rPr>
        <w:t xml:space="preserve">1. Write the hypothesis and expected </w:t>
      </w:r>
      <w:r>
        <w:rPr>
          <w:b/>
        </w:rPr>
        <w:t>evidence</w:t>
      </w:r>
      <w:r>
        <w:rPr>
          <w:b w:val="0"/>
        </w:rPr>
        <w:t xml:space="preserve"> before running.</w:t>
      </w:r>
    </w:p>
    <w:p>
      <w:pPr>
        <w:spacing w:line="336" w:lineRule="auto" w:after="180"/>
        <w:shd w:fill="F4F9FC"/>
      </w:pPr>
      <w:r>
        <w:rPr>
          <w:b w:val="0"/>
        </w:rPr>
        <w:t xml:space="preserve">2. Slice Audit: compute metrics and </w:t>
      </w:r>
      <w:r>
        <w:rPr>
          <w:b/>
        </w:rPr>
        <w:t>denominator</w:t>
      </w:r>
      <w:r>
        <w:rPr>
          <w:b w:val="0"/>
        </w:rPr>
        <w:t>s for lighting, species, and camera; flag small samples and prioritize one gap.</w:t>
      </w:r>
    </w:p>
    <w:p>
      <w:pPr>
        <w:spacing w:line="336" w:lineRule="auto" w:after="180"/>
        <w:shd w:fill="F4F9FC"/>
      </w:pPr>
      <w:r>
        <w:rPr>
          <w:b w:val="0"/>
        </w:rPr>
        <w:t>3. Run one normal, one boundary, one missing, and one shifted case.</w:t>
      </w:r>
    </w:p>
    <w:p>
      <w:pPr>
        <w:spacing w:line="336" w:lineRule="auto" w:after="180"/>
        <w:shd w:fill="F4F9FC"/>
      </w:pPr>
      <w:r>
        <w:rPr>
          <w:b w:val="0"/>
        </w:rPr>
        <w:t>4. Calculate the metric from raw counts or row-level errors.</w:t>
      </w:r>
    </w:p>
    <w:p>
      <w:pPr>
        <w:spacing w:line="336" w:lineRule="auto" w:after="180"/>
        <w:shd w:fill="F4F9FC"/>
      </w:pPr>
      <w:r>
        <w:rPr>
          <w:b w:val="0"/>
        </w:rPr>
        <w:t>5. Interpret what changed, what did not, and what remains unsafe or unknown.</w:t>
      </w:r>
    </w:p>
    <w:p>
      <w:pPr>
        <w:pStyle w:val="Heading3"/>
      </w:pPr>
      <w:r>
        <w:t>Make the lab runnable</w:t>
      </w:r>
    </w:p>
    <w:p>
      <w:pPr>
        <w:spacing w:line="336" w:lineRule="auto" w:after="180"/>
      </w:pPr>
      <w:r>
        <w:rPr>
          <w:b w:val="0"/>
        </w:rPr>
        <w:t>Use the concrete case as the shared normal case and the independent question as a second case. Each pair creates a boundary or missing-information case and predicts its result before testing.</w:t>
      </w:r>
    </w:p>
    <w:p>
      <w:pPr>
        <w:spacing w:line="336" w:lineRule="auto" w:after="180"/>
      </w:pPr>
      <w:r>
        <w:rPr>
          <w:b w:val="0"/>
        </w:rPr>
        <w:t>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pPr>
        <w:spacing w:line="336" w:lineRule="auto" w:after="180"/>
      </w:pPr>
      <w:r>
        <w:rPr>
          <w:b w:val="0"/>
        </w:rPr>
        <w:t xml:space="preserve">MISCONCEPTION TO REPAIR A good overall result guarantees acceptable performance for every </w:t>
      </w:r>
      <w:r>
        <w:rPr>
          <w:b/>
        </w:rPr>
        <w:t>subgroup</w:t>
      </w:r>
      <w:r>
        <w:rPr>
          <w:b w:val="0"/>
        </w:rPr>
        <w:t>.</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A final answer is enough: Ask for the relevant counts, units, procedure or saved record. For this week: A 2/20=10 percent; B 3/5=60 percent; pooled 5/25=20 percent, a 50-point group gap.</w:t>
      </w:r>
    </w:p>
    <w:p>
      <w:pPr>
        <w:spacing w:line="336" w:lineRule="auto" w:after="180"/>
      </w:pPr>
      <w:r>
        <w:rPr>
          <w:b w:val="0"/>
        </w:rPr>
        <w:t>A stronger claim makes a stronger project: Error types, consequences, access, labels and context can differ; a single equality does not establish acceptable treatment.</w:t>
      </w:r>
    </w:p>
    <w:p>
      <w:pPr>
        <w:spacing w:line="336" w:lineRule="auto" w:after="180"/>
      </w:pPr>
      <w:r>
        <w:rPr>
          <w:b w:val="0"/>
        </w:rPr>
        <w:t xml:space="preserve">The new case can be copied from the example: The independent task changes the </w:t>
      </w:r>
      <w:r>
        <w:rPr>
          <w:b/>
        </w:rPr>
        <w:t>evidence</w:t>
      </w:r>
      <w:r>
        <w:rPr>
          <w:b w:val="0"/>
        </w:rPr>
        <w:t>. Require a fresh explanation: X 10 percent; Y 50 percent; pooled 3/14 about 21.4 percent.</w:t>
      </w:r>
    </w:p>
    <w:p>
      <w:pPr>
        <w:spacing w:line="336" w:lineRule="auto" w:after="180"/>
      </w:pPr>
      <w:r>
        <w:rPr>
          <w:b w:val="0"/>
        </w:rPr>
        <w:t>Y has only four examples, and the table does not establish a cause.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Subgroup Performance questions, teacher keys and criteria after the relevant attempts. Previously discussed cases are practice; protect the separately selected independent task.</w:t>
      </w:r>
    </w:p>
    <w:p>
      <w:pPr>
        <w:pStyle w:val="Heading3"/>
      </w:pPr>
      <w:r>
        <w:t>Worked case answer</w:t>
      </w:r>
    </w:p>
    <w:p>
      <w:pPr>
        <w:pStyle w:val="Heading3"/>
      </w:pPr>
      <w:r>
        <w:t>Teacher key · Worked case answer</w:t>
      </w:r>
    </w:p>
    <w:p>
      <w:pPr>
        <w:spacing w:line="336" w:lineRule="auto" w:after="180"/>
        <w:shd w:fill="F1F6FC"/>
      </w:pPr>
      <w:r>
        <w:rPr>
          <w:b w:val="0"/>
        </w:rPr>
        <w:t>90% versus</w:t>
      </w:r>
      <w:r>
        <w:rPr>
          <w:b/>
        </w:rPr>
        <w:t>60%</w:t>
      </w:r>
      <w:r>
        <w:rPr>
          <w:b w:val="0"/>
        </w:rPr>
        <w:t xml:space="preserve">, gap30 percentage points. Report </w:t>
      </w:r>
      <w:r>
        <w:rPr>
          <w:b/>
        </w:rPr>
        <w:t>denominator</w:t>
      </w:r>
      <w:r>
        <w:rPr>
          <w:b w:val="0"/>
        </w:rPr>
        <w:t>s and investigate collection/label differences without assuming an inherent group cause.</w:t>
      </w:r>
    </w:p>
    <w:p>
      <w:pPr>
        <w:pStyle w:val="Heading3"/>
      </w:pPr>
      <w:r>
        <w:t>Independent question</w:t>
      </w:r>
    </w:p>
    <w:p>
      <w:pPr>
        <w:pStyle w:val="Heading3"/>
      </w:pPr>
      <w:r>
        <w:t>Independent question · withhold the key</w:t>
      </w:r>
    </w:p>
    <w:p>
      <w:pPr>
        <w:spacing w:line="336" w:lineRule="auto" w:after="180"/>
        <w:shd w:fill="F5F1FB"/>
      </w:pPr>
      <w:r>
        <w:rPr>
          <w:b w:val="0"/>
        </w:rPr>
        <w:t>Accuracy is 18/20 in bright light and 6/10 in dim light. Compute both rates and the percentage-point gap.</w:t>
      </w:r>
    </w:p>
    <w:p>
      <w:pPr>
        <w:pStyle w:val="Heading3"/>
      </w:pPr>
      <w:r>
        <w:t>Expected independent answer</w:t>
      </w:r>
    </w:p>
    <w:p>
      <w:pPr>
        <w:pStyle w:val="Heading3"/>
      </w:pPr>
      <w:r>
        <w:t>Teacher key · Expected independent answer</w:t>
      </w:r>
    </w:p>
    <w:p>
      <w:pPr>
        <w:spacing w:line="336" w:lineRule="auto" w:after="180"/>
        <w:shd w:fill="F1F6FC"/>
      </w:pPr>
      <w:r>
        <w:rPr>
          <w:b w:val="0"/>
        </w:rPr>
        <w:t xml:space="preserve">Bright: 90%; dim: </w:t>
      </w:r>
      <w:r>
        <w:rPr>
          <w:b/>
        </w:rPr>
        <w:t>60%</w:t>
      </w:r>
      <w:r>
        <w:rPr>
          <w:b w:val="0"/>
        </w:rPr>
        <w:t xml:space="preserve">; gap: 30 percentage points. Report </w:t>
      </w:r>
      <w:r>
        <w:rPr>
          <w:b/>
        </w:rPr>
        <w:t>denominator</w:t>
      </w:r>
      <w:r>
        <w:rPr>
          <w:b w:val="0"/>
        </w:rPr>
        <w:t>s and uncertainty from small samples before making broad claims.</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“The difference is 30 percent of all examples rather than 30 percentage points between rates.” Keep the first attempt and an uncoached retry separate.</w:t>
      </w:r>
    </w:p>
    <w:p>
      <w:pPr>
        <w:pStyle w:val="Heading3"/>
      </w:pPr>
      <w:r>
        <w:t>Original transfer answer</w:t>
      </w:r>
    </w:p>
    <w:p>
      <w:pPr>
        <w:pStyle w:val="Heading3"/>
      </w:pPr>
      <w:r>
        <w:t>Teacher key · Original transfer answer</w:t>
      </w:r>
    </w:p>
    <w:p>
      <w:pPr>
        <w:spacing w:line="336" w:lineRule="auto" w:after="180"/>
        <w:shd w:fill="F1F6FC"/>
      </w:pPr>
      <w:r>
        <w:rPr>
          <w:b w:val="0"/>
        </w:rPr>
        <w:t>Overall=24/30=</w:t>
      </w:r>
      <w:r>
        <w:rPr>
          <w:b/>
        </w:rPr>
        <w:t>80%</w:t>
      </w:r>
      <w:r>
        <w:rPr>
          <w:b w:val="0"/>
        </w:rPr>
        <w:t>; A=90%, B=</w:t>
      </w:r>
      <w:r>
        <w:rPr>
          <w:b/>
        </w:rPr>
        <w:t>60%</w:t>
      </w:r>
      <w:r>
        <w:rPr>
          <w:b w:val="0"/>
        </w:rPr>
        <w:t>, gap=30 percentage points. These data do not prove the device itself causes the difference; lighting, leaf mix or labels may differ.</w:t>
      </w:r>
    </w:p>
    <w:p>
      <w:pPr>
        <w:spacing w:line="336" w:lineRule="auto" w:after="180"/>
        <w:shd w:fill="F1F6FC"/>
      </w:pPr>
      <w:r>
        <w:rPr>
          <w:b w:val="0"/>
        </w:rPr>
        <w:t>Investigate with comparable cases and preserve small-sample uncertainty.</w:t>
      </w:r>
    </w:p>
    <w:p>
      <w:pPr>
        <w:pStyle w:val="Heading3"/>
      </w:pPr>
      <w:r>
        <w:t>Explanations for the additional workbook examples</w:t>
      </w:r>
    </w:p>
    <w:p>
      <w:pPr>
        <w:pStyle w:val="Heading3"/>
      </w:pPr>
      <w:r>
        <w:t>W1 Calculate group rates</w:t>
      </w:r>
    </w:p>
    <w:p>
      <w:pPr>
        <w:pStyle w:val="Heading3"/>
      </w:pPr>
      <w:r>
        <w:t>Workbook question · W1</w:t>
      </w:r>
    </w:p>
    <w:p>
      <w:pPr>
        <w:spacing w:line="336" w:lineRule="auto" w:after="180"/>
        <w:shd w:fill="F5F1FB"/>
      </w:pPr>
      <w:r>
        <w:rPr>
          <w:b w:val="0"/>
        </w:rPr>
        <w:t>Calculate the worked group and pooled rates.</w:t>
      </w:r>
    </w:p>
    <w:p>
      <w:pPr>
        <w:pStyle w:val="Heading3"/>
      </w:pPr>
      <w:r>
        <w:t>Teacher reasoning · W1</w:t>
      </w:r>
    </w:p>
    <w:p>
      <w:pPr>
        <w:spacing w:line="336" w:lineRule="auto" w:after="180"/>
        <w:shd w:fill="F1F6FC"/>
      </w:pPr>
      <w:r>
        <w:rPr>
          <w:b w:val="0"/>
        </w:rPr>
        <w:t>Teacher explanation: A 2/20=10 percent; B 3/5=60 percent; pooled 5/25=20 percent, a 50-point group gap.</w:t>
      </w:r>
    </w:p>
    <w:p>
      <w:pPr>
        <w:pStyle w:val="Heading3"/>
      </w:pPr>
      <w:r>
        <w:t>W2 Check sensitivity</w:t>
      </w:r>
    </w:p>
    <w:p>
      <w:pPr>
        <w:pStyle w:val="Heading3"/>
      </w:pPr>
      <w:r>
        <w:t>Workbook question · W2</w:t>
      </w:r>
    </w:p>
    <w:p>
      <w:pPr>
        <w:spacing w:line="336" w:lineRule="auto" w:after="180"/>
        <w:shd w:fill="F5F1FB"/>
      </w:pPr>
      <w:r>
        <w:rPr>
          <w:b w:val="0"/>
        </w:rPr>
        <w:t>How does correcting one B error affect its rate?</w:t>
      </w:r>
    </w:p>
    <w:p>
      <w:pPr>
        <w:pStyle w:val="Heading3"/>
      </w:pPr>
      <w:r>
        <w:t>Teacher reasoning · W2</w:t>
      </w:r>
    </w:p>
    <w:p>
      <w:pPr>
        <w:spacing w:line="336" w:lineRule="auto" w:after="180"/>
        <w:shd w:fill="F1F6FC"/>
      </w:pPr>
      <w:r>
        <w:rPr>
          <w:b w:val="0"/>
        </w:rPr>
        <w:t>Teacher explanation: B becomes 2/5=40 percent, a 20-percentage-point change from one case.</w:t>
      </w:r>
    </w:p>
    <w:p>
      <w:pPr>
        <w:pStyle w:val="Heading3"/>
      </w:pPr>
      <w:r>
        <w:t>W3 Report missing coverage</w:t>
      </w:r>
    </w:p>
    <w:p>
      <w:pPr>
        <w:pStyle w:val="Heading3"/>
      </w:pPr>
      <w:r>
        <w:t>Workbook question · W3</w:t>
      </w:r>
    </w:p>
    <w:p>
      <w:pPr>
        <w:spacing w:line="336" w:lineRule="auto" w:after="180"/>
        <w:shd w:fill="F5F1FB"/>
      </w:pPr>
      <w:r>
        <w:rPr>
          <w:b w:val="0"/>
        </w:rPr>
        <w:t>Group C has no evaluated cases. What is its measured error rate?</w:t>
      </w:r>
    </w:p>
    <w:p>
      <w:pPr>
        <w:pStyle w:val="Heading3"/>
      </w:pPr>
      <w:r>
        <w:t>Teacher reasoning · W3</w:t>
      </w:r>
    </w:p>
    <w:p>
      <w:pPr>
        <w:spacing w:line="336" w:lineRule="auto" w:after="180"/>
        <w:shd w:fill="F1F6FC"/>
      </w:pPr>
      <w:r>
        <w:rPr>
          <w:b w:val="0"/>
        </w:rPr>
        <w:t xml:space="preserve">Teacher explanation: Unavailable because the </w:t>
      </w:r>
      <w:r>
        <w:rPr>
          <w:b/>
        </w:rPr>
        <w:t>denominator</w:t>
      </w:r>
      <w:r>
        <w:rPr>
          <w:b w:val="0"/>
        </w:rPr>
        <w:t xml:space="preserve"> is zero; report missing </w:t>
      </w:r>
      <w:r>
        <w:rPr>
          <w:b/>
        </w:rPr>
        <w:t>coverage</w:t>
      </w:r>
      <w:r>
        <w:rPr>
          <w:b w:val="0"/>
        </w:rPr>
        <w:t xml:space="preserve"> and do not substitute zero.</w:t>
      </w:r>
    </w:p>
    <w:p>
      <w:pPr>
        <w:pStyle w:val="Heading3"/>
      </w:pPr>
      <w:r>
        <w:t>W4 Apply independently</w:t>
      </w:r>
    </w:p>
    <w:p>
      <w:pPr>
        <w:pStyle w:val="Heading3"/>
      </w:pPr>
      <w:r>
        <w:t>Workbook question · W4</w:t>
      </w:r>
    </w:p>
    <w:p>
      <w:pPr>
        <w:spacing w:line="336" w:lineRule="auto" w:after="180"/>
        <w:shd w:fill="F5F1FB"/>
      </w:pPr>
      <w:r>
        <w:rPr>
          <w:b w:val="0"/>
        </w:rPr>
        <w:t>Groups X 1 error/10 and Y 2/4: calculate separate and pooled rates, then state one limit.</w:t>
      </w:r>
    </w:p>
    <w:p>
      <w:pPr>
        <w:pStyle w:val="Heading3"/>
      </w:pPr>
      <w:r>
        <w:t>Teacher reasoning · W4</w:t>
      </w:r>
    </w:p>
    <w:p>
      <w:pPr>
        <w:spacing w:line="336" w:lineRule="auto" w:after="180"/>
        <w:shd w:fill="F1F6FC"/>
      </w:pPr>
      <w:r>
        <w:rPr>
          <w:b w:val="0"/>
        </w:rPr>
        <w:t>Teacher explanation: X 10 percent; Y 50 percent; pooled 3/14 about 21.4 percent. Y has only four examples, and the table does not establish a cause.</w:t>
      </w:r>
    </w:p>
    <w:p>
      <w:pPr>
        <w:pStyle w:val="Heading3"/>
      </w:pPr>
      <w:r>
        <w:t>W5 Avoid a fairness shortcut</w:t>
      </w:r>
    </w:p>
    <w:p>
      <w:pPr>
        <w:pStyle w:val="Heading3"/>
      </w:pPr>
      <w:r>
        <w:t>Workbook question · W5</w:t>
      </w:r>
    </w:p>
    <w:p>
      <w:pPr>
        <w:spacing w:line="336" w:lineRule="auto" w:after="180"/>
        <w:shd w:fill="F5F1FB"/>
      </w:pPr>
      <w:r>
        <w:rPr>
          <w:b w:val="0"/>
        </w:rPr>
        <w:t>Why does equal accuracy not settle whether use is fair?</w:t>
      </w:r>
    </w:p>
    <w:p>
      <w:pPr>
        <w:pStyle w:val="Heading3"/>
      </w:pPr>
      <w:r>
        <w:t>Teacher reasoning · W5</w:t>
      </w:r>
    </w:p>
    <w:p>
      <w:pPr>
        <w:spacing w:line="336" w:lineRule="auto" w:after="180"/>
        <w:shd w:fill="F1F6FC"/>
      </w:pPr>
      <w:r>
        <w:rPr>
          <w:b w:val="0"/>
        </w:rPr>
        <w:t>Teacher explanation: Error types, consequences, access, labels and context can differ; a single equality does not establish acceptable treatment.</w:t>
      </w:r>
    </w:p>
    <w:p>
      <w:pPr>
        <w:pStyle w:val="Heading3"/>
      </w:pPr>
      <w:r>
        <w:t>Assess independent transfer</w:t>
      </w:r>
    </w:p>
    <w:p>
      <w:pPr>
        <w:pStyle w:val="Heading3"/>
      </w:pPr>
      <w:r>
        <w:t>Independent question · withhold the key</w:t>
      </w:r>
    </w:p>
    <w:p>
      <w:pPr>
        <w:spacing w:line="336" w:lineRule="auto" w:after="180"/>
        <w:shd w:fill="F5F1FB"/>
      </w:pPr>
      <w:r>
        <w:rPr>
          <w:b w:val="0"/>
        </w:rPr>
        <w:t>Selected case: Groups X 1 error/10 and Y 2/4: calculate separate and pooled rates, then state one limit.</w:t>
      </w:r>
    </w:p>
    <w:p>
      <w:pPr>
        <w:pStyle w:val="Heading3"/>
      </w:pPr>
      <w:r>
        <w:t>Selected case answer</w:t>
      </w:r>
    </w:p>
    <w:p>
      <w:pPr>
        <w:pStyle w:val="Heading3"/>
      </w:pPr>
      <w:r>
        <w:t>Teacher key · Selected case answer</w:t>
      </w:r>
    </w:p>
    <w:p>
      <w:pPr>
        <w:spacing w:line="336" w:lineRule="auto" w:after="180"/>
        <w:shd w:fill="F1F6FC"/>
      </w:pPr>
      <w:r>
        <w:rPr>
          <w:b w:val="0"/>
        </w:rPr>
        <w:t>Teacher explanation: X 10 percent; Y 50 percent; pooled 3/14 about 21.4 percent. Y has only four examples, and the table does not establish a cause.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and extend learning</w:t>
      </w:r>
    </w:p>
    <w:p>
      <w:r>
        <w:t>Connect Subgroup Performance to Responsible Plant Classifier, adapt support and plan a later changed-case check.</w:t>
      </w:r>
    </w:p>
    <w:p>
      <w:pPr>
        <w:pStyle w:val="Heading3"/>
      </w:pPr>
      <w:r>
        <w:t>Responsible Plant Classifier</w:t>
      </w:r>
    </w:p>
    <w:p>
      <w:pPr>
        <w:spacing w:line="336" w:lineRule="auto" w:after="180"/>
      </w:pPr>
      <w:r>
        <w:rPr>
          <w:b w:val="0"/>
        </w:rPr>
        <w:t xml:space="preserve">Add </w:t>
      </w:r>
      <w:r>
        <w:rPr>
          <w:b/>
        </w:rPr>
        <w:t>subgroup</w:t>
      </w:r>
      <w:r>
        <w:rPr>
          <w:b w:val="0"/>
        </w:rPr>
        <w:t xml:space="preserve"> tables and a minimum acceptable threshold to the Plant Classifier release criteria.</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pStyle w:val="Heading3"/>
      </w:pPr>
      <w:r>
        <w:t>Support and stretch</w:t>
      </w:r>
    </w:p>
    <w:p>
      <w:pPr>
        <w:spacing w:line="336" w:lineRule="auto" w:after="180"/>
      </w:pPr>
      <w:r>
        <w:rPr>
          <w:b w:val="0"/>
        </w:rPr>
        <w:t xml:space="preserve">Use a tiny labelled dataset, explicit units and a named positive class. Stretch: require a baseline, held-out evaluation and </w:t>
      </w:r>
      <w:r>
        <w:rPr>
          <w:b/>
        </w:rPr>
        <w:t>subgroup</w:t>
      </w:r>
      <w:r>
        <w:rPr>
          <w:b w:val="0"/>
        </w:rPr>
        <w:t xml:space="preserve"> or shifted-condition analysis with </w:t>
      </w:r>
      <w:r>
        <w:rPr>
          <w:b/>
        </w:rPr>
        <w:t>denominator</w:t>
      </w:r>
      <w:r>
        <w:rPr>
          <w:b w:val="0"/>
        </w:rPr>
        <w:t>s.</w:t>
      </w:r>
    </w:p>
    <w:p>
      <w:pPr>
        <w:pStyle w:val="Heading3"/>
      </w:pPr>
      <w:r>
        <w:t>Exit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pStyle w:val="Heading3"/>
      </w:pPr>
      <w:r>
        <w:t>Bridge to the next week</w:t>
      </w:r>
    </w:p>
    <w:p>
      <w:pPr>
        <w:spacing w:line="336" w:lineRule="auto" w:after="180"/>
      </w:pPr>
      <w:r>
        <w:rPr>
          <w:b w:val="0"/>
        </w:rPr>
        <w:t xml:space="preserve">Next: Week 32: Proxy Features and Fairness. Retrieve today’s </w:t>
      </w:r>
      <w:r>
        <w:rPr>
          <w:b/>
        </w:rPr>
        <w:t>evidence</w:t>
      </w:r>
      <w:r>
        <w:rPr>
          <w:b w:val="0"/>
        </w:rPr>
        <w:t xml:space="preserve"> and identify what carries forward and what is new.</w:t>
      </w:r>
    </w:p>
    <w:p>
      <w:pPr>
        <w:pStyle w:val="Heading3"/>
      </w:pPr>
      <w:r>
        <w:t>Support and fresh reassessment</w:t>
      </w:r>
    </w:p>
    <w:p>
      <w:pPr>
        <w:spacing w:line="336" w:lineRule="auto" w:after="180"/>
      </w:pPr>
      <w:r>
        <w:rPr>
          <w:b w:val="0"/>
        </w:rPr>
        <w:t xml:space="preserve">Provide a blank </w:t>
      </w:r>
      <w:r>
        <w:rPr>
          <w:b/>
        </w:rPr>
        <w:t>evidence</w:t>
      </w:r>
      <w:r>
        <w:rPr>
          <w:b w:val="0"/>
        </w:rPr>
        <w:t xml:space="preserve"> table and allow a verbal explanation before writing. Highlight the given conditions without supplying the W 4 conclusion. Use </w:t>
      </w:r>
      <w:r>
        <w:rPr>
          <w:b/>
        </w:rPr>
        <w:t>subgroup</w:t>
      </w:r>
      <w:r>
        <w:rPr>
          <w:b w:val="0"/>
        </w:rPr>
        <w:t xml:space="preserve"> and </w:t>
      </w:r>
      <w:r>
        <w:rPr>
          <w:b/>
        </w:rPr>
        <w:t>disaggregation</w:t>
      </w:r>
      <w:r>
        <w:rPr>
          <w:b w:val="0"/>
        </w:rPr>
        <w:t xml:space="preserve"> in full sentences.</w:t>
      </w:r>
    </w:p>
    <w:p>
      <w:pPr>
        <w:spacing w:line="336" w:lineRule="auto" w:after="180"/>
      </w:pPr>
      <w:r>
        <w:rPr>
          <w:b w:val="0"/>
        </w:rPr>
        <w:t>Extension: alter one condition in the worked example and explain which conclusion changes and which remains supported.</w:t>
      </w:r>
    </w:p>
    <w:p>
      <w:pPr>
        <w:spacing w:line="336" w:lineRule="auto" w:after="180"/>
      </w:pPr>
      <w:r>
        <w:rPr>
          <w:b w:val="0"/>
        </w:rPr>
        <w:t>For independent W 4, require: X 10 percent; Y 50 percent; pooled 3/14 about 21.4 percent. Y has only four examples, and the table does not establish a cause.</w:t>
      </w:r>
    </w:p>
    <w:p>
      <w:pPr>
        <w:spacing w:line="336" w:lineRule="auto" w:after="180"/>
      </w:pPr>
      <w:r>
        <w:rPr>
          <w:b w:val="0"/>
        </w:rPr>
        <w:t xml:space="preserve">Fresh retry X 2/8 and Y 1/2:25 and 50 percent, pooled 3/10=30 percent. Require </w:t>
      </w:r>
      <w:r>
        <w:rPr>
          <w:b/>
        </w:rPr>
        <w:t>denominator</w:t>
      </w:r>
      <w:r>
        <w:rPr>
          <w:b w:val="0"/>
        </w:rPr>
        <w:t>s, the small Y sample and no causal inference. Mark each criterion as independent, supported or not yet demonstrated.</w:t>
      </w:r>
    </w:p>
    <w:p>
      <w:pPr>
        <w:spacing w:line="336" w:lineRule="auto" w:after="180"/>
      </w:pPr>
      <w:r>
        <w:rPr>
          <w:b w:val="0"/>
        </w:rPr>
        <w:t>Reassess the reasoning after feedback; do not replace the first attempt silently.</w:t>
      </w:r>
    </w:p>
    <w:p>
      <w:pPr>
        <w:spacing w:line="336" w:lineRule="auto" w:after="180"/>
      </w:pPr>
      <w:r>
        <w:rPr>
          <w:b w:val="0"/>
        </w:rPr>
        <w:t xml:space="preserve">Next week: Proxy features and fairness. Carry forward the saved </w:t>
      </w:r>
      <w:r>
        <w:rPr>
          <w:b/>
        </w:rPr>
        <w:t>evidence</w:t>
      </w:r>
      <w:r>
        <w:rPr>
          <w:b w:val="0"/>
        </w:rPr>
        <w:t xml:space="preserve"> and the distinction between development choices and justified claims.</w:t>
      </w:r>
    </w:p>
    <w:p>
      <w:pPr>
        <w:pStyle w:val="Heading3"/>
      </w:pPr>
      <w:r>
        <w:t>Plan the delayed return</w:t>
      </w:r>
    </w:p>
    <w:p>
      <w:pPr>
        <w:spacing w:line="336" w:lineRule="auto" w:after="180"/>
      </w:pPr>
      <w:r>
        <w:rPr>
          <w:b w:val="0"/>
        </w:rPr>
        <w:t>Suggested return points in this level: ai-4/32, ai-4/34.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07. Prepare, teach and assess</w:t>
      </w:r>
    </w:p>
    <w:p>
      <w:r>
        <w:t>Use this preparation summary alongside the detailed Subgroup Performance lesson; it is a checklist rather than a replacement for the full sequence.</w:t>
      </w:r>
    </w:p>
    <w:p>
      <w:pPr>
        <w:pStyle w:val="Heading3"/>
      </w:pPr>
      <w:r>
        <w:t>Teaching target</w:t>
      </w:r>
    </w:p>
    <w:p>
      <w:pPr>
        <w:spacing w:line="336" w:lineRule="auto" w:after="180"/>
        <w:shd w:fill="EDF7F3"/>
      </w:pPr>
      <w:r>
        <w:rPr>
          <w:b w:val="0"/>
        </w:rPr>
        <w:t xml:space="preserve">Teaching target: Calculate </w:t>
      </w:r>
      <w:r>
        <w:rPr>
          <w:b/>
        </w:rPr>
        <w:t>subgroup</w:t>
      </w:r>
      <w:r>
        <w:rPr>
          <w:b w:val="0"/>
        </w:rPr>
        <w:t xml:space="preserve"> results with sample sizes</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shd w:fill="F5F1FB"/>
      </w:pPr>
      <w:r>
        <w:rPr>
          <w:b w:val="0"/>
        </w:rPr>
        <w:t>Before class, solve the supported practice: How does correcting one B error affect its rate?</w:t>
      </w:r>
    </w:p>
    <w:p>
      <w:pPr>
        <w:pStyle w:val="Heading3"/>
      </w:pPr>
      <w:r>
        <w:t>Supported practice answer</w:t>
      </w:r>
    </w:p>
    <w:p>
      <w:pPr>
        <w:spacing w:line="336" w:lineRule="auto" w:after="180"/>
        <w:shd w:fill="F1F6FC"/>
      </w:pPr>
      <w:r>
        <w:rPr>
          <w:b w:val="0"/>
        </w:rPr>
        <w:t>Reasoned practice answer: Teacher explanation: B becomes 2/5=40 percent, a 20-percentage-point change from one case.</w:t>
      </w:r>
    </w:p>
    <w:p>
      <w:pPr>
        <w:spacing w:line="336" w:lineRule="auto" w:after="180"/>
      </w:pPr>
      <w:r>
        <w:rPr>
          <w:b w:val="0"/>
        </w:rPr>
        <w:t xml:space="preserve">Check every learner before discussion: Use the worked case for </w:t>
      </w:r>
      <w:r>
        <w:rPr>
          <w:b/>
        </w:rPr>
        <w:t>Subgroup</w:t>
      </w:r>
      <w:r>
        <w:rPr>
          <w:b w:val="0"/>
        </w:rPr>
        <w:t xml:space="preserve"> evaluation. Proposed explanation: “A final answer is enough”.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Misconception repair: Ask for the relevant counts, units, procedure or saved record. For this week: A 2/20=10 percent; B 3/5=60 percent; pooled 5/25=20 percent, a 50-point group gap.</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Shade gains5 new cases with no errors. Require a </w:t>
      </w:r>
      <w:r>
        <w:rPr>
          <w:b/>
        </w:rPr>
        <w:t>prediction</w:t>
      </w:r>
      <w:r>
        <w:rPr>
          <w:b w:val="0"/>
        </w:rPr>
        <w:t xml:space="preserve"> and a reason before comparing. Expected result: Shade error becomes3/10=30%; pooled error becomes5/30≈16.7%.</w:t>
      </w:r>
    </w:p>
    <w:p>
      <w:pPr>
        <w:spacing w:line="336" w:lineRule="auto" w:after="180"/>
        <w:shd w:fill="F5F1FB"/>
      </w:pPr>
      <w:r>
        <w:rPr>
          <w:b w:val="0"/>
        </w:rPr>
        <w:t xml:space="preserve">Reason: Extra evaluated cases change </w:t>
      </w:r>
      <w:r>
        <w:rPr>
          <w:b/>
        </w:rPr>
        <w:t>denominator</w:t>
      </w:r>
      <w:r>
        <w:rPr>
          <w:b w:val="0"/>
        </w:rPr>
        <w:t>s; existing errors have not disappeared.</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Present and defend. Demonstrate the system, explain one failure and justify the next improvement with </w:t>
      </w:r>
      <w:r>
        <w:rPr>
          <w:b/>
        </w:rPr>
        <w:t>evidence</w:t>
      </w:r>
      <w:r>
        <w:rPr>
          <w:b w:val="0"/>
        </w:rPr>
        <w:t>.</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3"/>
      </w:pPr>
      <w:r>
        <w:t>For later coding lessons</w:t>
      </w:r>
    </w:p>
    <w:p>
      <w:r>
        <w:t>This week has no code block. Use this routine when a later lesson includes an executable lab.</w:t>
      </w:r>
    </w:p>
    <w:p>
      <w:pPr>
        <w:spacing w:line="336" w:lineRule="auto" w:after="180"/>
        <w:shd w:fill="F1F6F8"/>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Subgroup Performance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Subgroup Performance: the case</w:t>
      </w:r>
    </w:p>
    <w:p>
      <w:r>
        <w:drawing>
          <wp:inline xmlns:a="http://schemas.openxmlformats.org/drawingml/2006/main" xmlns:pic="http://schemas.openxmlformats.org/drawingml/2006/picture">
            <wp:extent cx="5486400" cy="2990088"/>
            <wp:docPr id="3" name="Picture 3" descr="Calculate subgroup and pooled error rates without letting the larger group hide a gap. Supplied facts: Group Sun: 2 errors in20 photos; Shade: 3 errors in5. Same error definition; related plant views are documented.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4-31-01.png"/>
                    <pic:cNvPicPr/>
                  </pic:nvPicPr>
                  <pic:blipFill>
                    <a:blip r:embed="rId11"/>
                    <a:stretch>
                      <a:fillRect/>
                    </a:stretch>
                  </pic:blipFill>
                  <pic:spPr>
                    <a:xfrm>
                      <a:off x="0" y="0"/>
                      <a:ext cx="5486400" cy="2990088"/>
                    </a:xfrm>
                    <a:prstGeom prst="rect"/>
                  </pic:spPr>
                </pic:pic>
              </a:graphicData>
            </a:graphic>
          </wp:inline>
        </w:drawing>
      </w:r>
    </w:p>
    <w:p>
      <w:pPr>
        <w:spacing w:line="336" w:lineRule="auto" w:after="180"/>
      </w:pPr>
      <w:r>
        <w:rPr>
          <w:b w:val="0"/>
        </w:rPr>
        <w:t xml:space="preserve">Calculate </w:t>
      </w:r>
      <w:r>
        <w:rPr>
          <w:b/>
        </w:rPr>
        <w:t>subgroup</w:t>
      </w:r>
      <w:r>
        <w:rPr>
          <w:b w:val="0"/>
        </w:rPr>
        <w:t xml:space="preserve"> and pooled error rates without letting the larger group hide a gap. Supplied facts: Group Sun: 2 errors in20 photos; Shade: 3 errors in5. Same error definition; related plant views are documented.</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337560"/>
            <wp:docPr id="4" name="Picture 4" descr="Sun rate: Sun error=2/20=10%. → Shade rate: Shade error=3/5=60%. → Pooled rate: Total error=5/25=20%, which hides the 50-percentage-point subgroup difference."/>
            <wp:cNvGraphicFramePr>
              <a:graphicFrameLocks noChangeAspect="1"/>
            </wp:cNvGraphicFramePr>
            <a:graphic>
              <a:graphicData uri="http://schemas.openxmlformats.org/drawingml/2006/picture">
                <pic:pic>
                  <pic:nvPicPr>
                    <pic:cNvPr id="0" name="academy-story-ai-4-31-02.png"/>
                    <pic:cNvPicPr/>
                  </pic:nvPicPr>
                  <pic:blipFill>
                    <a:blip r:embed="rId12"/>
                    <a:stretch>
                      <a:fillRect/>
                    </a:stretch>
                  </pic:blipFill>
                  <pic:spPr>
                    <a:xfrm>
                      <a:off x="0" y="0"/>
                      <a:ext cx="5486400" cy="3337560"/>
                    </a:xfrm>
                    <a:prstGeom prst="rect"/>
                  </pic:spPr>
                </pic:pic>
              </a:graphicData>
            </a:graphic>
          </wp:inline>
        </w:drawing>
      </w:r>
    </w:p>
    <w:p>
      <w:pPr>
        <w:spacing w:line="336" w:lineRule="auto" w:after="180"/>
      </w:pPr>
      <w:r>
        <w:rPr>
          <w:b w:val="0"/>
        </w:rPr>
        <w:t>Sun rate: Sun error=2/20=10%. → Shade rate: Shade error=3/5=</w:t>
      </w:r>
      <w:r>
        <w:rPr>
          <w:b/>
        </w:rPr>
        <w:t>60%</w:t>
      </w:r>
      <w:r>
        <w:rPr>
          <w:b w:val="0"/>
        </w:rPr>
        <w:t xml:space="preserve">. → Pooled rate: Total error=5/25=20%, which hides the 50-percentage-point </w:t>
      </w:r>
      <w:r>
        <w:rPr>
          <w:b/>
        </w:rPr>
        <w:t>subgroup</w:t>
      </w:r>
      <w:r>
        <w:rPr>
          <w:b w:val="0"/>
        </w:rPr>
        <w:t xml:space="preserve"> difference.</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Subgroup error rates</w:t>
      </w:r>
    </w:p>
    <w:p>
      <w:r>
        <w:drawing>
          <wp:inline xmlns:a="http://schemas.openxmlformats.org/drawingml/2006/main" xmlns:pic="http://schemas.openxmlformats.org/drawingml/2006/picture">
            <wp:extent cx="5486400" cy="3145536"/>
            <wp:docPr id="5" name="Picture 5" descr="Subgroup error rates. Units: percent. Sun (n20): 10. Shade (n5): 60. pooled (n25): 20."/>
            <wp:cNvGraphicFramePr>
              <a:graphicFrameLocks noChangeAspect="1"/>
            </wp:cNvGraphicFramePr>
            <a:graphic>
              <a:graphicData uri="http://schemas.openxmlformats.org/drawingml/2006/picture">
                <pic:pic>
                  <pic:nvPicPr>
                    <pic:cNvPr id="0" name="academy-story-ai-4-31-03.png"/>
                    <pic:cNvPicPr/>
                  </pic:nvPicPr>
                  <pic:blipFill>
                    <a:blip r:embed="rId13"/>
                    <a:stretch>
                      <a:fillRect/>
                    </a:stretch>
                  </pic:blipFill>
                  <pic:spPr>
                    <a:xfrm>
                      <a:off x="0" y="0"/>
                      <a:ext cx="5486400" cy="3145536"/>
                    </a:xfrm>
                    <a:prstGeom prst="rect"/>
                  </pic:spPr>
                </pic:pic>
              </a:graphicData>
            </a:graphic>
          </wp:inline>
        </w:drawing>
      </w:r>
    </w:p>
    <w:p>
      <w:pPr>
        <w:spacing w:line="336" w:lineRule="auto" w:after="180"/>
      </w:pPr>
      <w:r>
        <w:rPr>
          <w:b/>
        </w:rPr>
        <w:t>Subgroup</w:t>
      </w:r>
      <w:r>
        <w:rPr>
          <w:b w:val="0"/>
        </w:rPr>
        <w:t xml:space="preserve"> error rates. Units: percent. Sun (n20): 10. Shade (n5): 60. pooled (n25): 20.</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shd w:fill="F1F6F8"/>
      </w:pPr>
      <w:r>
        <w:rPr>
          <w:b w:val="0"/>
        </w:rPr>
        <w:t xml:space="preserve">Check row/column meanings, units and </w:t>
      </w:r>
      <w:r>
        <w:rPr>
          <w:b/>
        </w:rPr>
        <w:t>denominator</w:t>
      </w:r>
      <w:r>
        <w:rPr>
          <w:b w:val="0"/>
        </w:rPr>
        <w:t>s before discussing a difference. Supplied toy values are not real class or model results.</w:t>
      </w:r>
    </w:p>
    <w:p>
      <w:pPr>
        <w:pStyle w:val="Heading3"/>
      </w:pPr>
      <w:r>
        <w:t>04. Change one thing. Trace what follows.</w:t>
      </w:r>
    </w:p>
    <w:p>
      <w:r>
        <w:drawing>
          <wp:inline xmlns:a="http://schemas.openxmlformats.org/drawingml/2006/main" xmlns:pic="http://schemas.openxmlformats.org/drawingml/2006/picture">
            <wp:extent cx="5486400" cy="3026664"/>
            <wp:docPr id="6" name="Picture 6" descr="Original case: Total error=5/25=20%, which hides the 50-percentage-point subgroup difference. Changed condition: Shade gains5 new cases with no errors. Expected result: Shade error becomes3/10=30%; pooled error becomes5/30≈16.7%. Reason: Extra evaluated cases change denominators; existing errors have not disappeared."/>
            <wp:cNvGraphicFramePr>
              <a:graphicFrameLocks noChangeAspect="1"/>
            </wp:cNvGraphicFramePr>
            <a:graphic>
              <a:graphicData uri="http://schemas.openxmlformats.org/drawingml/2006/picture">
                <pic:pic>
                  <pic:nvPicPr>
                    <pic:cNvPr id="0" name="academy-story-ai-4-31-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Total error=5/25=20%, which hides the 50-percentage-point </w:t>
      </w:r>
      <w:r>
        <w:rPr>
          <w:b/>
        </w:rPr>
        <w:t>subgroup</w:t>
      </w:r>
      <w:r>
        <w:rPr>
          <w:b w:val="0"/>
        </w:rPr>
        <w:t xml:space="preserve"> difference. Changed condition: Shade gains5 new cases with no errors.</w:t>
      </w:r>
    </w:p>
    <w:p>
      <w:pPr>
        <w:spacing w:line="336" w:lineRule="auto" w:after="180"/>
      </w:pPr>
      <w:r>
        <w:rPr>
          <w:b w:val="0"/>
        </w:rPr>
        <w:t xml:space="preserve">Expected result: Shade error becomes3/10=30%; pooled error becomes5/30≈16.7%. Reason: Extra evaluated cases change </w:t>
      </w:r>
      <w:r>
        <w:rPr>
          <w:b/>
        </w:rPr>
        <w:t>denominator</w:t>
      </w:r>
      <w:r>
        <w:rPr>
          <w:b w:val="0"/>
        </w:rPr>
        <w:t>s; existing errors have not disappeared.</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 xml:space="preserve">Use the adjacent transcript if the image is difficult to see. Changed-case reasoning: Extra evaluated cases change </w:t>
      </w:r>
      <w:r>
        <w:rPr>
          <w:b/>
        </w:rPr>
        <w:t>denominator</w:t>
      </w:r>
      <w:r>
        <w:rPr>
          <w:b w:val="0"/>
        </w:rPr>
        <w:t>s; existing errors have not disappeared.</w:t>
      </w:r>
    </w:p>
    <w:p>
      <w:pPr>
        <w:pStyle w:val="Heading3"/>
      </w:pPr>
      <w:r>
        <w:t>05. Connect the explanation to its limit</w:t>
      </w:r>
    </w:p>
    <w:p>
      <w:r>
        <w:drawing>
          <wp:inline xmlns:a="http://schemas.openxmlformats.org/drawingml/2006/main" xmlns:pic="http://schemas.openxmlformats.org/drawingml/2006/picture">
            <wp:extent cx="5486400" cy="2834640"/>
            <wp:docPr id="7" name="Picture 7" descr="Read the picture in order. Total error=5/25=20%, which hides the 50-percentage-point subgroup difference. The arrows show which recorded input or intermediate result each decision uses. Explain the deciding step aloud before checking the changed case; pointing to the final answer alone does not show how it follows. Limit: Small subgroup samples have high variability. An observed gap does not by itself establish discrimination or a causal explanation."/>
            <wp:cNvGraphicFramePr>
              <a:graphicFrameLocks noChangeAspect="1"/>
            </wp:cNvGraphicFramePr>
            <a:graphic>
              <a:graphicData uri="http://schemas.openxmlformats.org/drawingml/2006/picture">
                <pic:pic>
                  <pic:nvPicPr>
                    <pic:cNvPr id="0" name="academy-story-ai-4-31-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Total error=5/25=20%, which hides the 50-percentage-point </w:t>
      </w:r>
      <w:r>
        <w:rPr>
          <w:b/>
        </w:rPr>
        <w:t>subgroup</w:t>
      </w:r>
      <w:r>
        <w:rPr>
          <w:b w:val="0"/>
        </w:rPr>
        <w:t xml:space="preserve"> difference. The arrows show which recorded </w:t>
      </w:r>
      <w:r>
        <w:rPr>
          <w:b/>
        </w:rPr>
        <w:t>input</w:t>
      </w:r>
      <w:r>
        <w:rPr>
          <w:b w:val="0"/>
        </w:rPr>
        <w:t xml:space="preserve"> or intermediate result each decision uses.</w:t>
      </w:r>
    </w:p>
    <w:p>
      <w:pPr>
        <w:spacing w:line="336" w:lineRule="auto" w:after="180"/>
      </w:pPr>
      <w:r>
        <w:rPr>
          <w:b w:val="0"/>
        </w:rPr>
        <w:t xml:space="preserve">Explain the deciding step aloud before checking the changed case; pointing to the final answer alone does not show how it follows. Limit: Small </w:t>
      </w:r>
      <w:r>
        <w:rPr>
          <w:b/>
        </w:rPr>
        <w:t>subgroup</w:t>
      </w:r>
      <w:r>
        <w:rPr>
          <w:b w:val="0"/>
        </w:rPr>
        <w:t xml:space="preserve"> samples have high variability.</w:t>
      </w:r>
    </w:p>
    <w:p>
      <w:pPr>
        <w:spacing w:line="336" w:lineRule="auto" w:after="180"/>
      </w:pPr>
      <w:r>
        <w:rPr>
          <w:b w:val="0"/>
        </w:rPr>
        <w:t>An observed gap does not by itself establish discrimination or a causal explanation.</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 xml:space="preserve">Keep the stated scope: Small </w:t>
      </w:r>
      <w:r>
        <w:rPr>
          <w:b/>
        </w:rPr>
        <w:t>subgroup</w:t>
      </w:r>
      <w:r>
        <w:rPr>
          <w:b w:val="0"/>
        </w:rPr>
        <w:t xml:space="preserve"> samples have high variability. An observed gap does not by itself establish discrimination or a causal explanation.</w:t>
      </w:r>
    </w:p>
    <w:p>
      <w:pPr>
        <w:pStyle w:val="Heading3"/>
      </w:pPr>
      <w:r>
        <w:t>06. Make the idea visible in your project</w:t>
      </w:r>
    </w:p>
    <w:p>
      <w:r>
        <w:drawing>
          <wp:inline xmlns:a="http://schemas.openxmlformats.org/drawingml/2006/main" xmlns:pic="http://schemas.openxmlformats.org/drawingml/2006/picture">
            <wp:extent cx="5486400" cy="3681984"/>
            <wp:docPr id="8" name="Picture 8" descr="For your Responsible Plant Classifier, save the input, procedure, observed result and limitation of this check. Label this worked example as practice; use a different, previously unreviewed case when checking independent understanding. Draw your input, deciding step, result and limit. Supported question: Why should the report retain subgroup rates alongside the total?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4-31-06.png"/>
                    <pic:cNvPicPr/>
                  </pic:nvPicPr>
                  <pic:blipFill>
                    <a:blip r:embed="rId16"/>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Why should the report retain </w:t>
      </w:r>
      <w:r>
        <w:rPr>
          <w:b/>
        </w:rPr>
        <w:t>subgroup</w:t>
      </w:r>
      <w:r>
        <w:rPr>
          <w:b w:val="0"/>
        </w:rPr>
        <w:t xml:space="preserve"> rates alongside the total?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Supported practice key: The20% original total is dominated by Sun’s larger sample and understates the observed Shade difficulty. Include counts, conditions and uncertainty.</w:t>
      </w:r>
    </w:p>
    <w:p>
      <w:pPr>
        <w:spacing w:line="336" w:lineRule="auto" w:after="180"/>
        <w:shd w:fill="F1F6F8"/>
      </w:pPr>
      <w:r>
        <w:rPr>
          <w:b w:val="0"/>
        </w:rPr>
        <w:t xml:space="preserve">Changed-case check: Shade error becomes3/10=30%; pooled error becomes5/30≈16.7%. Extra evaluated cases change </w:t>
      </w:r>
      <w:r>
        <w:rPr>
          <w:b/>
        </w:rPr>
        <w:t>denominator</w:t>
      </w:r>
      <w:r>
        <w:rPr>
          <w:b w:val="0"/>
        </w:rPr>
        <w:t>s; existing errors have not disappeared.</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