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ai-6/32</w:t>
      </w:r>
    </w:p>
    <w:p>
      <w:pPr>
        <w:pStyle w:val="Title"/>
      </w:pPr>
      <w:r>
        <w:t>Documentation and operational readiness</w:t>
      </w:r>
    </w:p>
    <w:p>
      <w:r>
        <w:t>Project: Grounded Learning Service</w:t>
      </w:r>
    </w:p>
    <w:p>
      <w:pPr>
        <w:pStyle w:val="Heading1"/>
      </w:pPr>
      <w:r>
        <w:t>01. Prepare the purpose, prerequisites and materials</w:t>
      </w:r>
    </w:p>
    <w:p>
      <w:r>
        <w:t>Prepare Documentation and operational readiness: check the target, prerequisites, resources and adaptable teaching schedule.</w:t>
      </w:r>
    </w:p>
    <w:p>
      <w:pPr>
        <w:pStyle w:val="Heading3"/>
      </w:pPr>
      <w:r>
        <w:t>Teach the learning cycle</w:t>
      </w:r>
    </w:p>
    <w:p>
      <w:pPr>
        <w:spacing w:line="336" w:lineRule="auto" w:after="180"/>
      </w:pPr>
      <w:r>
        <w:rPr>
          <w:b w:val="0"/>
        </w:rPr>
        <w:t xml:space="preserve">Primary target: Explain the </w:t>
      </w:r>
      <w:r>
        <w:rPr>
          <w:b/>
        </w:rPr>
        <w:t>mechanism</w:t>
      </w:r>
      <w:r>
        <w:rPr>
          <w:b w:val="0"/>
        </w:rPr>
        <w:t xml:space="preserve"> and terminology of documentation and operational readiness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3"/>
      </w:pPr>
      <w:r>
        <w:t>Retrieval answer guidance</w:t>
      </w:r>
    </w:p>
    <w:p>
      <w:pPr>
        <w:pStyle w:val="Heading3"/>
      </w:pPr>
      <w:r>
        <w:t>Red team exercises</w:t>
      </w:r>
    </w:p>
    <w:p>
      <w:pPr>
        <w:spacing w:line="336" w:lineRule="auto" w:after="180"/>
      </w:pPr>
      <w:r>
        <w:rPr>
          <w:b w:val="0"/>
        </w:rPr>
        <w:t>Without opening the old lesson, explain one key idea from Red team exercises.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red team exercises</w:t>
      </w:r>
    </w:p>
    <w:p>
      <w:pPr>
        <w:spacing w:line="336" w:lineRule="auto" w:after="180"/>
      </w:pPr>
      <w:r>
        <w:rPr>
          <w:b w:val="0"/>
        </w:rPr>
        <w:t xml:space="preserve">Reference example, not the only acceptable wording: Teacher explanation: Red-team exercises probe explicit failure boundaries in an authorised isolated fixture environment. Their purpose is </w:t>
      </w:r>
      <w:r>
        <w:rPr>
          <w:b/>
        </w:rPr>
        <w:t>evidence</w:t>
      </w:r>
      <w:r>
        <w:rPr>
          <w:b w:val="0"/>
        </w:rPr>
        <w:t>-based improvement.</w:t>
      </w:r>
    </w:p>
    <w:p>
      <w:pPr>
        <w:spacing w:line="336" w:lineRule="auto" w:after="180"/>
      </w:pPr>
      <w:r>
        <w:rPr>
          <w:b w:val="0"/>
        </w:rPr>
        <w:t>Use fictional records and allowed test routes. Define a target contract violation, record the exact case, observe action/data traces and preserve a reproducible report. Do not touch external systems.</w:t>
      </w:r>
    </w:p>
    <w:p>
      <w:pPr>
        <w:pStyle w:val="Heading3"/>
      </w:pPr>
      <w:r>
        <w:t>Performance and cost experiments</w:t>
      </w:r>
    </w:p>
    <w:p>
      <w:pPr>
        <w:spacing w:line="336" w:lineRule="auto" w:after="180"/>
      </w:pPr>
      <w:r>
        <w:rPr>
          <w:b w:val="0"/>
        </w:rPr>
        <w:t>Without opening the old lesson, explain one key idea from Performance and cost experiments.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performance and cost experiments</w:t>
      </w:r>
    </w:p>
    <w:p>
      <w:pPr>
        <w:spacing w:line="336" w:lineRule="auto" w:after="180"/>
      </w:pPr>
      <w:r>
        <w:rPr>
          <w:b w:val="0"/>
        </w:rPr>
        <w:t>Reference example, not the only acceptable wording: Teacher explanation: Performance experiments compare matched workloads with declared timing boundaries and quality constraints. Averages can hide slow cases.</w:t>
      </w:r>
    </w:p>
    <w:p>
      <w:pPr>
        <w:spacing w:line="336" w:lineRule="auto" w:after="180"/>
      </w:pPr>
      <w:r>
        <w:rPr>
          <w:b w:val="0"/>
        </w:rPr>
        <w:t>Use the same cases and environment; record every duration and success. For a simple median sort values and average the middle pair for even counts. Keep failed requests visible.</w:t>
      </w:r>
    </w:p>
    <w:p>
      <w:pPr>
        <w:pStyle w:val="Heading3"/>
      </w:pPr>
      <w:r>
        <w:t>Incident investigation</w:t>
      </w:r>
    </w:p>
    <w:p>
      <w:pPr>
        <w:spacing w:line="336" w:lineRule="auto" w:after="180"/>
      </w:pPr>
      <w:r>
        <w:rPr>
          <w:b w:val="0"/>
        </w:rPr>
        <w:t>Without opening the old lesson, explain one key idea from Incident investigation.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incident investigation</w:t>
      </w:r>
    </w:p>
    <w:p>
      <w:pPr>
        <w:spacing w:line="336" w:lineRule="auto" w:after="180"/>
      </w:pPr>
      <w:r>
        <w:rPr>
          <w:b w:val="0"/>
        </w:rPr>
        <w:t xml:space="preserve">Reference example, not the only acceptable wording: Teacher explanation: Incident investigation preserves a timeline and distinguishes </w:t>
      </w:r>
      <w:r>
        <w:rPr>
          <w:b/>
        </w:rPr>
        <w:t>observation</w:t>
      </w:r>
      <w:r>
        <w:rPr>
          <w:b w:val="0"/>
        </w:rPr>
        <w:t xml:space="preserve"> from hypothesis. Repair before </w:t>
      </w:r>
      <w:r>
        <w:rPr>
          <w:b/>
        </w:rPr>
        <w:t>evidence</w:t>
      </w:r>
      <w:r>
        <w:rPr>
          <w:b w:val="0"/>
        </w:rPr>
        <w:t xml:space="preserve"> collection can erase clues.</w:t>
      </w:r>
    </w:p>
    <w:p>
      <w:pPr>
        <w:spacing w:line="336" w:lineRule="auto" w:after="180"/>
      </w:pPr>
      <w:r>
        <w:rPr>
          <w:b w:val="0"/>
        </w:rPr>
        <w:t xml:space="preserve">Record timestamps, versions, requests, authorised actions and outcomes with minimised logs. Separate immediate containment from diagnosis. Compare candidate explanations against </w:t>
      </w:r>
      <w:r>
        <w:rPr>
          <w:b/>
        </w:rPr>
        <w:t>evidence</w:t>
      </w:r>
      <w:r>
        <w:rPr>
          <w:b w:val="0"/>
        </w:rPr>
        <w:t>.</w:t>
      </w:r>
    </w:p>
    <w:p>
      <w:pPr>
        <w:spacing w:line="336" w:lineRule="auto" w:after="180"/>
      </w:pPr>
      <w:r>
        <w:rPr>
          <w:b w:val="0"/>
        </w:rPr>
        <w:t>Two 45-minute sessions. Operational documentation tells another person how to run, verify, observe and recover the service. A successful developer demo is not readiness.</w:t>
      </w:r>
    </w:p>
    <w:p>
      <w:pPr>
        <w:spacing w:line="336" w:lineRule="auto" w:after="180"/>
      </w:pPr>
      <w:r>
        <w:rPr>
          <w:b w:val="0"/>
        </w:rPr>
        <w:t xml:space="preserve">Use the supplied constructed scenarios to make the </w:t>
      </w:r>
      <w:r>
        <w:rPr>
          <w:b/>
        </w:rPr>
        <w:t>mechanism</w:t>
      </w:r>
      <w:r>
        <w:rPr>
          <w:b w:val="0"/>
        </w:rPr>
        <w:t xml:space="preserve"> inspectable. Collect W4 before sharing solutions.</w:t>
      </w:r>
    </w:p>
    <w:p>
      <w:pPr>
        <w:spacing w:line="336" w:lineRule="auto" w:after="180"/>
      </w:pPr>
      <w:r>
        <w:rPr>
          <w:b w:val="0"/>
        </w:rPr>
        <w:t xml:space="preserve">Students should name intermediate </w:t>
      </w:r>
      <w:r>
        <w:rPr>
          <w:b/>
        </w:rPr>
        <w:t>evidence</w:t>
      </w:r>
      <w:r>
        <w:rPr>
          <w:b w:val="0"/>
        </w:rPr>
        <w:t xml:space="preserve"> and limitations; classroom pacing and learning effectiveness remain unvalidated.</w:t>
      </w:r>
    </w:p>
    <w:p>
      <w:pPr>
        <w:pStyle w:val="Heading3"/>
      </w:pPr>
      <w:r>
        <w:t>Outcomes</w:t>
      </w:r>
    </w:p>
    <w:p>
      <w:pPr>
        <w:spacing w:line="336" w:lineRule="auto" w:after="180"/>
      </w:pPr>
      <w:r>
        <w:rPr>
          <w:b w:val="0"/>
        </w:rPr>
        <w:t xml:space="preserve">Explain the </w:t>
      </w:r>
      <w:r>
        <w:rPr>
          <w:b/>
        </w:rPr>
        <w:t>mechanism</w:t>
      </w:r>
      <w:r>
        <w:rPr>
          <w:b w:val="0"/>
        </w:rPr>
        <w:t xml:space="preserve"> and terminology of documentation and operational readiness</w:t>
      </w:r>
    </w:p>
    <w:p>
      <w:pPr>
        <w:spacing w:line="336" w:lineRule="auto" w:after="180"/>
      </w:pPr>
      <w:r>
        <w:rPr>
          <w:b w:val="0"/>
        </w:rPr>
        <w:t>Apply the stated procedure to a new case with a traceable result</w:t>
      </w:r>
    </w:p>
    <w:p>
      <w:pPr>
        <w:spacing w:line="336" w:lineRule="auto" w:after="180"/>
      </w:pPr>
      <w:r>
        <w:rPr>
          <w:b w:val="0"/>
        </w:rPr>
        <w:t>Identify an assumption or limitation and design a revealing follow-up</w:t>
      </w:r>
    </w:p>
    <w:p>
      <w:pPr>
        <w:pStyle w:val="Heading3"/>
      </w:pPr>
      <w:r>
        <w:t>Preparation</w:t>
      </w:r>
    </w:p>
    <w:p>
      <w:pPr>
        <w:spacing w:line="336" w:lineRule="auto" w:after="180"/>
      </w:pPr>
      <w:r>
        <w:rPr>
          <w:b w:val="0"/>
        </w:rPr>
        <w:t>Lesson and workbook; paper and pencil</w:t>
      </w:r>
    </w:p>
    <w:p>
      <w:pPr>
        <w:spacing w:line="336" w:lineRule="auto" w:after="180"/>
      </w:pPr>
      <w:r>
        <w:rPr>
          <w:b w:val="0"/>
        </w:rPr>
        <w:t>Calculator and optional local Python 3 for arithmetic; no live API or private data</w:t>
      </w:r>
    </w:p>
    <w:p>
      <w:pPr>
        <w:spacing w:line="336" w:lineRule="auto" w:after="180"/>
      </w:pPr>
      <w:r>
        <w:rPr>
          <w:b w:val="0"/>
        </w:rPr>
        <w:t>Prepare the fresh retry separately and withhold its solution until after collection</w:t>
      </w:r>
    </w:p>
    <w:p>
      <w:pPr>
        <w:pStyle w:val="Heading3"/>
      </w:pPr>
      <w:r>
        <w:t>Prerequisite answer</w:t>
      </w:r>
    </w:p>
    <w:p>
      <w:pPr>
        <w:spacing w:line="336" w:lineRule="auto" w:after="180"/>
      </w:pPr>
      <w:r>
        <w:rPr>
          <w:b w:val="0"/>
        </w:rPr>
        <w:t xml:space="preserve">A result depends on the </w:t>
      </w:r>
      <w:r>
        <w:rPr>
          <w:b/>
        </w:rPr>
        <w:t>input</w:t>
      </w:r>
      <w:r>
        <w:rPr>
          <w:b w:val="0"/>
        </w:rPr>
        <w:t xml:space="preserve">s, procedure and conditions that produced it. Preserve data roles and distinguish observed outcomes from </w:t>
      </w:r>
      <w:r>
        <w:rPr>
          <w:b/>
        </w:rPr>
        <w:t>prediction</w:t>
      </w:r>
      <w:r>
        <w:rPr>
          <w:b w:val="0"/>
        </w:rPr>
        <w:t>s or unmeasured conditions.</w:t>
      </w:r>
    </w:p>
    <w:p>
      <w:pPr>
        <w:spacing w:line="336" w:lineRule="auto" w:after="180"/>
      </w:pPr>
      <w:r>
        <w:rPr>
          <w:b w:val="0"/>
        </w:rPr>
        <w:t>If the prior concept cannot be explained, use a short retrieval activity before this chapter.</w:t>
      </w:r>
    </w:p>
    <w:p>
      <w:pPr>
        <w:pStyle w:val="Heading3"/>
      </w:pPr>
      <w:r>
        <w:t>End goal for the pictorial case</w:t>
      </w:r>
    </w:p>
    <w:p>
      <w:pPr>
        <w:spacing w:line="336" w:lineRule="auto" w:after="180"/>
      </w:pPr>
      <w:r>
        <w:rPr>
          <w:b w:val="0"/>
        </w:rPr>
        <w:t>Explain documentation and operational readiness using the deciding step in this fictional service.</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Explain and model the mechanism</w:t>
      </w:r>
    </w:p>
    <w:p>
      <w:r>
        <w:t>Model Documentation and operational readiness using the supplied case, labelled mechanism and reasoning. Make the scope of each conclusion explicit.</w:t>
      </w:r>
    </w:p>
    <w:p>
      <w:pPr>
        <w:spacing w:line="336" w:lineRule="auto" w:after="180"/>
      </w:pPr>
      <w:r>
        <w:rPr>
          <w:b w:val="0"/>
        </w:rPr>
        <w:t>Operational documentation tells another person how to run, verify, observe and recover the service. A successful developer demo is not readiness.</w:t>
      </w:r>
    </w:p>
    <w:p>
      <w:pPr>
        <w:pStyle w:val="Heading3"/>
      </w:pPr>
      <w:r>
        <w:t>Explain Documentation and operational readiness · 1</w:t>
      </w:r>
    </w:p>
    <w:p>
      <w:pPr>
        <w:spacing w:line="336" w:lineRule="auto" w:after="180"/>
      </w:pPr>
      <w:r>
        <w:rPr>
          <w:b w:val="0"/>
        </w:rPr>
        <w:t>Begin by writing the question the procedure is intended to answer. Identify the information already supplied, the information it will produce and the information still missing.</w:t>
      </w:r>
    </w:p>
    <w:p>
      <w:pPr>
        <w:spacing w:line="336" w:lineRule="auto" w:after="180"/>
      </w:pPr>
      <w:r>
        <w:rPr>
          <w:b w:val="0"/>
        </w:rPr>
        <w:t>These are constructed classroom examples; they do not require live accounts, private records or an external service. Do not treat a plausible explanation as a measured outcome.</w:t>
      </w:r>
    </w:p>
    <w:p>
      <w:pPr>
        <w:spacing w:line="336" w:lineRule="auto" w:after="180"/>
      </w:pPr>
      <w:r>
        <w:rPr>
          <w:b w:val="0"/>
        </w:rPr>
        <w:t xml:space="preserve">A </w:t>
      </w:r>
      <w:r>
        <w:rPr>
          <w:b/>
        </w:rPr>
        <w:t>runbook</w:t>
      </w:r>
      <w:r>
        <w:rPr>
          <w:b w:val="0"/>
        </w:rPr>
        <w:t xml:space="preserve"> names versions, required non-secret configuration, secret key names, </w:t>
      </w:r>
      <w:r>
        <w:rPr>
          <w:b/>
        </w:rPr>
        <w:t>health check</w:t>
      </w:r>
      <w:r>
        <w:rPr>
          <w:b w:val="0"/>
        </w:rPr>
        <w:t>s, release/rollback dependencies, alerts and owners. Test it with a fresh operator and fictional fixtures.</w:t>
      </w:r>
    </w:p>
    <w:p>
      <w:pPr>
        <w:pStyle w:val="Heading3"/>
      </w:pPr>
      <w:r>
        <w:t>Explain Documentation and operational readiness · 2</w:t>
      </w:r>
    </w:p>
    <w:p>
      <w:pPr>
        <w:spacing w:line="336" w:lineRule="auto" w:after="180"/>
      </w:pPr>
      <w:r>
        <w:rPr>
          <w:b w:val="0"/>
        </w:rPr>
        <w:t xml:space="preserve">Before applying the procedure, write its units, denominator or decision boundary where relevant. A partner should be able to repeat each step using the same </w:t>
      </w:r>
      <w:r>
        <w:rPr>
          <w:b/>
        </w:rPr>
        <w:t>input</w:t>
      </w:r>
      <w:r>
        <w:rPr>
          <w:b w:val="0"/>
        </w:rPr>
        <w:t>s.</w:t>
      </w:r>
    </w:p>
    <w:p>
      <w:pPr>
        <w:spacing w:line="336" w:lineRule="auto" w:after="180"/>
      </w:pPr>
      <w:r>
        <w:rPr>
          <w:b w:val="0"/>
        </w:rPr>
        <w:t xml:space="preserve">If a required </w:t>
      </w:r>
      <w:r>
        <w:rPr>
          <w:b/>
        </w:rPr>
        <w:t>input</w:t>
      </w:r>
      <w:r>
        <w:rPr>
          <w:b w:val="0"/>
        </w:rPr>
        <w:t xml:space="preserve"> is absent or violates the stated contract, record that condition explicitly instead of quietly replacing it with a convenient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Runbook</w:t>
            </w:r>
          </w:p>
        </w:tc>
        <w:tc>
          <w:tcPr>
            <w:tcW w:type="dxa" w:w="5112"/>
          </w:tcPr>
          <w:p>
            <w:r>
              <w:t>Instructions for operating and recovering a service</w:t>
            </w:r>
          </w:p>
        </w:tc>
      </w:tr>
      <w:tr>
        <w:tc>
          <w:tcPr>
            <w:tcW w:type="dxa" w:w="5112"/>
          </w:tcPr>
          <w:p>
            <w:r>
              <w:t>Health check</w:t>
            </w:r>
          </w:p>
        </w:tc>
        <w:tc>
          <w:tcPr>
            <w:tcW w:type="dxa" w:w="5112"/>
          </w:tcPr>
          <w:p>
            <w:r>
              <w:t>A defined observation of service state</w:t>
            </w:r>
          </w:p>
        </w:tc>
      </w:tr>
      <w:tr>
        <w:tc>
          <w:tcPr>
            <w:tcW w:type="dxa" w:w="5112"/>
          </w:tcPr>
          <w:p>
            <w:r>
              <w:t>Operational owner</w:t>
            </w:r>
          </w:p>
        </w:tc>
        <w:tc>
          <w:tcPr>
            <w:tcW w:type="dxa" w:w="5112"/>
          </w:tcPr>
          <w:p>
            <w:r>
              <w:t>The actor responsible for ongoing decisions</w:t>
            </w:r>
          </w:p>
        </w:tc>
      </w:tr>
    </w:tbl>
    <w:p>
      <w:pPr>
        <w:pStyle w:val="Heading3"/>
      </w:pPr>
      <w:r>
        <w:t>Documentation and operational readiness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Runbook says start server, but omits data version and recovery steps. Another operator cannot reproduce a result.</w:t>
            </w:r>
          </w:p>
        </w:tc>
        <w:tc>
          <w:tcPr>
            <w:tcW w:type="dxa" w:w="3408"/>
          </w:tcPr>
          <w:p>
            <w:r>
              <w:t>A runbook names versions, required non-secret configuration, secret key names, health checks, release/rollback dependencies, alerts and owners. Test it with a fresh operator and fictional fixtures.</w:t>
            </w:r>
          </w:p>
        </w:tc>
        <w:tc>
          <w:tcPr>
            <w:tcW w:type="dxa" w:w="3408"/>
          </w:tcPr>
          <w:p>
            <w:r>
              <w:t>Add exact configuration/version references, fixture setup, verification and recovery. Do not publish secret values to make setup easier.</w:t>
            </w:r>
          </w:p>
        </w:tc>
      </w:tr>
    </w:tbl>
    <w:p>
      <w:r>
        <w:t>The figure connects this chapter's worked input, declared procedure and result. Read the complete worked reasoning for qualifiers and intermediate steps; the abbreviated labels do not replace that reasoning.</w:t>
      </w:r>
    </w:p>
    <w:p>
      <w:pPr>
        <w:pStyle w:val="Heading3"/>
      </w:pPr>
      <w:r>
        <w:t>Explain Documentation and operational readiness · 3</w:t>
      </w:r>
    </w:p>
    <w:p>
      <w:pPr>
        <w:spacing w:line="336" w:lineRule="auto" w:after="180"/>
      </w:pPr>
      <w:r>
        <w:rPr>
          <w:b w:val="0"/>
        </w:rPr>
        <w:t>Guided: Add exact configuration/version references, fixture setup, verification and recovery. Do not publish secret values to make setup easier.</w:t>
      </w:r>
    </w:p>
    <w:p>
      <w:pPr>
        <w:spacing w:line="336" w:lineRule="auto" w:after="180"/>
      </w:pPr>
      <w:r>
        <w:rPr>
          <w:b w:val="0"/>
        </w:rPr>
        <w:t xml:space="preserve">Qualification: Documentation readiness requires a tested replay and </w:t>
      </w:r>
      <w:r>
        <w:rPr>
          <w:b/>
        </w:rPr>
        <w:t>operational owner</w:t>
      </w:r>
      <w:r>
        <w:rPr>
          <w:b w:val="0"/>
        </w:rPr>
        <w:t>ship, not merely complete-looking prose.</w:t>
      </w:r>
    </w:p>
    <w:p>
      <w:pPr>
        <w:spacing w:line="336" w:lineRule="auto" w:after="180"/>
      </w:pPr>
      <w:r>
        <w:rPr>
          <w:b w:val="0"/>
        </w:rPr>
        <w:t xml:space="preserve">Exit: accept a concrete variation with its predicted outcome and a stated condition that would challenge the </w:t>
      </w:r>
      <w:r>
        <w:rPr>
          <w:b/>
        </w:rPr>
        <w:t>mechanism</w:t>
      </w:r>
      <w:r>
        <w:rPr>
          <w:b w:val="0"/>
        </w:rPr>
        <w:t xml:space="preserve">; reject a claim resting on unmeasured </w:t>
      </w:r>
      <w:r>
        <w:rPr>
          <w:b/>
        </w:rPr>
        <w:t>evidence</w:t>
      </w:r>
      <w:r>
        <w:rPr>
          <w:b w:val="0"/>
        </w:rPr>
        <w:t>.</w:t>
      </w:r>
    </w:p>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p>
      <w:pPr>
        <w:spacing w:line="336" w:lineRule="auto" w:after="180"/>
      </w:pPr>
      <w:r>
        <w:rPr>
          <w:b/>
        </w:rPr>
        <w:t>Runbook</w:t>
      </w:r>
      <w:r>
        <w:rPr>
          <w:b w:val="0"/>
        </w:rPr>
        <w:t xml:space="preserve"> says start server, but omits data version and recovery steps. Another operator cannot reproduce a result.</w:t>
      </w:r>
    </w:p>
    <w:p>
      <w:pPr>
        <w:spacing w:line="336" w:lineRule="auto" w:after="180"/>
      </w:pPr>
      <w:r>
        <w:rPr>
          <w:b w:val="0"/>
        </w:rPr>
        <w:t>Add exact configuration/version references, fixture setup, verification and recovery. Do not publish secret values to make setup easier.</w:t>
      </w:r>
    </w:p>
    <w:p>
      <w:pPr>
        <w:pStyle w:val="Heading3"/>
      </w:pPr>
      <w:r>
        <w:t>Model the reasoning aloud · 4</w:t>
      </w:r>
    </w:p>
    <w:p>
      <w:pPr>
        <w:spacing w:line="336" w:lineRule="auto" w:after="180"/>
      </w:pPr>
      <w:r>
        <w:rPr>
          <w:b w:val="0"/>
        </w:rPr>
        <w:t xml:space="preserve">Compare the intermediate </w:t>
      </w:r>
      <w:r>
        <w:rPr>
          <w:b/>
        </w:rPr>
        <w:t>evidence</w:t>
      </w:r>
      <w:r>
        <w:rPr>
          <w:b w:val="0"/>
        </w:rPr>
        <w:t xml:space="preserve"> with the final statement. Explain why each number or decision follows from the stated </w:t>
      </w:r>
      <w:r>
        <w:rPr>
          <w:b/>
        </w:rPr>
        <w:t>input</w:t>
      </w:r>
      <w:r>
        <w:rPr>
          <w:b w:val="0"/>
        </w:rPr>
        <w:t>s.</w:t>
      </w:r>
    </w:p>
    <w:p>
      <w:pPr>
        <w:spacing w:line="336" w:lineRule="auto" w:after="180"/>
      </w:pPr>
      <w:r>
        <w:rPr>
          <w:b w:val="0"/>
        </w:rPr>
        <w:t xml:space="preserve">The conclusion belongs to this scenario and procedure; changing the </w:t>
      </w:r>
      <w:r>
        <w:rPr>
          <w:b/>
        </w:rPr>
        <w:t>input</w:t>
      </w:r>
      <w:r>
        <w:rPr>
          <w:b w:val="0"/>
        </w:rPr>
        <w: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Documentation and operational readiness</w:t>
      </w:r>
    </w:p>
    <w:p>
      <w:pPr>
        <w:spacing w:line="336" w:lineRule="auto" w:after="180"/>
      </w:pPr>
      <w:r>
        <w:rPr>
          <w:b w:val="0"/>
        </w:rPr>
        <w:t xml:space="preserve">A </w:t>
      </w:r>
      <w:r>
        <w:rPr>
          <w:b/>
        </w:rPr>
        <w:t>runbook</w:t>
      </w:r>
      <w:r>
        <w:rPr>
          <w:b w:val="0"/>
        </w:rPr>
        <w:t xml:space="preserve"> with an owner. Another teacher must handle SOURCE_UNAVAILABLE without inventing an answer.</w:t>
      </w:r>
    </w:p>
    <w:p>
      <w:pPr>
        <w:pStyle w:val="Heading3"/>
      </w:pPr>
      <w:r>
        <w:t>The facts we will use</w:t>
      </w:r>
    </w:p>
    <w:p>
      <w:pPr>
        <w:pStyle w:val="Heading3"/>
      </w:pPr>
      <w:r>
        <w:t>Supplied facts</w:t>
      </w:r>
    </w:p>
    <w:p>
      <w:pPr>
        <w:spacing w:line="336" w:lineRule="auto" w:after="180"/>
        <w:shd w:fill="F1F6FC"/>
      </w:pPr>
      <w:r>
        <w:rPr>
          <w:b w:val="0"/>
        </w:rPr>
        <w:t xml:space="preserve">The </w:t>
      </w:r>
      <w:r>
        <w:rPr>
          <w:b/>
        </w:rPr>
        <w:t>runbook</w:t>
      </w:r>
      <w:r>
        <w:rPr>
          <w:b w:val="0"/>
        </w:rPr>
        <w:t xml:space="preserve"> names a maintainer and a read-only source-connection diagnostic. The code means no supported answer can be produced.</w:t>
      </w:r>
    </w:p>
    <w:p>
      <w:r>
        <w:drawing>
          <wp:inline xmlns:a="http://schemas.openxmlformats.org/drawingml/2006/main" xmlns:pic="http://schemas.openxmlformats.org/drawingml/2006/picture">
            <wp:extent cx="5486400" cy="5225143"/>
            <wp:docPr id="1" name="Picture 1" descr="Documentation and operational readiness. Match symptom: Identify the documented unavailable-source condition.. Run safe check: Inspect the approved connection without broadening permissions.. Escalate clearly: Contact the named maintainer and retain unresolved status."/>
            <wp:cNvGraphicFramePr>
              <a:graphicFrameLocks noChangeAspect="1"/>
            </wp:cNvGraphicFramePr>
            <a:graphic>
              <a:graphicData uri="http://schemas.openxmlformats.org/drawingml/2006/picture">
                <pic:pic>
                  <pic:nvPicPr>
                    <pic:cNvPr id="0" name="academy-visual-ai-6-32.png"/>
                    <pic:cNvPicPr/>
                  </pic:nvPicPr>
                  <pic:blipFill>
                    <a:blip r:embed="rId9"/>
                    <a:stretch>
                      <a:fillRect/>
                    </a:stretch>
                  </pic:blipFill>
                  <pic:spPr>
                    <a:xfrm>
                      <a:off x="0" y="0"/>
                      <a:ext cx="5486400" cy="5225143"/>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Match symptom</w:t>
            </w:r>
          </w:p>
        </w:tc>
        <w:tc>
          <w:tcPr>
            <w:tcW w:type="dxa" w:w="5112"/>
          </w:tcPr>
          <w:p>
            <w:r>
              <w:t>Identify the documented unavailable-source condition.</w:t>
            </w:r>
          </w:p>
        </w:tc>
      </w:tr>
      <w:tr>
        <w:tc>
          <w:tcPr>
            <w:tcW w:type="dxa" w:w="5112"/>
          </w:tcPr>
          <w:p>
            <w:r>
              <w:t>2. Run safe check</w:t>
            </w:r>
          </w:p>
        </w:tc>
        <w:tc>
          <w:tcPr>
            <w:tcW w:type="dxa" w:w="5112"/>
          </w:tcPr>
          <w:p>
            <w:r>
              <w:t>Inspect the approved connection without broadening permissions.</w:t>
            </w:r>
          </w:p>
        </w:tc>
      </w:tr>
      <w:tr>
        <w:tc>
          <w:tcPr>
            <w:tcW w:type="dxa" w:w="5112"/>
          </w:tcPr>
          <w:p>
            <w:r>
              <w:t>3. Escalate clearly</w:t>
            </w:r>
          </w:p>
        </w:tc>
        <w:tc>
          <w:tcPr>
            <w:tcW w:type="dxa" w:w="5112"/>
          </w:tcPr>
          <w:p>
            <w:r>
              <w:t>Contact the named maintainer and retain unresolved status.</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Operational documentation connects a symptom, bounded action, responsible person and recovery check. Component names alone do not tell an operator what to do.</w:t>
      </w:r>
    </w:p>
    <w:p>
      <w:pPr>
        <w:pStyle w:val="Heading3"/>
      </w:pPr>
      <w:r>
        <w:t>What this example does not establish</w:t>
      </w:r>
    </w:p>
    <w:p>
      <w:pPr>
        <w:pStyle w:val="Heading3"/>
      </w:pPr>
      <w:r>
        <w:t>Keep the stated limit</w:t>
      </w:r>
    </w:p>
    <w:p>
      <w:pPr>
        <w:spacing w:line="336" w:lineRule="auto" w:after="180"/>
        <w:shd w:fill="FFF5E6"/>
      </w:pPr>
      <w:r>
        <w:rPr>
          <w:b w:val="0"/>
        </w:rPr>
        <w:t xml:space="preserve">Rehearse and revise </w:t>
      </w:r>
      <w:r>
        <w:rPr>
          <w:b/>
        </w:rPr>
        <w:t>runbook</w:t>
      </w:r>
      <w:r>
        <w:rPr>
          <w:b w:val="0"/>
        </w:rPr>
        <w:t>s; readable instructions alone cannot establish readiness for every incident.</w:t>
      </w:r>
    </w:p>
    <w:p>
      <w:pPr>
        <w:pStyle w:val="Heading3"/>
      </w:pPr>
      <w:r>
        <w:t>Change one thing in the pictured case</w:t>
      </w:r>
    </w:p>
    <w:p>
      <w:pPr>
        <w:pStyle w:val="Heading3"/>
      </w:pPr>
      <w:r>
        <w:t>Change one thing</w:t>
      </w:r>
    </w:p>
    <w:p>
      <w:pPr>
        <w:spacing w:line="336" w:lineRule="auto" w:after="180"/>
        <w:shd w:fill="F5F1FB"/>
      </w:pPr>
      <w:r>
        <w:rPr>
          <w:b w:val="0"/>
        </w:rPr>
        <w:t>Change: Remove the maintainer and escalation route.</w:t>
      </w:r>
    </w:p>
    <w:p>
      <w:pPr>
        <w:pStyle w:val="Heading3"/>
      </w:pPr>
      <w:r>
        <w:t>Predicted result</w:t>
      </w:r>
    </w:p>
    <w:p>
      <w:pPr>
        <w:spacing w:line="336" w:lineRule="auto" w:after="180"/>
        <w:shd w:fill="F1F6FC"/>
      </w:pPr>
      <w:r>
        <w:rPr>
          <w:b/>
        </w:rPr>
        <w:t>Prediction</w:t>
      </w:r>
      <w:r>
        <w:rPr>
          <w:b w:val="0"/>
        </w:rPr>
        <w:t>: The diagnostic remains, but responsibility for an unresolved fault becomes unclear.</w:t>
      </w:r>
    </w:p>
    <w:p>
      <w:pPr>
        <w:pStyle w:val="Heading3"/>
      </w:pPr>
      <w:r>
        <w:t>Why the result follows</w:t>
      </w:r>
    </w:p>
    <w:p>
      <w:pPr>
        <w:spacing w:line="336" w:lineRule="auto" w:after="180"/>
        <w:shd w:fill="F1F6FC"/>
      </w:pPr>
      <w:r>
        <w:rPr>
          <w:b w:val="0"/>
        </w:rPr>
        <w:t>Reason: Readiness includes who acts when routine checks do not solve the problem.</w:t>
      </w:r>
    </w:p>
    <w:p>
      <w:pPr>
        <w:pStyle w:val="Heading3"/>
      </w:pPr>
      <w:r>
        <w:t>Ask while showing the picture</w:t>
      </w:r>
    </w:p>
    <w:p>
      <w:pPr>
        <w:pStyle w:val="Heading3"/>
      </w:pPr>
      <w:r>
        <w:t>Ask while showing the picture · 5</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Demonstrate and guide practice</w:t>
      </w:r>
    </w:p>
    <w:p>
      <w:r>
        <w:t>Demonstrate Documentation and operational readiness, reduce support deliberately and check individual reasoning before discussing answers.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pPr>
        <w:spacing w:line="336" w:lineRule="auto" w:after="180"/>
      </w:pPr>
      <w:r>
        <w:rPr>
          <w:b w:val="0"/>
        </w:rPr>
        <w:t xml:space="preserve">Use the worked example in Sections 3 and 6. Collect a </w:t>
      </w:r>
      <w:r>
        <w:rPr>
          <w:b/>
        </w:rPr>
        <w:t>prediction</w:t>
      </w:r>
      <w:r>
        <w:rPr>
          <w:b w:val="0"/>
        </w:rPr>
        <w:t xml:space="preserve"> before revealing its result; ask the learner to point to each intermediate fact.</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pStyle w:val="Heading3"/>
      </w:pPr>
      <w:r>
        <w:t>Reduce help deliberately</w:t>
      </w:r>
    </w:p>
    <w:p>
      <w:pPr>
        <w:pStyle w:val="Heading3"/>
      </w:pPr>
      <w:r>
        <w:t>Completion practice</w:t>
      </w:r>
    </w:p>
    <w:p>
      <w:pPr>
        <w:spacing w:line="336" w:lineRule="auto" w:after="180"/>
        <w:shd w:fill="F5F1FB"/>
      </w:pPr>
      <w:r>
        <w:rPr>
          <w:b w:val="0"/>
        </w:rPr>
        <w:t xml:space="preserve">Completion task: </w:t>
      </w:r>
      <w:r>
        <w:rPr>
          <w:b/>
        </w:rPr>
        <w:t>Runbook</w:t>
      </w:r>
      <w:r>
        <w:rPr>
          <w:b w:val="0"/>
        </w:rPr>
        <w:t xml:space="preserve"> says start server, but omits data version and recovery steps. Another operator cannot reproduce a result. Show the intermediate steps and give the conclusion with its scope.</w:t>
      </w:r>
    </w:p>
    <w:p>
      <w:pPr>
        <w:pStyle w:val="Heading3"/>
      </w:pPr>
      <w:r>
        <w:t>Reasoning to listen for</w:t>
      </w:r>
    </w:p>
    <w:p>
      <w:pPr>
        <w:spacing w:line="336" w:lineRule="auto" w:after="180"/>
        <w:shd w:fill="F1F6FC"/>
      </w:pPr>
      <w:r>
        <w:rPr>
          <w:b w:val="0"/>
        </w:rPr>
        <w:t>Teacher check: Teacher explanation: Add exact configuration/version references, fixture setup, verification and recovery. Do not publish secret values to make setup easier.</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3"/>
      </w:pPr>
      <w:r>
        <w:t>Individual reasoning check</w:t>
      </w:r>
    </w:p>
    <w:p>
      <w:pPr>
        <w:spacing w:line="336" w:lineRule="auto" w:after="180"/>
      </w:pPr>
      <w:r>
        <w:rPr>
          <w:b w:val="0"/>
        </w:rPr>
        <w:t>Use the worked case for Documentation and operational readiness.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pStyle w:val="Heading3"/>
      </w:pPr>
      <w:r>
        <w:t>Expected repair</w:t>
      </w:r>
    </w:p>
    <w:p>
      <w:pPr>
        <w:spacing w:line="336" w:lineRule="auto" w:after="180"/>
        <w:shd w:fill="F1F6FC"/>
      </w:pPr>
      <w:r>
        <w:rPr>
          <w:b w:val="0"/>
        </w:rPr>
        <w:t xml:space="preserve">Expected correction: Documentation readiness requires a tested replay and </w:t>
      </w:r>
      <w:r>
        <w:rPr>
          <w:b/>
        </w:rPr>
        <w:t>operational owner</w:t>
      </w:r>
      <w:r>
        <w:rPr>
          <w:b w:val="0"/>
        </w:rPr>
        <w:t>ship, not merely complete-looking prose.</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3"/>
      </w:pPr>
      <w:r>
        <w:t>Pictorial practice question</w:t>
      </w:r>
    </w:p>
    <w:p>
      <w:pPr>
        <w:spacing w:line="336" w:lineRule="auto" w:after="180"/>
        <w:shd w:fill="F5F1FB"/>
      </w:pPr>
      <w:r>
        <w:rPr>
          <w:b w:val="0"/>
        </w:rPr>
        <w:t>Match SOURCE_UNAVAILABLE to its safe check and escalation owner. What is lost when the maintainer route is removed, even if the diagnostic instructions stay readable?</w:t>
      </w:r>
    </w:p>
    <w:p>
      <w:pPr>
        <w:pStyle w:val="Heading3"/>
      </w:pPr>
      <w:r>
        <w:t>Reasoned teacher answer</w:t>
      </w:r>
    </w:p>
    <w:p>
      <w:pPr>
        <w:spacing w:line="336" w:lineRule="auto" w:after="180"/>
      </w:pPr>
      <w:r>
        <w:rPr>
          <w:b w:val="0"/>
        </w:rPr>
        <w:t>Identify the documented unavailable-source condition. Inspect the approved connection without broadening permissions. Contact the named maintainer and retain unresolved status.</w:t>
      </w:r>
    </w:p>
    <w:p>
      <w:pPr>
        <w:spacing w:line="336" w:lineRule="auto" w:after="180"/>
      </w:pPr>
      <w:r>
        <w:rPr>
          <w:b w:val="0"/>
        </w:rPr>
        <w:t>Changed case: The diagnostic remains, but responsibility for an unresolved fault becomes unclear. Readiness includes who acts when routine checks do not solve the problem.</w:t>
      </w:r>
    </w:p>
    <w:p>
      <w:pPr>
        <w:spacing w:line="336" w:lineRule="auto" w:after="180"/>
      </w:pPr>
      <w:r>
        <w:rPr>
          <w:b w:val="0"/>
        </w:rPr>
        <w:t>Changed-case reasoning: The diagnostic remains, but responsibility for an unresolved fault becomes unclear. Readiness includes who acts when routine checks do not solve the problem.</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1"/>
      </w:pPr>
      <w:r>
        <w:t>04. Run the investigation and diagnose misconceptions</w:t>
      </w:r>
    </w:p>
    <w:p>
      <w:r>
        <w:t>Run the Documentation and operational readiness investigation and use the first unsupported step to choose a teaching response.</w:t>
      </w:r>
    </w:p>
    <w:p>
      <w:pPr>
        <w:spacing w:line="336" w:lineRule="auto" w:after="180"/>
      </w:pPr>
      <w:r>
        <w:rPr>
          <w:b w:val="0"/>
        </w:rPr>
        <w:t xml:space="preserve">The worked result establishes every future case: Documentation readiness requires a tested replay and </w:t>
      </w:r>
      <w:r>
        <w:rPr>
          <w:b/>
        </w:rPr>
        <w:t>operational owner</w:t>
      </w:r>
      <w:r>
        <w:rPr>
          <w:b w:val="0"/>
        </w:rPr>
        <w:t>ship, not merely complete-looking prose.</w:t>
      </w:r>
    </w:p>
    <w:p>
      <w:pPr>
        <w:spacing w:line="336" w:lineRule="auto" w:after="180"/>
      </w:pPr>
      <w:r>
        <w:rPr>
          <w:b w:val="0"/>
        </w:rPr>
        <w:t xml:space="preserve">A missing </w:t>
      </w:r>
      <w:r>
        <w:rPr>
          <w:b/>
        </w:rPr>
        <w:t>input</w:t>
      </w:r>
      <w:r>
        <w:rPr>
          <w:b w:val="0"/>
        </w:rPr>
        <w:t xml:space="preserve"> may be replaced without recording the change: A replacement changes the </w:t>
      </w:r>
      <w:r>
        <w:rPr>
          <w:b/>
        </w:rPr>
        <w:t>evidence</w:t>
      </w:r>
      <w:r>
        <w:rPr>
          <w:b w:val="0"/>
        </w:rPr>
        <w:t xml:space="preserve"> or contract. Record the change and its justification; do not silently turn unknown into a measured value.</w:t>
      </w:r>
    </w:p>
    <w:p>
      <w:pPr>
        <w:spacing w:line="336" w:lineRule="auto" w:after="180"/>
      </w:pPr>
      <w:r>
        <w:rPr>
          <w:b w:val="0"/>
        </w:rPr>
        <w:t xml:space="preserve">Repeating an assessed case is new independent </w:t>
      </w:r>
      <w:r>
        <w:rPr>
          <w:b/>
        </w:rPr>
        <w:t>evidence</w:t>
      </w:r>
      <w:r>
        <w:rPr>
          <w:b w:val="0"/>
        </w:rPr>
        <w:t>: A replay checks consistency. An example used for feedback or revision cannot later be described as untouched final evaluation.</w:t>
      </w:r>
    </w:p>
    <w:p>
      <w:pPr>
        <w:spacing w:line="336" w:lineRule="auto" w:after="180"/>
      </w:pPr>
      <w:r>
        <w:rPr>
          <w:b w:val="0"/>
        </w:rPr>
        <w:t xml:space="preserve">Use Section 9 for the </w:t>
      </w:r>
      <w:r>
        <w:rPr>
          <w:b/>
        </w:rPr>
        <w:t>evidence</w:t>
      </w:r>
      <w:r>
        <w:rPr>
          <w:b w:val="0"/>
        </w:rPr>
        <w:t xml:space="preserve"> ledger. Add a boundary or missing-</w:t>
      </w:r>
      <w:r>
        <w:rPr>
          <w:b/>
        </w:rPr>
        <w:t>input</w:t>
      </w:r>
      <w:r>
        <w:rPr>
          <w:b w:val="0"/>
        </w:rPr>
        <w:t xml:space="preserve">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1"/>
      </w:pPr>
      <w:r>
        <w:t>05. Assess and explain the answers</w:t>
      </w:r>
    </w:p>
    <w:p>
      <w:r>
        <w:t>Use the Documentation and operational readiness questions, teacher keys and criteria after the relevant attempts. Previously discussed cases are practice; protect the separately selected independent task.</w:t>
      </w:r>
    </w:p>
    <w:p>
      <w:pPr>
        <w:pStyle w:val="Heading3"/>
      </w:pPr>
      <w:r>
        <w:t>Guided and exit questions</w:t>
      </w:r>
    </w:p>
    <w:p>
      <w:pPr>
        <w:spacing w:line="336" w:lineRule="auto" w:after="180"/>
      </w:pPr>
      <w:r>
        <w:rPr>
          <w:b w:val="0"/>
        </w:rPr>
        <w:t>Guided: Add exact configuration/version references, fixture setup, verification and recovery. Do not publish secret values to make setup easier.</w:t>
      </w:r>
    </w:p>
    <w:p>
      <w:pPr>
        <w:spacing w:line="336" w:lineRule="auto" w:after="180"/>
      </w:pPr>
      <w:r>
        <w:rPr>
          <w:b w:val="0"/>
        </w:rPr>
        <w:t xml:space="preserve">Qualification: Documentation readiness requires a tested replay and </w:t>
      </w:r>
      <w:r>
        <w:rPr>
          <w:b/>
        </w:rPr>
        <w:t>operational owner</w:t>
      </w:r>
      <w:r>
        <w:rPr>
          <w:b w:val="0"/>
        </w:rPr>
        <w:t>ship, not merely complete-looking prose.</w:t>
      </w:r>
    </w:p>
    <w:p>
      <w:pPr>
        <w:spacing w:line="336" w:lineRule="auto" w:after="180"/>
      </w:pPr>
      <w:r>
        <w:rPr>
          <w:b w:val="0"/>
        </w:rPr>
        <w:t xml:space="preserve">Exit: accept a concrete variation with its predicted outcome and a stated condition that would challenge the </w:t>
      </w:r>
      <w:r>
        <w:rPr>
          <w:b/>
        </w:rPr>
        <w:t>mechanism</w:t>
      </w:r>
      <w:r>
        <w:rPr>
          <w:b w:val="0"/>
        </w:rPr>
        <w:t xml:space="preserve">; reject a claim resting on unmeasured </w:t>
      </w:r>
      <w:r>
        <w:rPr>
          <w:b/>
        </w:rPr>
        <w:t>evidence</w:t>
      </w:r>
      <w:r>
        <w:rPr>
          <w:b w:val="0"/>
        </w:rPr>
        <w:t>.</w:t>
      </w:r>
    </w:p>
    <w:p>
      <w:pPr>
        <w:pStyle w:val="Heading3"/>
      </w:pPr>
      <w:r>
        <w:t>W1 Explain the mechanism</w:t>
      </w:r>
    </w:p>
    <w:p>
      <w:pPr>
        <w:pStyle w:val="Heading3"/>
      </w:pPr>
      <w:r>
        <w:t>Workbook question · W1</w:t>
      </w:r>
    </w:p>
    <w:p>
      <w:pPr>
        <w:spacing w:line="336" w:lineRule="auto" w:after="180"/>
        <w:shd w:fill="F5F1FB"/>
      </w:pPr>
      <w:r>
        <w:rPr>
          <w:b w:val="0"/>
        </w:rPr>
        <w:t xml:space="preserve">Explain the weekly </w:t>
      </w:r>
      <w:r>
        <w:rPr>
          <w:b/>
        </w:rPr>
        <w:t>mechanism</w:t>
      </w:r>
      <w:r>
        <w:rPr>
          <w:b w:val="0"/>
        </w:rPr>
        <w:t xml:space="preserve"> in your own words. Use the worked scenario to name its </w:t>
      </w:r>
      <w:r>
        <w:rPr>
          <w:b/>
        </w:rPr>
        <w:t>input</w:t>
      </w:r>
      <w:r>
        <w:rPr>
          <w:b w:val="0"/>
        </w:rPr>
        <w:t xml:space="preserve">, decision rule and </w:t>
      </w:r>
      <w:r>
        <w:rPr>
          <w:b/>
        </w:rPr>
        <w:t>output</w:t>
      </w:r>
      <w:r>
        <w:rPr>
          <w:b w:val="0"/>
        </w:rPr>
        <w:t>.</w:t>
      </w:r>
    </w:p>
    <w:p>
      <w:pPr>
        <w:pStyle w:val="Heading3"/>
      </w:pPr>
      <w:r>
        <w:t>Teacher reasoning · W1</w:t>
      </w:r>
    </w:p>
    <w:p>
      <w:pPr>
        <w:spacing w:line="336" w:lineRule="auto" w:after="180"/>
        <w:shd w:fill="F1F6FC"/>
      </w:pPr>
      <w:r>
        <w:rPr>
          <w:b w:val="0"/>
        </w:rPr>
        <w:t>Teacher explanation: Operational documentation tells another person how to run, verify, observe and recover the service. A successful developer demo is not readiness.</w:t>
      </w:r>
    </w:p>
    <w:p>
      <w:pPr>
        <w:spacing w:line="336" w:lineRule="auto" w:after="180"/>
        <w:shd w:fill="F1F6FC"/>
      </w:pPr>
      <w:r>
        <w:rPr>
          <w:b w:val="0"/>
        </w:rPr>
        <w:t xml:space="preserve">A </w:t>
      </w:r>
      <w:r>
        <w:rPr>
          <w:b/>
        </w:rPr>
        <w:t>runbook</w:t>
      </w:r>
      <w:r>
        <w:rPr>
          <w:b w:val="0"/>
        </w:rPr>
        <w:t xml:space="preserve"> names versions, required non-secret configuration, secret key names, </w:t>
      </w:r>
      <w:r>
        <w:rPr>
          <w:b/>
        </w:rPr>
        <w:t>health check</w:t>
      </w:r>
      <w:r>
        <w:rPr>
          <w:b w:val="0"/>
        </w:rPr>
        <w:t>s, release/rollback dependencies, alerts and owners. Test it with a fresh operator and fictional fixtures.</w:t>
      </w:r>
    </w:p>
    <w:p>
      <w:pPr>
        <w:pStyle w:val="Heading3"/>
      </w:pPr>
      <w:r>
        <w:t>W2 Trace the worked case</w:t>
      </w:r>
    </w:p>
    <w:p>
      <w:pPr>
        <w:pStyle w:val="Heading3"/>
      </w:pPr>
      <w:r>
        <w:t>Workbook question · W2</w:t>
      </w:r>
    </w:p>
    <w:p>
      <w:pPr>
        <w:spacing w:line="336" w:lineRule="auto" w:after="180"/>
        <w:shd w:fill="F5F1FB"/>
      </w:pPr>
      <w:r>
        <w:rPr>
          <w:b/>
        </w:rPr>
        <w:t>Runbook</w:t>
      </w:r>
      <w:r>
        <w:rPr>
          <w:b w:val="0"/>
        </w:rPr>
        <w:t xml:space="preserve"> says start server, but omits data version and recovery steps. Another operator cannot reproduce a result. Show the intermediate steps and give the conclusion with its scope.</w:t>
      </w:r>
    </w:p>
    <w:p>
      <w:pPr>
        <w:pStyle w:val="Heading3"/>
      </w:pPr>
      <w:r>
        <w:t>Teacher reasoning · W2</w:t>
      </w:r>
    </w:p>
    <w:p>
      <w:pPr>
        <w:spacing w:line="336" w:lineRule="auto" w:after="180"/>
        <w:shd w:fill="F1F6FC"/>
      </w:pPr>
      <w:r>
        <w:rPr>
          <w:b w:val="0"/>
        </w:rPr>
        <w:t>Teacher explanation: Add exact configuration/version references, fixture setup, verification and recovery. Do not publish secret values to make setup easier.</w:t>
      </w:r>
    </w:p>
    <w:p>
      <w:pPr>
        <w:pStyle w:val="Heading3"/>
      </w:pPr>
      <w:r>
        <w:t>W3 Audit the limit</w:t>
      </w:r>
    </w:p>
    <w:p>
      <w:pPr>
        <w:pStyle w:val="Heading3"/>
      </w:pPr>
      <w:r>
        <w:t>Workbook question · W3</w:t>
      </w:r>
    </w:p>
    <w:p>
      <w:pPr>
        <w:spacing w:line="336" w:lineRule="auto" w:after="180"/>
        <w:shd w:fill="F5F1FB"/>
      </w:pPr>
      <w:r>
        <w:rPr>
          <w:b w:val="0"/>
        </w:rPr>
        <w:t xml:space="preserve">A report omits this qualification: Documentation readiness requires a tested replay and </w:t>
      </w:r>
      <w:r>
        <w:rPr>
          <w:b/>
        </w:rPr>
        <w:t>operational owner</w:t>
      </w:r>
      <w:r>
        <w:rPr>
          <w:b w:val="0"/>
        </w:rPr>
        <w:t>ship, not merely complete-looking prose.</w:t>
      </w:r>
    </w:p>
    <w:p>
      <w:pPr>
        <w:spacing w:line="336" w:lineRule="auto" w:after="180"/>
        <w:shd w:fill="F5F1FB"/>
      </w:pPr>
      <w:r>
        <w:rPr>
          <w:b w:val="0"/>
        </w:rPr>
        <w:t>Explain how omitting it could change a reader's interpretation, and write an accurate replacement.</w:t>
      </w:r>
    </w:p>
    <w:p>
      <w:pPr>
        <w:pStyle w:val="Heading3"/>
      </w:pPr>
      <w:r>
        <w:t>Teacher reasoning · W3</w:t>
      </w:r>
    </w:p>
    <w:p>
      <w:pPr>
        <w:spacing w:line="336" w:lineRule="auto" w:after="180"/>
        <w:shd w:fill="F1F6FC"/>
      </w:pPr>
      <w:r>
        <w:rPr>
          <w:b w:val="0"/>
        </w:rPr>
        <w:t xml:space="preserve">Teacher explanation: Documentation readiness requires a tested replay and </w:t>
      </w:r>
      <w:r>
        <w:rPr>
          <w:b/>
        </w:rPr>
        <w:t>operational owner</w:t>
      </w:r>
      <w:r>
        <w:rPr>
          <w:b w:val="0"/>
        </w:rPr>
        <w:t>ship, not merely complete-looking prose.</w:t>
      </w:r>
    </w:p>
    <w:p>
      <w:pPr>
        <w:spacing w:line="336" w:lineRule="auto" w:after="180"/>
        <w:shd w:fill="F1F6FC"/>
      </w:pPr>
      <w:r>
        <w:rPr>
          <w:b w:val="0"/>
        </w:rPr>
        <w:t xml:space="preserve">State the observed result separately from the unverified or out-of-scope claim; preserve the original </w:t>
      </w:r>
      <w:r>
        <w:rPr>
          <w:b/>
        </w:rPr>
        <w:t>evidence</w:t>
      </w:r>
      <w:r>
        <w:rPr>
          <w:b w:val="0"/>
        </w:rPr>
        <w:t xml:space="preserve"> rather than inventing a missing fact.</w:t>
      </w:r>
    </w:p>
    <w:p>
      <w:pPr>
        <w:pStyle w:val="Heading3"/>
      </w:pPr>
      <w:r>
        <w:t>W4 Apply a new case independently</w:t>
      </w:r>
    </w:p>
    <w:p>
      <w:pPr>
        <w:pStyle w:val="Heading3"/>
      </w:pPr>
      <w:r>
        <w:t>Workbook question · W4</w:t>
      </w:r>
    </w:p>
    <w:p>
      <w:pPr>
        <w:spacing w:line="336" w:lineRule="auto" w:after="180"/>
        <w:shd w:fill="F5F1FB"/>
      </w:pPr>
      <w:r>
        <w:rPr>
          <w:b w:val="0"/>
        </w:rPr>
        <w:t>Documentation includes all setup steps but no incident owner or compatible rollback. Identify readiness gaps.</w:t>
      </w:r>
    </w:p>
    <w:p>
      <w:pPr>
        <w:pStyle w:val="Heading3"/>
      </w:pPr>
      <w:r>
        <w:t>Teacher reasoning · W4</w:t>
      </w:r>
    </w:p>
    <w:p>
      <w:pPr>
        <w:spacing w:line="336" w:lineRule="auto" w:after="180"/>
        <w:shd w:fill="F1F6FC"/>
      </w:pPr>
      <w:r>
        <w:rPr>
          <w:b w:val="0"/>
        </w:rPr>
        <w:t>Teacher explanation: Specify escalation owner, fallback and tested rollback dependencies. A setup-only guide does not cover operation.</w:t>
      </w:r>
    </w:p>
    <w:p>
      <w:pPr>
        <w:pStyle w:val="Heading3"/>
      </w:pPr>
      <w:r>
        <w:t>W5 Design a revealing follow-up</w:t>
      </w:r>
    </w:p>
    <w:p>
      <w:pPr>
        <w:pStyle w:val="Heading3"/>
      </w:pPr>
      <w:r>
        <w:t>Workbook question · W5</w:t>
      </w:r>
    </w:p>
    <w:p>
      <w:pPr>
        <w:spacing w:line="336" w:lineRule="auto" w:after="180"/>
        <w:shd w:fill="F5F1FB"/>
      </w:pPr>
      <w:r>
        <w:rPr>
          <w:b w:val="0"/>
        </w:rPr>
        <w:t>For the worked scenario, propose one additional case that could reveal a failure, describe its expected outcome before running it, and explain what would need to remain fixed for a fair comparison.</w:t>
      </w:r>
    </w:p>
    <w:p>
      <w:pPr>
        <w:spacing w:line="336" w:lineRule="auto" w:after="180"/>
        <w:shd w:fill="F5F1FB"/>
      </w:pPr>
      <w:r>
        <w:rPr>
          <w:b w:val="0"/>
        </w:rPr>
        <w:t>Do not reuse W4 as a new final test after receiving feedback.</w:t>
      </w:r>
    </w:p>
    <w:p>
      <w:pPr>
        <w:pStyle w:val="Heading3"/>
      </w:pPr>
      <w:r>
        <w:t>Teacher reasoning · W5</w:t>
      </w:r>
    </w:p>
    <w:p>
      <w:pPr>
        <w:spacing w:line="336" w:lineRule="auto" w:after="180"/>
        <w:shd w:fill="F1F6FC"/>
      </w:pPr>
      <w:r>
        <w:rPr>
          <w:b w:val="0"/>
        </w:rPr>
        <w:t xml:space="preserve">Teacher explanation: Accept a concrete variant of the worked </w:t>
      </w:r>
      <w:r>
        <w:rPr>
          <w:b/>
        </w:rPr>
        <w:t>input</w:t>
      </w:r>
      <w:r>
        <w:rPr>
          <w:b w:val="0"/>
        </w:rPr>
        <w:t xml:space="preserve"> or a missing/conflicting/boundary condition, with an expectation derived from the declared procedure.</w:t>
      </w:r>
    </w:p>
    <w:p>
      <w:pPr>
        <w:spacing w:line="336" w:lineRule="auto" w:after="180"/>
        <w:shd w:fill="F1F6FC"/>
      </w:pPr>
      <w:r>
        <w:rPr>
          <w:b w:val="0"/>
        </w:rPr>
        <w:t xml:space="preserve">Require preserved settings, original </w:t>
      </w:r>
      <w:r>
        <w:rPr>
          <w:b/>
        </w:rPr>
        <w:t>output</w:t>
      </w:r>
      <w:r>
        <w:rPr>
          <w:b w:val="0"/>
        </w:rPr>
        <w:t xml:space="preserve">s and data roles. Documentation readiness requires a tested replay and </w:t>
      </w:r>
      <w:r>
        <w:rPr>
          <w:b/>
        </w:rPr>
        <w:t>operational owner</w:t>
      </w:r>
      <w:r>
        <w:rPr>
          <w:b w:val="0"/>
        </w:rPr>
        <w:t>ship, not merely complete-looking prose.</w:t>
      </w:r>
    </w:p>
    <w:p>
      <w:pPr>
        <w:spacing w:line="336" w:lineRule="auto" w:after="180"/>
        <w:shd w:fill="F1F6FC"/>
      </w:pPr>
      <w:r>
        <w:rPr>
          <w:b w:val="0"/>
        </w:rPr>
        <w:t xml:space="preserve">The new case should test this particular </w:t>
      </w:r>
      <w:r>
        <w:rPr>
          <w:b/>
        </w:rPr>
        <w:t>mechanism</w:t>
      </w:r>
      <w:r>
        <w:rPr>
          <w:b w:val="0"/>
        </w:rPr>
        <w:t xml:space="preserve"> rather than merely restate the original result.</w:t>
      </w:r>
    </w:p>
    <w:p>
      <w:pPr>
        <w:pStyle w:val="Heading3"/>
      </w:pPr>
      <w:r>
        <w:t>Independent assessment and fresh retry</w:t>
      </w:r>
    </w:p>
    <w:p>
      <w:pPr>
        <w:pStyle w:val="Heading3"/>
      </w:pPr>
      <w:r>
        <w:t>Teacher key · Independent assessment and fresh retry</w:t>
      </w:r>
    </w:p>
    <w:p>
      <w:pPr>
        <w:spacing w:line="336" w:lineRule="auto" w:after="180"/>
        <w:shd w:fill="F1F6FC"/>
      </w:pPr>
      <w:r>
        <w:rPr>
          <w:b w:val="0"/>
        </w:rPr>
        <w:t>W4: Specify escalation owner, fallback and tested rollback dependencies. A setup-only guide does not cover operation. Require intermediate reasoning and the stated scope.</w:t>
      </w:r>
    </w:p>
    <w:p>
      <w:pPr>
        <w:spacing w:line="336" w:lineRule="auto" w:after="180"/>
        <w:shd w:fill="F1F6FC"/>
      </w:pPr>
      <w:r>
        <w:rPr>
          <w:b w:val="0"/>
        </w:rPr>
        <w:t xml:space="preserve">Fresh retry: </w:t>
      </w:r>
      <w:r>
        <w:rPr>
          <w:b/>
        </w:rPr>
        <w:t>Runbook</w:t>
      </w:r>
      <w:r>
        <w:rPr>
          <w:b w:val="0"/>
        </w:rPr>
        <w:t xml:space="preserve"> contains an old corpus ID after release. Expected reasoning: Update version-bound instructions and independently replay them; preserve earlier release documentation.</w:t>
      </w:r>
    </w:p>
    <w:p>
      <w:pPr>
        <w:spacing w:line="336" w:lineRule="auto" w:after="180"/>
        <w:shd w:fill="F1F6FC"/>
      </w:pPr>
      <w:r>
        <w:rPr>
          <w:b w:val="0"/>
        </w:rPr>
        <w:t>If students need support, record it and reassess with another new case rather than awarding independence to a copied answer.</w:t>
      </w:r>
    </w:p>
    <w:p>
      <w:pPr>
        <w:pStyle w:val="Heading3"/>
      </w:pPr>
      <w:r>
        <w:t>Assess independent transfer</w:t>
      </w:r>
    </w:p>
    <w:p>
      <w:pPr>
        <w:pStyle w:val="Heading3"/>
      </w:pPr>
      <w:r>
        <w:t>Independent question · withhold the key</w:t>
      </w:r>
    </w:p>
    <w:p>
      <w:pPr>
        <w:spacing w:line="336" w:lineRule="auto" w:after="180"/>
        <w:shd w:fill="F5F1FB"/>
      </w:pPr>
      <w:r>
        <w:rPr>
          <w:b w:val="0"/>
        </w:rPr>
        <w:t>Selected case: Documentation includes all setup steps but no incident owner or compatible rollback. Identify readiness gaps.</w:t>
      </w:r>
    </w:p>
    <w:p>
      <w:pPr>
        <w:pStyle w:val="Heading3"/>
      </w:pPr>
      <w:r>
        <w:t>Selected case answer</w:t>
      </w:r>
    </w:p>
    <w:p>
      <w:pPr>
        <w:pStyle w:val="Heading3"/>
      </w:pPr>
      <w:r>
        <w:t>Teacher key · Selected case answer</w:t>
      </w:r>
    </w:p>
    <w:p>
      <w:pPr>
        <w:spacing w:line="336" w:lineRule="auto" w:after="180"/>
        <w:shd w:fill="F1F6FC"/>
      </w:pPr>
      <w:r>
        <w:rPr>
          <w:b w:val="0"/>
        </w:rPr>
        <w:t>Teacher explanation: Specify escalation owner, fallback and tested rollback dependencies. A setup-only guide does not cover operation.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pStyle w:val="Heading3"/>
      </w:pPr>
      <w:r>
        <w:t>Teacher key · Selected case answer</w:t>
      </w:r>
    </w:p>
    <w:p>
      <w:pPr>
        <w:spacing w:line="336" w:lineRule="auto" w:after="180"/>
        <w:shd w:fill="F1F6FC"/>
      </w:pPr>
      <w:r>
        <w:rPr>
          <w:b w:val="0"/>
        </w:rPr>
        <w:t>Record each dimension as not yet, with support, or independent. Accept a valid alternative procedure with a defensible trace.</w:t>
      </w:r>
    </w:p>
    <w:p>
      <w:pPr>
        <w:spacing w:line="336" w:lineRule="auto" w:after="180"/>
        <w:shd w:fill="F1F6FC"/>
      </w:pPr>
      <w:r>
        <w:rPr>
          <w:b w:val="0"/>
        </w:rPr>
        <w:t xml:space="preserve">Do not penalise an honestly recorded model failure if the learner correctly explains its </w:t>
      </w:r>
      <w:r>
        <w:rPr>
          <w:b/>
        </w:rPr>
        <w:t>evidence</w:t>
      </w:r>
      <w:r>
        <w:rPr>
          <w:b w:val="0"/>
        </w:rPr>
        <w:t xml:space="preserve"> and limits.</w:t>
      </w:r>
    </w:p>
    <w:p>
      <w:pPr>
        <w:pStyle w:val="Heading3"/>
      </w:pPr>
      <w:r>
        <w:t>Feedback that the learner uses</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Connect Documentation and operational readiness to Grounded Learning Service, adapt support and plan a later changed-case check.</w:t>
      </w:r>
    </w:p>
    <w:p>
      <w:pPr>
        <w:spacing w:line="336" w:lineRule="auto" w:after="180"/>
      </w:pPr>
      <w:r>
        <w:rPr>
          <w:b w:val="0"/>
        </w:rPr>
        <w:t xml:space="preserve">Add a labelled documentation and operational readiness </w:t>
      </w:r>
      <w:r>
        <w:rPr>
          <w:b/>
        </w:rPr>
        <w:t>evidence</w:t>
      </w:r>
      <w:r>
        <w:rPr>
          <w:b w:val="0"/>
        </w:rPr>
        <w:t xml:space="preserve"> sheet to Grounded Learning Service. Show how you can explain the </w:t>
      </w:r>
      <w:r>
        <w:rPr>
          <w:b/>
        </w:rPr>
        <w:t>mechanism</w:t>
      </w:r>
      <w:r>
        <w:rPr>
          <w:b w:val="0"/>
        </w:rPr>
        <w:t xml:space="preserve"> and terminology of documentation and operational readiness.</w:t>
      </w:r>
    </w:p>
    <w:p>
      <w:pPr>
        <w:spacing w:line="336" w:lineRule="auto" w:after="180"/>
      </w:pPr>
      <w:r>
        <w:rPr>
          <w:b w:val="0"/>
        </w:rPr>
        <w:t xml:space="preserve">Use the supplied fictional case and keep its </w:t>
      </w:r>
      <w:r>
        <w:rPr>
          <w:b/>
        </w:rPr>
        <w:t>input</w:t>
      </w:r>
      <w:r>
        <w:rPr>
          <w:b w:val="0"/>
        </w:rPr>
        <w:t xml:space="preserve">s, intermediate steps, calculation or </w:t>
      </w:r>
      <w:r>
        <w:rPr>
          <w:b/>
        </w:rPr>
        <w:t>prediction</w:t>
      </w:r>
      <w:r>
        <w:rPr>
          <w:b w:val="0"/>
        </w:rPr>
        <w:t>, and limitation. Connect this record to last week’s record; a matching answer without a trace is insufficient.</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spacing w:line="336" w:lineRule="auto" w:after="180"/>
      </w:pPr>
      <w:r>
        <w:rPr>
          <w:b w:val="0"/>
        </w:rPr>
        <w:t xml:space="preserve">Next connection: Capstone service implementation. Preserve the current case record and retrieve its </w:t>
      </w:r>
      <w:r>
        <w:rPr>
          <w:b/>
        </w:rPr>
        <w:t>evidence</w:t>
      </w:r>
      <w:r>
        <w:rPr>
          <w:b w:val="0"/>
        </w:rPr>
        <w:t xml:space="preserve"> boundary before moving on.</w:t>
      </w:r>
    </w:p>
    <w:p>
      <w:pPr>
        <w:spacing w:line="336" w:lineRule="auto" w:after="180"/>
      </w:pPr>
      <w:r>
        <w:rPr>
          <w:b w:val="0"/>
        </w:rPr>
        <w:t>Retain the project ledger and assess a changed case after support. Check the relevant prerequisite before carrying this component forward.</w:t>
      </w:r>
    </w:p>
    <w:p>
      <w:pPr>
        <w:pStyle w:val="Heading3"/>
      </w:pPr>
      <w:r>
        <w:t>Plan the delayed return</w:t>
      </w:r>
    </w:p>
    <w:p>
      <w:pPr>
        <w:spacing w:line="336" w:lineRule="auto" w:after="180"/>
      </w:pPr>
      <w:r>
        <w:rPr>
          <w:b w:val="0"/>
        </w:rPr>
        <w:t>Suggested return points in this level: ai-6/33, ai-6/35.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3"/>
      </w:pPr>
      <w:r>
        <w:t>Project evidence from this case</w:t>
      </w:r>
    </w:p>
    <w:p>
      <w:pPr>
        <w:spacing w:line="336" w:lineRule="auto" w:after="180"/>
      </w:pPr>
      <w:r>
        <w:rPr>
          <w:b w:val="0"/>
        </w:rPr>
        <w:t xml:space="preserve">For the Grounded Learning Service, retain an annotated trace and the changed-case result. Name the contract or </w:t>
      </w:r>
      <w:r>
        <w:rPr>
          <w:b/>
        </w:rPr>
        <w:t>evidence</w:t>
      </w:r>
      <w:r>
        <w:rPr>
          <w:b w:val="0"/>
        </w:rPr>
        <w:t xml:space="preserve"> that makes the deciding step valid, so another team can review it.</w:t>
      </w:r>
    </w:p>
    <w:p>
      <w:pPr>
        <w:pStyle w:val="Heading1"/>
      </w:pPr>
      <w:r>
        <w:t>07. Prepare, teach and assess</w:t>
      </w:r>
    </w:p>
    <w:p>
      <w:r>
        <w:t>Use this preparation summary alongside the detailed Documentation and operational readiness lesson; it is a checklist rather than a replacement for the full sequence.</w:t>
      </w:r>
    </w:p>
    <w:p>
      <w:pPr>
        <w:pStyle w:val="Heading3"/>
      </w:pPr>
      <w:r>
        <w:t>Teaching target</w:t>
      </w:r>
    </w:p>
    <w:p>
      <w:pPr>
        <w:spacing w:line="336" w:lineRule="auto" w:after="180"/>
        <w:shd w:fill="EDF7F3"/>
      </w:pPr>
      <w:r>
        <w:rPr>
          <w:b w:val="0"/>
        </w:rPr>
        <w:t xml:space="preserve">Teaching target: Explain the </w:t>
      </w:r>
      <w:r>
        <w:rPr>
          <w:b/>
        </w:rPr>
        <w:t>mechanism</w:t>
      </w:r>
      <w:r>
        <w:rPr>
          <w:b w:val="0"/>
        </w:rPr>
        <w:t xml:space="preserve"> and terminology of documentation and operational readiness</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pPr>
        <w:spacing w:line="336" w:lineRule="auto" w:after="180"/>
      </w:pPr>
      <w:r>
        <w:rPr>
          <w:b w:val="0"/>
        </w:rPr>
        <w:t xml:space="preserve">Before class, solve the supported practice: </w:t>
      </w:r>
      <w:r>
        <w:rPr>
          <w:b/>
        </w:rPr>
        <w:t>Runbook</w:t>
      </w:r>
      <w:r>
        <w:rPr>
          <w:b w:val="0"/>
        </w:rPr>
        <w:t xml:space="preserve"> says start server, but omits data version and recovery steps. Another operator cannot reproduce a result. Show the intermediate steps and give the conclusion with its scope.</w:t>
      </w:r>
    </w:p>
    <w:p>
      <w:pPr>
        <w:pStyle w:val="Heading3"/>
      </w:pPr>
      <w:r>
        <w:t>Supported practice answer</w:t>
      </w:r>
    </w:p>
    <w:p>
      <w:pPr>
        <w:spacing w:line="336" w:lineRule="auto" w:after="180"/>
        <w:shd w:fill="F1F6FC"/>
      </w:pPr>
      <w:r>
        <w:rPr>
          <w:b w:val="0"/>
        </w:rPr>
        <w:t>Reasoned practice answer: Teacher explanation: Add exact configuration/version references, fixture setup, verification and recovery. Do not publish secret values to make setup easier.</w:t>
      </w:r>
    </w:p>
    <w:p>
      <w:pPr>
        <w:spacing w:line="336" w:lineRule="auto" w:after="180"/>
      </w:pPr>
      <w:r>
        <w:rPr>
          <w:b w:val="0"/>
        </w:rPr>
        <w:t>Check every learner before discussion: Use the worked case for Documentation and operational readiness.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pStyle w:val="Heading3"/>
      </w:pPr>
      <w:r>
        <w:t>Repair the misconception</w:t>
      </w:r>
    </w:p>
    <w:p>
      <w:pPr>
        <w:spacing w:line="336" w:lineRule="auto" w:after="180"/>
        <w:shd w:fill="FFF5E6"/>
      </w:pPr>
      <w:r>
        <w:rPr>
          <w:b w:val="0"/>
        </w:rPr>
        <w:t xml:space="preserve">Misconception repair: Documentation readiness requires a tested replay and </w:t>
      </w:r>
      <w:r>
        <w:rPr>
          <w:b/>
        </w:rPr>
        <w:t>operational owner</w:t>
      </w:r>
      <w:r>
        <w:rPr>
          <w:b w:val="0"/>
        </w:rPr>
        <w:t>ship, not merely complete-looking prose.</w:t>
      </w:r>
    </w:p>
    <w:p>
      <w:pPr>
        <w:pStyle w:val="Heading3"/>
      </w:pPr>
      <w:r>
        <w:t>Support without giving away the answer</w:t>
      </w:r>
    </w:p>
    <w:p>
      <w:pPr>
        <w:spacing w:line="336" w:lineRule="auto" w:after="180"/>
        <w:shd w:fill="F1F6F8"/>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pStyle w:val="Heading3"/>
      </w:pPr>
      <w:r>
        <w:t>Extend the reasoning</w:t>
      </w:r>
    </w:p>
    <w:p>
      <w:pPr>
        <w:spacing w:line="336" w:lineRule="auto" w:after="180"/>
        <w:shd w:fill="F5F1FB"/>
      </w:pPr>
      <w:r>
        <w:rPr>
          <w:b w:val="0"/>
        </w:rPr>
        <w:t xml:space="preserve">Extension: Remove the maintainer and escalation route. Require a </w:t>
      </w:r>
      <w:r>
        <w:rPr>
          <w:b/>
        </w:rPr>
        <w:t>prediction</w:t>
      </w:r>
      <w:r>
        <w:rPr>
          <w:b w:val="0"/>
        </w:rPr>
        <w:t xml:space="preserve"> and a reason before comparing. Expected result: The diagnostic remains, but responsibility for an unresolved fault becomes unclear.</w:t>
      </w:r>
    </w:p>
    <w:p>
      <w:pPr>
        <w:spacing w:line="336" w:lineRule="auto" w:after="180"/>
        <w:shd w:fill="F5F1FB"/>
      </w:pPr>
      <w:r>
        <w:rPr>
          <w:b w:val="0"/>
        </w:rPr>
        <w:t>Reason: Readiness includes who acts when routine checks do not solve the problem.</w:t>
      </w:r>
    </w:p>
    <w:p>
      <w:pPr>
        <w:pStyle w:val="Heading3"/>
      </w:pPr>
      <w:r>
        <w:t>Protect the independent attempt</w:t>
      </w:r>
    </w:p>
    <w:p>
      <w:pPr>
        <w:spacing w:line="336" w:lineRule="auto" w:after="180"/>
        <w:shd w:fill="FFF5E6"/>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pStyle w:val="Heading3"/>
      </w:pPr>
      <w:r>
        <w:t>Project checkpoint</w:t>
      </w:r>
    </w:p>
    <w:p>
      <w:pPr>
        <w:spacing w:line="336" w:lineRule="auto" w:after="180"/>
        <w:shd w:fill="EDF7F3"/>
      </w:pPr>
      <w:r>
        <w:rPr>
          <w:b w:val="0"/>
        </w:rPr>
        <w:t xml:space="preserve">Project checkpoint: Present and defend. Demonstrate the system, explain one failure and justify the next improvement with </w:t>
      </w:r>
      <w:r>
        <w:rPr>
          <w:b/>
        </w:rPr>
        <w:t>evidence</w:t>
      </w:r>
      <w:r>
        <w:rPr>
          <w:b w:val="0"/>
        </w:rPr>
        <w:t>.</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Use feedback, labs and repair paths</w:t>
      </w:r>
    </w:p>
    <w:p>
      <w:r>
        <w:t>Use feedback, earlier review and portfolios purposefully. Apply the coding routine only when this lesson has an executable lab.</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pStyle w:val="Heading3"/>
      </w:pPr>
      <w:r>
        <w:t>For later coding lessons</w:t>
      </w:r>
    </w:p>
    <w:p>
      <w:r>
        <w:t>This week has no code block. Use this routine when a later lesson includes an executable lab.</w:t>
      </w:r>
    </w:p>
    <w:p>
      <w:pPr>
        <w:spacing w:line="336" w:lineRule="auto" w:after="180"/>
        <w:shd w:fill="F1F6F8"/>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Visual concept journey</w:t>
      </w:r>
    </w:p>
    <w:p>
      <w:r>
        <w:t>Show one Documentation and operational readiness graphic at a time, request a prediction and discuss its trace before the independent assessment.</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Documentation and operational readiness: the case</w:t>
      </w:r>
    </w:p>
    <w:p>
      <w:r>
        <w:drawing>
          <wp:inline xmlns:a="http://schemas.openxmlformats.org/drawingml/2006/main" xmlns:pic="http://schemas.openxmlformats.org/drawingml/2006/picture">
            <wp:extent cx="5486400" cy="2834640"/>
            <wp:docPr id="2" name="Picture 2" descr="A runbook with an owner. Another teacher must handle SOURCE_UNAVAILABLE without inventing an answer. Supplied facts: The runbook names a maintainer and a read-only source-connection diagnostic. The code means no supported answer can be produced."/>
            <wp:cNvGraphicFramePr>
              <a:graphicFrameLocks noChangeAspect="1"/>
            </wp:cNvGraphicFramePr>
            <a:graphic>
              <a:graphicData uri="http://schemas.openxmlformats.org/drawingml/2006/picture">
                <pic:pic>
                  <pic:nvPicPr>
                    <pic:cNvPr id="0" name="academy-story-ai-6-32-01.png"/>
                    <pic:cNvPicPr/>
                  </pic:nvPicPr>
                  <pic:blipFill>
                    <a:blip r:embed="rId10"/>
                    <a:stretch>
                      <a:fillRect/>
                    </a:stretch>
                  </pic:blipFill>
                  <pic:spPr>
                    <a:xfrm>
                      <a:off x="0" y="0"/>
                      <a:ext cx="5486400" cy="2834640"/>
                    </a:xfrm>
                    <a:prstGeom prst="rect"/>
                  </pic:spPr>
                </pic:pic>
              </a:graphicData>
            </a:graphic>
          </wp:inline>
        </w:drawing>
      </w:r>
    </w:p>
    <w:p>
      <w:pPr>
        <w:spacing w:line="336" w:lineRule="auto" w:after="180"/>
      </w:pPr>
      <w:r>
        <w:rPr>
          <w:b w:val="0"/>
        </w:rPr>
        <w:t xml:space="preserve">A </w:t>
      </w:r>
      <w:r>
        <w:rPr>
          <w:b/>
        </w:rPr>
        <w:t>runbook</w:t>
      </w:r>
      <w:r>
        <w:rPr>
          <w:b w:val="0"/>
        </w:rPr>
        <w:t xml:space="preserve"> with an owner. Another teacher must handle SOURCE_UNAVAILABLE without inventing an answer. Supplied facts: The </w:t>
      </w:r>
      <w:r>
        <w:rPr>
          <w:b/>
        </w:rPr>
        <w:t>runbook</w:t>
      </w:r>
      <w:r>
        <w:rPr>
          <w:b w:val="0"/>
        </w:rPr>
        <w:t xml:space="preserve"> names a maintainer and a read-only source-connection diagnostic.</w:t>
      </w:r>
    </w:p>
    <w:p>
      <w:pPr>
        <w:spacing w:line="336" w:lineRule="auto" w:after="180"/>
      </w:pPr>
      <w:r>
        <w:rPr>
          <w:b w:val="0"/>
        </w:rPr>
        <w:t>The code means no supported answer can be produced.</w:t>
      </w:r>
    </w:p>
    <w:p>
      <w:pPr>
        <w:spacing w:line="336" w:lineRule="auto" w:after="180"/>
        <w:shd w:fill="F5F1FB"/>
      </w:pPr>
      <w:r>
        <w:rPr>
          <w:b w:val="0"/>
        </w:rPr>
        <w:t>Point to the given fact that matters most. Explain why it matters.</w:t>
      </w:r>
    </w:p>
    <w:p>
      <w:pPr>
        <w:pStyle w:val="Heading3"/>
      </w:pPr>
      <w:r>
        <w:t>Discuss while showing the picture</w:t>
      </w:r>
    </w:p>
    <w:p>
      <w:pPr>
        <w:spacing w:line="336" w:lineRule="auto" w:after="180"/>
        <w:shd w:fill="F1F6F8"/>
      </w:pPr>
      <w:r>
        <w:rPr>
          <w:b w:val="0"/>
        </w:rPr>
        <w:t>Teacher prompt: Point to the given fact that matters most. Explain why it matters. Ask learners to describe one label or arrow in ordinary words. Use the adjacent transcript if the image is difficult to see.</w:t>
      </w:r>
    </w:p>
    <w:p>
      <w:pPr>
        <w:pStyle w:val="Heading3"/>
      </w:pPr>
      <w:r>
        <w:t>02. Follow the deciding steps</w:t>
      </w:r>
    </w:p>
    <w:p>
      <w:r>
        <w:drawing>
          <wp:inline xmlns:a="http://schemas.openxmlformats.org/drawingml/2006/main" xmlns:pic="http://schemas.openxmlformats.org/drawingml/2006/picture">
            <wp:extent cx="5486400" cy="3182112"/>
            <wp:docPr id="3" name="Picture 3" descr="Match symptom: Identify the documented unavailable-source condition. → Run safe check: Inspect the approved connection without broadening permissions. → Escalate clearly: Contact the named maintainer and retain unresolved status."/>
            <wp:cNvGraphicFramePr>
              <a:graphicFrameLocks noChangeAspect="1"/>
            </wp:cNvGraphicFramePr>
            <a:graphic>
              <a:graphicData uri="http://schemas.openxmlformats.org/drawingml/2006/picture">
                <pic:pic>
                  <pic:nvPicPr>
                    <pic:cNvPr id="0" name="academy-story-ai-6-32-02.png"/>
                    <pic:cNvPicPr/>
                  </pic:nvPicPr>
                  <pic:blipFill>
                    <a:blip r:embed="rId11"/>
                    <a:stretch>
                      <a:fillRect/>
                    </a:stretch>
                  </pic:blipFill>
                  <pic:spPr>
                    <a:xfrm>
                      <a:off x="0" y="0"/>
                      <a:ext cx="5486400" cy="3182112"/>
                    </a:xfrm>
                    <a:prstGeom prst="rect"/>
                  </pic:spPr>
                </pic:pic>
              </a:graphicData>
            </a:graphic>
          </wp:inline>
        </w:drawing>
      </w:r>
    </w:p>
    <w:p>
      <w:pPr>
        <w:spacing w:line="336" w:lineRule="auto" w:after="180"/>
      </w:pPr>
      <w:r>
        <w:rPr>
          <w:b w:val="0"/>
        </w:rPr>
        <w:t>Match symptom: Identify the documented unavailable-source condition. → Run safe check: Inspect the approved connection without broadening permissions. → Escalate clearly: Contact the named maintainer and retain unresolved status.</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Discuss while showing the picture</w:t>
      </w:r>
    </w:p>
    <w:p>
      <w:pPr>
        <w:spacing w:line="336" w:lineRule="auto" w:after="180"/>
        <w:shd w:fill="F1F6F8"/>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3"/>
      </w:pPr>
      <w:r>
        <w:t>03. Documentation and operational readiness — evidence trace</w:t>
      </w:r>
    </w:p>
    <w:p>
      <w:r>
        <w:drawing>
          <wp:inline xmlns:a="http://schemas.openxmlformats.org/drawingml/2006/main" xmlns:pic="http://schemas.openxmlformats.org/drawingml/2006/picture">
            <wp:extent cx="5486400" cy="3145536"/>
            <wp:docPr id="4" name="Picture 4" descr="Documentation and operational readiness — evidence trace. Runbook says start server, but omits data version and recovery steps. Another operator cannot reproduce a result. | A runbook names versions, required non-secret configuration, secret key names, health checks, release/rollback dependencies, alerts and owners. Test it with a fresh operator and fictional fixtures. | Add exact configuration/version references, fixture setup, verification and recovery. Do not publish secret values to make setup easier."/>
            <wp:cNvGraphicFramePr>
              <a:graphicFrameLocks noChangeAspect="1"/>
            </wp:cNvGraphicFramePr>
            <a:graphic>
              <a:graphicData uri="http://schemas.openxmlformats.org/drawingml/2006/picture">
                <pic:pic>
                  <pic:nvPicPr>
                    <pic:cNvPr id="0" name="academy-story-ai-6-32-03.png"/>
                    <pic:cNvPicPr/>
                  </pic:nvPicPr>
                  <pic:blipFill>
                    <a:blip r:embed="rId12"/>
                    <a:stretch>
                      <a:fillRect/>
                    </a:stretch>
                  </pic:blipFill>
                  <pic:spPr>
                    <a:xfrm>
                      <a:off x="0" y="0"/>
                      <a:ext cx="5486400" cy="3145536"/>
                    </a:xfrm>
                    <a:prstGeom prst="rect"/>
                  </pic:spPr>
                </pic:pic>
              </a:graphicData>
            </a:graphic>
          </wp:inline>
        </w:drawing>
      </w:r>
    </w:p>
    <w:p>
      <w:pPr>
        <w:spacing w:line="336" w:lineRule="auto" w:after="180"/>
      </w:pPr>
      <w:r>
        <w:rPr>
          <w:b w:val="0"/>
        </w:rPr>
        <w:t xml:space="preserve">Documentation and operational readiness — </w:t>
      </w:r>
      <w:r>
        <w:rPr>
          <w:b/>
        </w:rPr>
        <w:t>evidence</w:t>
      </w:r>
      <w:r>
        <w:rPr>
          <w:b w:val="0"/>
        </w:rPr>
        <w:t xml:space="preserve"> trace. </w:t>
      </w:r>
      <w:r>
        <w:rPr>
          <w:b/>
        </w:rPr>
        <w:t>Runbook</w:t>
      </w:r>
      <w:r>
        <w:rPr>
          <w:b w:val="0"/>
        </w:rPr>
        <w:t xml:space="preserve"> says start server, but omits data version and recovery steps.</w:t>
      </w:r>
    </w:p>
    <w:p>
      <w:pPr>
        <w:spacing w:line="336" w:lineRule="auto" w:after="180"/>
      </w:pPr>
      <w:r>
        <w:rPr>
          <w:b w:val="0"/>
        </w:rPr>
        <w:t xml:space="preserve">Another operator cannot reproduce a result. | A </w:t>
      </w:r>
      <w:r>
        <w:rPr>
          <w:b/>
        </w:rPr>
        <w:t>runbook</w:t>
      </w:r>
      <w:r>
        <w:rPr>
          <w:b w:val="0"/>
        </w:rPr>
        <w:t xml:space="preserve"> names versions, required non-secret configuration, secret key names, </w:t>
      </w:r>
      <w:r>
        <w:rPr>
          <w:b/>
        </w:rPr>
        <w:t>health check</w:t>
      </w:r>
      <w:r>
        <w:rPr>
          <w:b w:val="0"/>
        </w:rPr>
        <w:t>s, release/rollback dependencies, alerts and owners.</w:t>
      </w:r>
    </w:p>
    <w:p>
      <w:pPr>
        <w:spacing w:line="336" w:lineRule="auto" w:after="180"/>
      </w:pPr>
      <w:r>
        <w:rPr>
          <w:b w:val="0"/>
        </w:rPr>
        <w:t>Test it with a fresh operator and fictional fixtures. | Add exact configuration/version references, fixture setup, verification and recovery. Do not publish secret values to make setup easier.</w:t>
      </w:r>
    </w:p>
    <w:p>
      <w:pPr>
        <w:spacing w:line="336" w:lineRule="auto" w:after="180"/>
        <w:shd w:fill="F5F1FB"/>
      </w:pPr>
      <w:r>
        <w:rPr>
          <w:b w:val="0"/>
        </w:rPr>
        <w:t>Read the labels and values. Explain the relationship the model shows.</w:t>
      </w:r>
    </w:p>
    <w:p>
      <w:pPr>
        <w:pStyle w:val="Heading3"/>
      </w:pPr>
      <w:r>
        <w:t>Discuss while showing the picture</w:t>
      </w:r>
    </w:p>
    <w:p>
      <w:pPr>
        <w:spacing w:line="336" w:lineRule="auto" w:after="180"/>
        <w:shd w:fill="F1F6F8"/>
      </w:pPr>
      <w:r>
        <w:rPr>
          <w:b w:val="0"/>
        </w:rPr>
        <w:t>Teacher prompt: Read the labels and values. Explain the relationship the model shows. Ask learners to describe one label or arrow in ordinary words. Use the adjacent transcript if the image is difficult to see.</w:t>
      </w:r>
    </w:p>
    <w:p>
      <w:pPr>
        <w:pStyle w:val="Heading3"/>
      </w:pPr>
      <w:r>
        <w:t>04. Change one thing. Trace what follows.</w:t>
      </w:r>
    </w:p>
    <w:p>
      <w:r>
        <w:drawing>
          <wp:inline xmlns:a="http://schemas.openxmlformats.org/drawingml/2006/main" xmlns:pic="http://schemas.openxmlformats.org/drawingml/2006/picture">
            <wp:extent cx="5486400" cy="3026664"/>
            <wp:docPr id="5" name="Picture 5" descr="Original case: Contact the named maintainer and retain unresolved status. Changed condition: Remove the maintainer and escalation route. Expected result: The diagnostic remains, but responsibility for an unresolved fault becomes unclear. Reason: Readiness includes who acts when routine checks do not solve the problem."/>
            <wp:cNvGraphicFramePr>
              <a:graphicFrameLocks noChangeAspect="1"/>
            </wp:cNvGraphicFramePr>
            <a:graphic>
              <a:graphicData uri="http://schemas.openxmlformats.org/drawingml/2006/picture">
                <pic:pic>
                  <pic:nvPicPr>
                    <pic:cNvPr id="0" name="academy-story-ai-6-32-04.png"/>
                    <pic:cNvPicPr/>
                  </pic:nvPicPr>
                  <pic:blipFill>
                    <a:blip r:embed="rId13"/>
                    <a:stretch>
                      <a:fillRect/>
                    </a:stretch>
                  </pic:blipFill>
                  <pic:spPr>
                    <a:xfrm>
                      <a:off x="0" y="0"/>
                      <a:ext cx="5486400" cy="3026664"/>
                    </a:xfrm>
                    <a:prstGeom prst="rect"/>
                  </pic:spPr>
                </pic:pic>
              </a:graphicData>
            </a:graphic>
          </wp:inline>
        </w:drawing>
      </w:r>
    </w:p>
    <w:p>
      <w:pPr>
        <w:spacing w:line="336" w:lineRule="auto" w:after="180"/>
      </w:pPr>
      <w:r>
        <w:rPr>
          <w:b w:val="0"/>
        </w:rPr>
        <w:t>Original case: Contact the named maintainer and retain unresolved status. Changed condition: Remove the maintainer and escalation route.</w:t>
      </w:r>
    </w:p>
    <w:p>
      <w:pPr>
        <w:spacing w:line="336" w:lineRule="auto" w:after="180"/>
      </w:pPr>
      <w:r>
        <w:rPr>
          <w:b w:val="0"/>
        </w:rPr>
        <w:t>Expected result: The diagnostic remains, but responsibility for an unresolved fault becomes unclear. Reason: Readiness includes who acts when routine checks do not solve the problem.</w:t>
      </w:r>
    </w:p>
    <w:p>
      <w:pPr>
        <w:spacing w:line="336" w:lineRule="auto" w:after="180"/>
        <w:shd w:fill="F5F1FB"/>
      </w:pPr>
      <w:r>
        <w:rPr>
          <w:b w:val="0"/>
        </w:rPr>
        <w:t>Predict before checking the worked changed-case result. Name what changed and what the supplied facts allow you to conclude.</w:t>
      </w:r>
    </w:p>
    <w:p>
      <w:pPr>
        <w:pStyle w:val="Heading3"/>
      </w:pPr>
      <w:r>
        <w:t>Discuss while showing the picture</w:t>
      </w:r>
    </w:p>
    <w:p>
      <w:pPr>
        <w:spacing w:line="336" w:lineRule="auto" w:after="180"/>
        <w:shd w:fill="F1F6F8"/>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shd w:fill="F1F6F8"/>
      </w:pPr>
      <w:r>
        <w:rPr>
          <w:b w:val="0"/>
        </w:rPr>
        <w:t>Use the adjacent transcript if the image is difficult to see. Changed-case reasoning: Readiness includes who acts when routine checks do not solve the problem.</w:t>
      </w:r>
    </w:p>
    <w:p>
      <w:pPr>
        <w:pStyle w:val="Heading3"/>
      </w:pPr>
      <w:r>
        <w:t>05. Connect the explanation to its limit</w:t>
      </w:r>
    </w:p>
    <w:p>
      <w:r>
        <w:drawing>
          <wp:inline xmlns:a="http://schemas.openxmlformats.org/drawingml/2006/main" xmlns:pic="http://schemas.openxmlformats.org/drawingml/2006/picture">
            <wp:extent cx="5486400" cy="2834640"/>
            <wp:docPr id="6" name="Picture 6" descr="Operational documentation connects a symptom, bounded action, responsible person and recovery check. Component names alone do not tell an operator what to do. Limit: Rehearse and revise runbooks; readable instructions alone cannot establish readiness for every incident."/>
            <wp:cNvGraphicFramePr>
              <a:graphicFrameLocks noChangeAspect="1"/>
            </wp:cNvGraphicFramePr>
            <a:graphic>
              <a:graphicData uri="http://schemas.openxmlformats.org/drawingml/2006/picture">
                <pic:pic>
                  <pic:nvPicPr>
                    <pic:cNvPr id="0" name="academy-story-ai-6-32-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Operational documentation connects a symptom, bounded action, responsible person and recovery check. Component names alone do not tell an operator what to do.</w:t>
      </w:r>
    </w:p>
    <w:p>
      <w:pPr>
        <w:spacing w:line="336" w:lineRule="auto" w:after="180"/>
      </w:pPr>
      <w:r>
        <w:rPr>
          <w:b w:val="0"/>
        </w:rPr>
        <w:t xml:space="preserve">Limit: Rehearse and revise </w:t>
      </w:r>
      <w:r>
        <w:rPr>
          <w:b/>
        </w:rPr>
        <w:t>runbook</w:t>
      </w:r>
      <w:r>
        <w:rPr>
          <w:b w:val="0"/>
        </w:rPr>
        <w:t>s; readable instructions alone cannot establish readiness for every incident.</w:t>
      </w:r>
    </w:p>
    <w:p>
      <w:pPr>
        <w:spacing w:line="336" w:lineRule="auto" w:after="180"/>
        <w:shd w:fill="F5F1FB"/>
      </w:pPr>
      <w:r>
        <w:rPr>
          <w:b w:val="0"/>
        </w:rPr>
        <w:t>Explain the case, then point to a limit on the claim.</w:t>
      </w:r>
    </w:p>
    <w:p>
      <w:pPr>
        <w:pStyle w:val="Heading3"/>
      </w:pPr>
      <w:r>
        <w:t>Discuss while showing the picture</w:t>
      </w:r>
    </w:p>
    <w:p>
      <w:pPr>
        <w:spacing w:line="336" w:lineRule="auto" w:after="180"/>
        <w:shd w:fill="F1F6F8"/>
      </w:pPr>
      <w:r>
        <w:rPr>
          <w:b w:val="0"/>
        </w:rPr>
        <w:t>Teacher prompt: Explain the case, then point to a limit on the claim. Ask learners to describe one label or arrow in ordinary words. Use the adjacent transcript if the image is difficult to see.</w:t>
      </w:r>
    </w:p>
    <w:p>
      <w:pPr>
        <w:spacing w:line="336" w:lineRule="auto" w:after="180"/>
        <w:shd w:fill="F1F6F8"/>
      </w:pPr>
      <w:r>
        <w:rPr>
          <w:b w:val="0"/>
        </w:rPr>
        <w:t xml:space="preserve">Keep the stated scope: Rehearse and revise </w:t>
      </w:r>
      <w:r>
        <w:rPr>
          <w:b/>
        </w:rPr>
        <w:t>runbook</w:t>
      </w:r>
      <w:r>
        <w:rPr>
          <w:b w:val="0"/>
        </w:rPr>
        <w:t>s; readable instructions alone cannot establish readiness for every incident.</w:t>
      </w:r>
    </w:p>
    <w:p>
      <w:pPr>
        <w:pStyle w:val="Heading3"/>
      </w:pPr>
      <w:r>
        <w:t>06. Make the idea visible in your project</w:t>
      </w:r>
    </w:p>
    <w:p>
      <w:r>
        <w:drawing>
          <wp:inline xmlns:a="http://schemas.openxmlformats.org/drawingml/2006/main" xmlns:pic="http://schemas.openxmlformats.org/drawingml/2006/picture">
            <wp:extent cx="5486400" cy="3529584"/>
            <wp:docPr id="7" name="Picture 7" descr="For the Grounded Learning Service, retain an annotated trace and the changed-case result. Name the contract or evidence that makes the deciding step valid, so another team can review it. Draw your input, deciding step, result and limit. Supported question: Match SOURCE_UNAVAILABLE to its safe check and escalation owner. What is lost when the maintainer route is removed, even if the diagnostic instructions stay readable?"/>
            <wp:cNvGraphicFramePr>
              <a:graphicFrameLocks noChangeAspect="1"/>
            </wp:cNvGraphicFramePr>
            <a:graphic>
              <a:graphicData uri="http://schemas.openxmlformats.org/drawingml/2006/picture">
                <pic:pic>
                  <pic:nvPicPr>
                    <pic:cNvPr id="0" name="academy-story-ai-6-32-06.png"/>
                    <pic:cNvPicPr/>
                  </pic:nvPicPr>
                  <pic:blipFill>
                    <a:blip r:embed="rId15"/>
                    <a:stretch>
                      <a:fillRect/>
                    </a:stretch>
                  </pic:blipFill>
                  <pic:spPr>
                    <a:xfrm>
                      <a:off x="0" y="0"/>
                      <a:ext cx="5486400" cy="3529584"/>
                    </a:xfrm>
                    <a:prstGeom prst="rect"/>
                  </pic:spPr>
                </pic:pic>
              </a:graphicData>
            </a:graphic>
          </wp:inline>
        </w:drawing>
      </w:r>
    </w:p>
    <w:p>
      <w:pPr>
        <w:spacing w:line="336" w:lineRule="auto" w:after="180"/>
      </w:pPr>
      <w:r>
        <w:rPr>
          <w:b w:val="0"/>
        </w:rPr>
        <w:t xml:space="preserve">For the Grounded Learning Service, retain an annotated trace and the changed-case result. Name the contract or </w:t>
      </w:r>
      <w:r>
        <w:rPr>
          <w:b/>
        </w:rPr>
        <w:t>evidence</w:t>
      </w:r>
      <w:r>
        <w:rPr>
          <w:b w:val="0"/>
        </w:rPr>
        <w:t xml:space="preserve"> that makes the deciding step valid, so another team can review it.</w:t>
      </w:r>
    </w:p>
    <w:p>
      <w:pPr>
        <w:spacing w:line="336" w:lineRule="auto" w:after="180"/>
      </w:pPr>
      <w:r>
        <w:rPr>
          <w:b w:val="0"/>
        </w:rPr>
        <w:t xml:space="preserve">Draw your </w:t>
      </w:r>
      <w:r>
        <w:rPr>
          <w:b/>
        </w:rPr>
        <w:t>input</w:t>
      </w:r>
      <w:r>
        <w:rPr>
          <w:b w:val="0"/>
        </w:rPr>
        <w:t>, deciding step, result and limit. Supported question: Match SOURCE_UNAVAILABLE to its safe check and escalation owner.</w:t>
      </w:r>
    </w:p>
    <w:p>
      <w:pPr>
        <w:spacing w:line="336" w:lineRule="auto" w:after="180"/>
      </w:pPr>
      <w:r>
        <w:rPr>
          <w:b w:val="0"/>
        </w:rPr>
        <w:t>What is lost when the maintainer route is removed, even if the diagnostic instructions stay readable?</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Discuss while showing the picture</w:t>
      </w:r>
    </w:p>
    <w:p>
      <w:pPr>
        <w:spacing w:line="336" w:lineRule="auto" w:after="180"/>
        <w:shd w:fill="F1F6F8"/>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shd w:fill="F1F6F8"/>
      </w:pPr>
      <w:r>
        <w:rPr>
          <w:b w:val="0"/>
        </w:rPr>
        <w:t>Supported practice key: Identify the documented unavailable-source condition. Inspect the approved connection without broadening permissions. Contact the named maintainer and retain unresolved status.</w:t>
      </w:r>
    </w:p>
    <w:p>
      <w:pPr>
        <w:spacing w:line="336" w:lineRule="auto" w:after="180"/>
        <w:shd w:fill="F1F6F8"/>
      </w:pPr>
      <w:r>
        <w:rPr>
          <w:b w:val="0"/>
        </w:rPr>
        <w:t>Changed case: The diagnostic remains, but responsibility for an unresolved fault becomes unclear. Readiness includes who acts when routine checks do not solve the problem.</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