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ai-7/29</w:t>
      </w:r>
    </w:p>
    <w:p>
      <w:pPr>
        <w:pStyle w:val="Title"/>
      </w:pPr>
      <w:r>
        <w:t>Figures that preserve evidence</w:t>
      </w:r>
    </w:p>
    <w:p>
      <w:r>
        <w:t>Project: Reproducible AI Research Study</w:t>
      </w:r>
    </w:p>
    <w:p>
      <w:pPr>
        <w:pStyle w:val="Heading1"/>
      </w:pPr>
      <w:r>
        <w:t>01. Prepare the purpose, prerequisites and materials</w:t>
      </w:r>
    </w:p>
    <w:p>
      <w:r>
        <w:t>Prepare Figures that preserve evidence: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figures that preserve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pStyle w:val="Heading3"/>
      </w:pPr>
      <w:r>
        <w:t>Inspecting failures and anomalies</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spacing w:line="336" w:lineRule="auto" w:after="180"/>
      </w:pPr>
      <w:r>
        <w:rPr>
          <w:b w:val="0"/>
        </w:rPr>
        <w:t xml:space="preserve">Two 45-minute sessions. 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figures that preserve </w:t>
      </w:r>
      <w:r>
        <w:rPr>
          <w:b/>
        </w:rPr>
        <w:t>evidence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figures that preserve </w:t>
      </w:r>
      <w:r>
        <w:rPr>
          <w:b/>
        </w:rPr>
        <w:t>evidence</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Figures that preserve evidence using the supplied case, labelled mechanism and reasoning. Make the scope of each conclusion explicit.</w:t>
      </w:r>
    </w:p>
    <w:p>
      <w:pPr>
        <w:spacing w:line="336" w:lineRule="auto" w:after="180"/>
      </w:pPr>
      <w:r>
        <w:rPr>
          <w:b w:val="0"/>
        </w:rPr>
        <w:t xml:space="preserve">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w:t>
      </w:r>
    </w:p>
    <w:p>
      <w:pPr>
        <w:pStyle w:val="Heading3"/>
      </w:pPr>
      <w:r>
        <w:t>Explain Figures that preserve evidence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Label axes, units, cases and scope. For simple comparative bars use a zero baseline or explicitly justify another plot. Show condition breakdowns and unassessed counts where relevant.</w:t>
      </w:r>
    </w:p>
    <w:p>
      <w:pPr>
        <w:pStyle w:val="Heading3"/>
      </w:pPr>
      <w:r>
        <w:t>Explain Figures that preserve evidence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Figures that preserve evidence · 3</w:t>
      </w:r>
    </w:p>
    <w:p>
      <w:pPr>
        <w:spacing w:line="336" w:lineRule="auto" w:after="180"/>
      </w:pPr>
      <w:r>
        <w:rPr>
          <w:b w:val="0"/>
        </w:rPr>
        <w:t xml:space="preserve">Guided: Difference is2 percentage points; truncated bars exaggerate magnitude. Use zero-baseline bars or a clearly labelled </w:t>
      </w:r>
      <w:r>
        <w:rPr>
          <w:b/>
        </w:rPr>
        <w:t>difference plot</w:t>
      </w:r>
      <w:r>
        <w:rPr>
          <w:b w:val="0"/>
        </w:rPr>
        <w:t>.</w:t>
      </w:r>
    </w:p>
    <w:p>
      <w:pPr>
        <w:spacing w:line="336" w:lineRule="auto" w:after="180"/>
      </w:pPr>
      <w:r>
        <w:rPr>
          <w:b w:val="0"/>
        </w:rPr>
        <w:t>Qualification: Visual choices must reflect the intended metric and cannot imply causal certainty from association.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RatesA</w:t>
      </w:r>
      <w:r>
        <w:rPr>
          <w:b/>
        </w:rPr>
        <w:t>80%</w:t>
      </w:r>
      <w:r>
        <w:rPr>
          <w:b w:val="0"/>
        </w:rPr>
        <w:t>, B82% are plotted on bars starting79%, making B look several times larger.</w:t>
      </w:r>
    </w:p>
    <w:p>
      <w:pPr>
        <w:spacing w:line="336" w:lineRule="auto" w:after="180"/>
      </w:pPr>
      <w:r>
        <w:rPr>
          <w:b w:val="0"/>
        </w:rPr>
        <w:t xml:space="preserve">Difference is2 percentage points; truncated bars exaggerate magnitude. Use zero-baseline bars or a clearly labelled </w:t>
      </w:r>
      <w:r>
        <w:rPr>
          <w:b/>
        </w:rPr>
        <w:t>difference plot</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Figures that preserve evidence</w:t>
      </w:r>
    </w:p>
    <w:p>
      <w:pPr>
        <w:spacing w:line="336" w:lineRule="auto" w:after="180"/>
      </w:pPr>
      <w:r>
        <w:rPr>
          <w:b w:val="0"/>
        </w:rPr>
        <w:t>Draw bars that preserve the comparison. A report plots correct counts for two versions on the same ten cases.</w:t>
      </w:r>
    </w:p>
    <w:p>
      <w:pPr>
        <w:pStyle w:val="Heading3"/>
      </w:pPr>
      <w:r>
        <w:t>The facts we will use</w:t>
      </w:r>
    </w:p>
    <w:p>
      <w:pPr>
        <w:pStyle w:val="Heading3"/>
      </w:pPr>
      <w:r>
        <w:t>Supplied facts</w:t>
      </w:r>
    </w:p>
    <w:p>
      <w:pPr>
        <w:spacing w:line="336" w:lineRule="auto" w:after="180"/>
        <w:shd w:fill="F1F6FC"/>
      </w:pPr>
      <w:r>
        <w:rPr>
          <w:b w:val="0"/>
        </w:rP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pStyle w:val="Heading3"/>
      </w:pPr>
      <w:r>
        <w:t>What this example does not establish</w:t>
      </w:r>
    </w:p>
    <w:p>
      <w:pPr>
        <w:pStyle w:val="Heading3"/>
      </w:pPr>
      <w:r>
        <w:t>Keep the stated limit</w:t>
      </w:r>
    </w:p>
    <w:p>
      <w:pPr>
        <w:spacing w:line="336" w:lineRule="auto" w:after="180"/>
        <w:shd w:fill="FFF5E6"/>
      </w:pPr>
      <w:r>
        <w:rPr>
          <w:b w:val="0"/>
        </w:rPr>
        <w:t>A well-labelled chart still cannot establish a causal or population claim from ten cases.</w:t>
      </w:r>
    </w:p>
    <w:p>
      <w:pPr>
        <w:pStyle w:val="Heading3"/>
      </w:pPr>
      <w:r>
        <w:t>Change one thing in the pictured case</w:t>
      </w:r>
    </w:p>
    <w:p>
      <w:pPr>
        <w:pStyle w:val="Heading3"/>
      </w:pPr>
      <w:r>
        <w:t>Change one thing</w:t>
      </w:r>
    </w:p>
    <w:p>
      <w:pPr>
        <w:spacing w:line="336" w:lineRule="auto" w:after="180"/>
        <w:shd w:fill="F5F1FB"/>
      </w:pPr>
      <w:r>
        <w:rPr>
          <w:b w:val="0"/>
        </w:rPr>
        <w:t>Change: Start the axis at 5 without making the truncation obvious.</w:t>
      </w:r>
    </w:p>
    <w:p>
      <w:pPr>
        <w:pStyle w:val="Heading3"/>
      </w:pPr>
      <w:r>
        <w:t>Predicted result</w:t>
      </w:r>
    </w:p>
    <w:p>
      <w:pPr>
        <w:spacing w:line="336" w:lineRule="auto" w:after="180"/>
        <w:shd w:fill="F1F6FC"/>
      </w:pPr>
      <w:r>
        <w:rPr>
          <w:b/>
        </w:rPr>
        <w:t>Prediction</w:t>
      </w:r>
      <w:r>
        <w:rPr>
          <w:b w:val="0"/>
        </w:rPr>
        <w:t>: The bars exaggerate the visual contrast and require correction or clear disclosure.</w:t>
      </w:r>
    </w:p>
    <w:p>
      <w:pPr>
        <w:pStyle w:val="Heading3"/>
      </w:pPr>
      <w:r>
        <w:t>Why the result follows</w:t>
      </w:r>
    </w:p>
    <w:p>
      <w:pPr>
        <w:spacing w:line="336" w:lineRule="auto" w:after="180"/>
        <w:shd w:fill="F1F6FC"/>
      </w:pPr>
      <w:r>
        <w:rPr>
          <w:b w:val="0"/>
        </w:rPr>
        <w:t>Reason: Visible heights no longer correspond to the full count scale.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Figures that preserve evidence,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RatesA</w:t>
      </w:r>
      <w:r>
        <w:rPr>
          <w:b/>
        </w:rPr>
        <w:t>80%</w:t>
      </w:r>
      <w:r>
        <w:rPr>
          <w:b w:val="0"/>
        </w:rPr>
        <w:t>, B82% are plotted on bars starting79%, making B look several times larger.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Difference is2 percentage points; truncated bars exaggerate magnitude. Use zero-baseline bars or a clearly labelled </w:t>
      </w:r>
      <w:r>
        <w:rPr>
          <w:b/>
        </w:rPr>
        <w:t>difference plot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Figures that preserve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Visual choices must reflect the intended metric and cannot imply causal certainty from association.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Draw count bars for 6/10 and 8/10 using the stated axis. Why must the denominator and fixed task context remain visible, and what distortion arises from an undisclosed axis start at five?</w:t>
      </w:r>
    </w:p>
    <w:p>
      <w:pPr>
        <w:pStyle w:val="Heading3"/>
      </w:pPr>
      <w:r>
        <w:t>Reasoned teacher answer</w:t>
      </w:r>
    </w:p>
    <w:p>
      <w:pPr>
        <w:spacing w:line="336" w:lineRule="auto" w:after="180"/>
      </w:pPr>
      <w:r>
        <w:rPr>
          <w:b w:val="0"/>
        </w:rPr>
        <w:t>Use heights 6 and 8 on a zero-based correct-count axis. State counts out of ten, not an unspecified quality score. Note the fixed tasks and absence of a significance test.</w:t>
      </w:r>
    </w:p>
    <w:p>
      <w:pPr>
        <w:spacing w:line="336" w:lineRule="auto" w:after="180"/>
      </w:pPr>
      <w:r>
        <w:rPr>
          <w:b w:val="0"/>
        </w:rPr>
        <w:t>Changed case: The bars exaggerate the visual contrast and require correction or clear disclosure. Visible heights no longer correspond to the full count scale.</w:t>
      </w:r>
    </w:p>
    <w:p>
      <w:pPr>
        <w:spacing w:line="336" w:lineRule="auto" w:after="180"/>
      </w:pPr>
      <w:r>
        <w:rPr>
          <w:b w:val="0"/>
        </w:rPr>
        <w:t>Changed-case reasoning: The bars exaggerate the visual contrast and require correction or clear disclosure. Visible heights no longer correspond to the full count scale.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Figures that preserve evidence investigation and use the first unsupported step to choose a teaching response.</w:t>
      </w:r>
    </w:p>
    <w:p>
      <w:pPr>
        <w:spacing w:line="336" w:lineRule="auto" w:after="180"/>
      </w:pPr>
      <w:r>
        <w:rPr>
          <w:b w:val="0"/>
        </w:rPr>
        <w:t>The worked result establishes every future case: Visual choices must reflect the intended metric and cannot imply causal certainty from association.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Figures that preserve evidence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Difference is2 percentage points; truncated bars exaggerate magnitude. Use zero-baseline bars or a clearly labelled </w:t>
      </w:r>
      <w:r>
        <w:rPr>
          <w:b/>
        </w:rPr>
        <w:t>difference plot</w:t>
      </w:r>
      <w:r>
        <w:rPr>
          <w:b w:val="0"/>
        </w:rPr>
        <w:t>.</w:t>
      </w:r>
    </w:p>
    <w:p>
      <w:pPr>
        <w:spacing w:line="336" w:lineRule="auto" w:after="180"/>
      </w:pPr>
      <w:r>
        <w:rPr>
          <w:b w:val="0"/>
        </w:rPr>
        <w:t>Qualification: Visual choices must reflect the intended metric and cannot imply causal certainty from association.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 Label axes, units, cases and scope.</w:t>
      </w:r>
    </w:p>
    <w:p>
      <w:pPr>
        <w:spacing w:line="336" w:lineRule="auto" w:after="180"/>
        <w:shd w:fill="F1F6FC"/>
      </w:pPr>
      <w:r>
        <w:rPr>
          <w:b w:val="0"/>
        </w:rPr>
        <w:t>For simple comparative bars use a zero baseline or explicitly justify another plot. Show condition breakdowns and unassessed counts where relevant.</w:t>
      </w:r>
    </w:p>
    <w:p>
      <w:pPr>
        <w:pStyle w:val="Heading3"/>
      </w:pPr>
      <w:r>
        <w:t>W2 Trace the worked case</w:t>
      </w:r>
    </w:p>
    <w:p>
      <w:pPr>
        <w:pStyle w:val="Heading3"/>
      </w:pPr>
      <w:r>
        <w:t>Workbook question · W2</w:t>
      </w:r>
    </w:p>
    <w:p>
      <w:pPr>
        <w:spacing w:line="336" w:lineRule="auto" w:after="180"/>
        <w:shd w:fill="F5F1FB"/>
      </w:pPr>
      <w:r>
        <w:rPr>
          <w:b w:val="0"/>
        </w:rPr>
        <w:t>RatesA</w:t>
      </w:r>
      <w:r>
        <w:rPr>
          <w:b/>
        </w:rPr>
        <w:t>80%</w:t>
      </w:r>
      <w:r>
        <w:rPr>
          <w:b w:val="0"/>
        </w:rPr>
        <w:t>, B82% are plotted on bars starting79%, making B look several times larger. Show the intermediate steps and give the conclusion with its scope.</w:t>
      </w:r>
    </w:p>
    <w:p>
      <w:pPr>
        <w:pStyle w:val="Heading3"/>
      </w:pPr>
      <w:r>
        <w:t>Teacher reasoning · W2</w:t>
      </w:r>
    </w:p>
    <w:p>
      <w:pPr>
        <w:spacing w:line="336" w:lineRule="auto" w:after="180"/>
        <w:shd w:fill="F1F6FC"/>
      </w:pPr>
      <w:r>
        <w:rPr>
          <w:b w:val="0"/>
        </w:rPr>
        <w:t xml:space="preserve">Teacher explanation: Difference is2 percentage points; truncated bars exaggerate magnitude. Use zero-baseline bars or a clearly labelled </w:t>
      </w:r>
      <w:r>
        <w:rPr>
          <w:b/>
        </w:rPr>
        <w:t>difference plot</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Visual choices must reflect the intended metric and cannot imply causal certainty from association.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Visual choices must reflect the intended metric and cannot imply causal certainty from association.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CountsA8/10, B9/15 are plotted as8 versus9 without denominators. Correct.</w:t>
      </w:r>
    </w:p>
    <w:p>
      <w:pPr>
        <w:pStyle w:val="Heading3"/>
      </w:pPr>
      <w:r>
        <w:t>Teacher reasoning · W4</w:t>
      </w:r>
    </w:p>
    <w:p>
      <w:pPr>
        <w:spacing w:line="336" w:lineRule="auto" w:after="180"/>
        <w:shd w:fill="F1F6FC"/>
      </w:pPr>
      <w:r>
        <w:rPr>
          <w:b w:val="0"/>
        </w:rPr>
        <w:t>Teacher explanation: Rates</w:t>
      </w:r>
      <w:r>
        <w:rPr>
          <w:b/>
        </w:rPr>
        <w:t>80%</w:t>
      </w:r>
      <w:r>
        <w:rPr>
          <w:b w:val="0"/>
        </w:rPr>
        <w:t xml:space="preserve"> versus</w:t>
      </w:r>
      <w:r>
        <w:rPr>
          <w:b/>
        </w:rPr>
        <w:t>60%</w:t>
      </w:r>
      <w:r>
        <w:rPr>
          <w:b w:val="0"/>
        </w:rPr>
        <w:t>; count-only plot hides unequal denominators. Show both counts and rates with sample sizes.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Visual choices must reflect the intended metric and cannot imply causal certainty from association.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Rates</w:t>
      </w:r>
      <w:r>
        <w:rPr>
          <w:b/>
        </w:rPr>
        <w:t>80%</w:t>
      </w:r>
      <w:r>
        <w:rPr>
          <w:b w:val="0"/>
        </w:rPr>
        <w:t xml:space="preserve"> versus</w:t>
      </w:r>
      <w:r>
        <w:rPr>
          <w:b/>
        </w:rPr>
        <w:t>60%</w:t>
      </w:r>
      <w:r>
        <w:rPr>
          <w:b w:val="0"/>
        </w:rPr>
        <w:t>; count-only plot hides unequal denominators. Show both counts and rates with sample sizes. Require intermediate reasoning and the stated scope.</w:t>
      </w:r>
    </w:p>
    <w:p>
      <w:pPr>
        <w:spacing w:line="336" w:lineRule="auto" w:after="180"/>
        <w:shd w:fill="F1F6FC"/>
      </w:pPr>
      <w:r>
        <w:rPr>
          <w:b w:val="0"/>
        </w:rPr>
        <w:t>Fresh retry: Two estimates have intervals but chart omits them and claims certainty. Expected reasoning: Preserve the valid uncertainty intervals/assumptions; absence in a chart does not remove sampling variability.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CountsA8/10, B9/15 are plotted as8 versus9 without denominators. Correct.</w:t>
      </w:r>
    </w:p>
    <w:p>
      <w:pPr>
        <w:pStyle w:val="Heading3"/>
      </w:pPr>
      <w:r>
        <w:t>Selected case answer</w:t>
      </w:r>
    </w:p>
    <w:p>
      <w:pPr>
        <w:pStyle w:val="Heading3"/>
      </w:pPr>
      <w:r>
        <w:t>Teacher key · Selected case answer</w:t>
      </w:r>
    </w:p>
    <w:p>
      <w:pPr>
        <w:spacing w:line="336" w:lineRule="auto" w:after="180"/>
        <w:shd w:fill="F1F6FC"/>
      </w:pPr>
      <w:r>
        <w:rPr>
          <w:b w:val="0"/>
        </w:rPr>
        <w:t>Teacher explanation: Rates</w:t>
      </w:r>
      <w:r>
        <w:rPr>
          <w:b/>
        </w:rPr>
        <w:t>80%</w:t>
      </w:r>
      <w:r>
        <w:rPr>
          <w:b w:val="0"/>
        </w:rPr>
        <w:t xml:space="preserve"> versus</w:t>
      </w:r>
      <w:r>
        <w:rPr>
          <w:b/>
        </w:rPr>
        <w:t>60%</w:t>
      </w:r>
      <w:r>
        <w:rPr>
          <w:b w:val="0"/>
        </w:rPr>
        <w:t>; count-only plot hides unequal denominators. Show both counts and rates with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Figures that preserve evidence to Reproducible AI Research Study, adapt support and plan a later changed-case check.</w:t>
      </w:r>
    </w:p>
    <w:p>
      <w:pPr>
        <w:spacing w:line="336" w:lineRule="auto" w:after="180"/>
      </w:pPr>
      <w:r>
        <w:rPr>
          <w:b w:val="0"/>
        </w:rPr>
        <w:t xml:space="preserve">Add a labelled figures that preserve </w:t>
      </w:r>
      <w:r>
        <w:rPr>
          <w:b/>
        </w:rPr>
        <w:t>evidence</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figures that preserve </w:t>
      </w:r>
      <w:r>
        <w:rPr>
          <w:b/>
        </w:rPr>
        <w:t>evidence</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Writing the methods section.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ai-7/30, ai-7/32,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Figures that preserve evidence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figures that preserve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RatesA</w:t>
      </w:r>
      <w:r>
        <w:rPr>
          <w:b/>
        </w:rPr>
        <w:t>80%</w:t>
      </w:r>
      <w:r>
        <w:rPr>
          <w:b w:val="0"/>
        </w:rPr>
        <w:t>, B82% are plotted on bars starting79%, making B look several times larger.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Difference is2 percentage points; truncated bars exaggerate magnitude. Use zero-baseline bars or a clearly labelled </w:t>
      </w:r>
      <w:r>
        <w:rPr>
          <w:b/>
        </w:rPr>
        <w:t>difference plot</w:t>
      </w:r>
      <w:r>
        <w:rPr>
          <w:b w:val="0"/>
        </w:rPr>
        <w:t>.</w:t>
      </w:r>
    </w:p>
    <w:p>
      <w:pPr>
        <w:spacing w:line="336" w:lineRule="auto" w:after="180"/>
      </w:pPr>
      <w:r>
        <w:rPr>
          <w:b w:val="0"/>
        </w:rPr>
        <w:t xml:space="preserve">Check every learner before discussion: Use the worked case for Figures that preserve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Visual choices must reflect the intended metric and cannot imply causal certainty from association.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Start the axis at 5 without making the truncation obvious. Require a </w:t>
      </w:r>
      <w:r>
        <w:rPr>
          <w:b/>
        </w:rPr>
        <w:t>prediction</w:t>
      </w:r>
      <w:r>
        <w:rPr>
          <w:b w:val="0"/>
        </w:rPr>
        <w:t xml:space="preserve"> and a reason before comparing. Expected result: The bars exaggerate the visual contrast and require correction or clear disclosure.</w:t>
      </w:r>
    </w:p>
    <w:p>
      <w:pPr>
        <w:spacing w:line="336" w:lineRule="auto" w:after="180"/>
        <w:shd w:fill="F5F1FB"/>
      </w:pPr>
      <w:r>
        <w:rPr>
          <w:b w:val="0"/>
        </w:rPr>
        <w:t>Reason: Visible heights no longer correspond to the full count scale.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Figures that preserve evidence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Figures that preserve evidence: the case</w:t>
      </w:r>
    </w:p>
    <w:p>
      <w:r>
        <w:drawing>
          <wp:inline xmlns:a="http://schemas.openxmlformats.org/drawingml/2006/main" xmlns:pic="http://schemas.openxmlformats.org/drawingml/2006/picture">
            <wp:extent cx="5486400" cy="2834640"/>
            <wp:docPr id="3" name="Picture 3" descr="Draw bars that preserve the comparison. A report plots correct counts for two versions on the same ten cases. Supplied facts: A has 6/10 correct; B has 8/10. The count axis should start at zero and identify the ten-case denominator."/>
            <wp:cNvGraphicFramePr>
              <a:graphicFrameLocks noChangeAspect="1"/>
            </wp:cNvGraphicFramePr>
            <a:graphic>
              <a:graphicData uri="http://schemas.openxmlformats.org/drawingml/2006/picture">
                <pic:pic>
                  <pic:nvPicPr>
                    <pic:cNvPr id="0" name="academy-story-ai-7-2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Draw bars that preserve the comparison. A report plots correct counts for two versions on the same ten cases. Supplied facts: A has 6/10 correct; B has 8/10.</w:t>
      </w:r>
    </w:p>
    <w:p>
      <w:pPr>
        <w:spacing w:line="336" w:lineRule="auto" w:after="180"/>
      </w:pPr>
      <w:r>
        <w:rPr>
          <w:b w:val="0"/>
        </w:rPr>
        <w:t>The count axis should start at zero and identify the ten-case denominator.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Draw honest bars: Use heights 6 and 8 on a zero-based correct-count axis. → Label the scale: State counts out of ten, not an unspecified quality score. → Keep context nearby: Note the fixed tasks and absence of a significance test."/>
            <wp:cNvGraphicFramePr>
              <a:graphicFrameLocks noChangeAspect="1"/>
            </wp:cNvGraphicFramePr>
            <a:graphic>
              <a:graphicData uri="http://schemas.openxmlformats.org/drawingml/2006/picture">
                <pic:pic>
                  <pic:nvPicPr>
                    <pic:cNvPr id="0" name="academy-story-ai-7-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Draw honest bars: Use heights 6 and 8 on a zero-based correct-count axis. → Label the scale: State counts out of ten, not an unspecified quality score. → Keep context nearby: Note the fixed tasks and absence of a significance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Zero-based correct counts</w:t>
      </w:r>
    </w:p>
    <w:p>
      <w:r>
        <w:drawing>
          <wp:inline xmlns:a="http://schemas.openxmlformats.org/drawingml/2006/main" xmlns:pic="http://schemas.openxmlformats.org/drawingml/2006/picture">
            <wp:extent cx="5486400" cy="2834640"/>
            <wp:docPr id="5" name="Picture 5" descr="Zero-based correct counts. Units: correct cases out of 10. A: 6. B: 8."/>
            <wp:cNvGraphicFramePr>
              <a:graphicFrameLocks noChangeAspect="1"/>
            </wp:cNvGraphicFramePr>
            <a:graphic>
              <a:graphicData uri="http://schemas.openxmlformats.org/drawingml/2006/picture">
                <pic:pic>
                  <pic:nvPicPr>
                    <pic:cNvPr id="0" name="academy-story-ai-7-29-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Zero-based correct counts. Units: correct cases out of 10. A: 6. B: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ote the fixed tasks and absence of a significance test. Changed condition: Start the axis at 5 without making the truncation obvious. Expected result: The bars exaggerate the visual contrast and require correction or clear disclosure. Reason: Visible heights no longer correspond to the full count scale."/>
            <wp:cNvGraphicFramePr>
              <a:graphicFrameLocks noChangeAspect="1"/>
            </wp:cNvGraphicFramePr>
            <a:graphic>
              <a:graphicData uri="http://schemas.openxmlformats.org/drawingml/2006/picture">
                <pic:pic>
                  <pic:nvPicPr>
                    <pic:cNvPr id="0" name="academy-story-ai-7-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Note the fixed tasks and absence of a significance test. Changed condition: Start the axis at 5 without making the truncation obvious.</w:t>
      </w:r>
    </w:p>
    <w:p>
      <w:pPr>
        <w:spacing w:line="336" w:lineRule="auto" w:after="180"/>
      </w:pPr>
      <w:r>
        <w:rPr>
          <w:b w:val="0"/>
        </w:rPr>
        <w:t>Expected result: The bars exaggerate the visual contrast and require correction or clear disclosure. Reason: Visible heights no longer correspond to the full count scale.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Visible heights no longer correspond to the full count scale.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Figures make evidence easier to inspect when labels and scales preserve meaning. A dramatic-looking visual cannot supply missing uncertainty or representativeness. Limit: A well-labelled chart still cannot establish a causal or population claim from ten cases."/>
            <wp:cNvGraphicFramePr>
              <a:graphicFrameLocks noChangeAspect="1"/>
            </wp:cNvGraphicFramePr>
            <a:graphic>
              <a:graphicData uri="http://schemas.openxmlformats.org/drawingml/2006/picture">
                <pic:pic>
                  <pic:nvPicPr>
                    <pic:cNvPr id="0" name="academy-story-ai-7-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spacing w:line="336" w:lineRule="auto" w:after="180"/>
      </w:pPr>
      <w:r>
        <w:rPr>
          <w:b w:val="0"/>
        </w:rPr>
        <w:t>Limit: A well-labelled chart still cannot establish a causal or population claim from ten cases.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well-labelled chart still cannot establish a causal or population claim from ten cases.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raw count bars for 6/10 and 8/10 using the stated axis. Why must the denominator and fixed task context remain visible, and what distortion arises from an undisclosed axis start at five?"/>
            <wp:cNvGraphicFramePr>
              <a:graphicFrameLocks noChangeAspect="1"/>
            </wp:cNvGraphicFramePr>
            <a:graphic>
              <a:graphicData uri="http://schemas.openxmlformats.org/drawingml/2006/picture">
                <pic:pic>
                  <pic:nvPicPr>
                    <pic:cNvPr id="0" name="academy-story-ai-7-2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Draw count bars for 6/10 and 8/10 using the stated axis.</w:t>
      </w:r>
    </w:p>
    <w:p>
      <w:pPr>
        <w:spacing w:line="336" w:lineRule="auto" w:after="180"/>
      </w:pPr>
      <w:r>
        <w:rPr>
          <w:b w:val="0"/>
        </w:rPr>
        <w:t>Why must the denominator and fixed task context remain visible, and what distortion arises from an undisclosed axis start at five?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heights 6 and 8 on a zero-based correct-count axis. State counts out of ten, not an unspecified quality score. Note the fixed tasks and absence of a significance test.</w:t>
      </w:r>
    </w:p>
    <w:p>
      <w:pPr>
        <w:spacing w:line="336" w:lineRule="auto" w:after="180"/>
        <w:shd w:fill="F1F6F8"/>
      </w:pPr>
      <w:r>
        <w:rPr>
          <w:b w:val="0"/>
        </w:rPr>
        <w:t>Changed case: The bars exaggerate the visual contrast and require correction or clear disclosure. Visible heights no longer correspond to the full count scale.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