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ai-3/32</w:t>
      </w:r>
    </w:p>
    <w:p>
      <w:pPr>
        <w:pStyle w:val="Title"/>
      </w:pPr>
      <w:r>
        <w:t>Human AI Workflow</w:t>
      </w:r>
    </w:p>
    <w:p>
      <w:r>
        <w:t>Project: Verified Study Buddy</w:t>
      </w:r>
    </w:p>
    <w:p>
      <w:pPr>
        <w:pStyle w:val="Heading1"/>
      </w:pPr>
      <w:r>
        <w:t>01. Recall and choose your starting point</w:t>
      </w:r>
    </w:p>
    <w:p>
      <w:r>
        <w:t>Record your starting explanation for Human AI Workflow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Safety Boundaries</w:t>
      </w:r>
    </w:p>
    <w:p>
      <w:pPr>
        <w:spacing w:line="336" w:lineRule="auto" w:after="180"/>
      </w:pPr>
      <w:r>
        <w:rPr>
          <w:b w:val="0"/>
        </w:rPr>
        <w:t>Without opening the old lesson, explain one key idea from Safety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Copyright and Provenance</w:t>
      </w:r>
    </w:p>
    <w:p>
      <w:pPr>
        <w:spacing w:line="336" w:lineRule="auto" w:after="180"/>
      </w:pPr>
      <w:r>
        <w:rPr>
          <w:b w:val="0"/>
        </w:rP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Evaluation Sets</w:t>
      </w:r>
    </w:p>
    <w:p>
      <w:pPr>
        <w:spacing w:line="336" w:lineRule="auto" w:after="180"/>
      </w:pPr>
      <w:r>
        <w:rPr>
          <w:b w:val="0"/>
        </w:rPr>
        <w:t>Without opening the old lesson, explain one key idea from Evaluation Sets.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Human AI Workflow trace and record the first step you can explain without help.</w:t>
      </w:r>
    </w:p>
    <w:p>
      <w:pPr>
        <w:spacing w:line="336" w:lineRule="auto" w:after="180"/>
      </w:pPr>
      <w:r>
        <w:rPr>
          <w:b w:val="0"/>
        </w:rPr>
        <w:t>Use W2: Trace the worked case for Human review and consequential use.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Human AI Workflow explanation against the supplied facts before discussing it.</w:t>
      </w:r>
    </w:p>
    <w:p>
      <w:pPr>
        <w:spacing w:line="336" w:lineRule="auto" w:after="180"/>
      </w:pPr>
      <w:r>
        <w:rPr>
          <w:b w:val="0"/>
        </w:rPr>
        <w:t>Use the worked case for Human review and consequential use.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shd w:fill="F5F1FB"/>
      </w:pPr>
      <w:r>
        <w:rPr>
          <w:b w:val="0"/>
        </w:rPr>
        <w:t>Teacher approves read-only report R1. System adds email distribution in R2. What permission is missing and what should the reviewer see?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Human AI Workflow target to a trace and a justified conclusion.</w:t>
      </w:r>
    </w:p>
    <w:p>
      <w:pPr>
        <w:spacing w:line="336" w:lineRule="auto" w:after="180"/>
      </w:pPr>
      <w:r>
        <w:rPr>
          <w:b w:val="0"/>
        </w:rPr>
        <w:t xml:space="preserve">A student asks a helper to submit an unchecked generated essay under their name. Design a </w:t>
      </w:r>
      <w:r>
        <w:rPr>
          <w:b/>
        </w:rPr>
        <w:t>workflow</w:t>
      </w:r>
      <w:r>
        <w:rPr>
          <w:b w:val="0"/>
        </w:rPr>
        <w:t xml:space="preserve"> that preserves student reasoning and follows classroom rules.</w:t>
      </w:r>
    </w:p>
    <w:p>
      <w:pPr>
        <w:pStyle w:val="Heading1"/>
      </w:pPr>
      <w:r>
        <w:t>06. Solve the given case</w:t>
      </w:r>
    </w:p>
    <w:p>
      <w:r>
        <w:t>Solve the supplied Human AI Workflow case and show the deciding evidence.</w:t>
      </w:r>
    </w:p>
    <w:p>
      <w:pPr>
        <w:spacing w:line="336" w:lineRule="auto" w:after="180"/>
      </w:pPr>
      <w:r>
        <w:rPr>
          <w:b w:val="0"/>
        </w:rPr>
        <w:t>An AI drafts, verifies and submits a student's assessment without review.</w:t>
      </w:r>
    </w:p>
    <w:p>
      <w:pPr>
        <w:spacing w:line="336" w:lineRule="auto" w:after="180"/>
        <w:shd w:fill="F5F1FB"/>
      </w:pPr>
      <w:r>
        <w:rPr>
          <w:b w:val="0"/>
        </w:rPr>
        <w:t>Where should responsibility remain?</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 </w:t>
      </w:r>
      <w:r>
        <w:rPr>
          <w:b/>
        </w:rPr>
        <w:t>workflow</w:t>
      </w:r>
      <w:r>
        <w:rPr>
          <w:b w:val="0"/>
        </w:rPr>
        <w:t xml:space="preserve"> drafts a class email, checks its claims and then sends it. Where should approval occur, and what should the approver see?</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Human AI Workflow adds to Verified Study Buddy and keep the evidence.</w:t>
      </w:r>
    </w:p>
    <w:p>
      <w:pPr>
        <w:spacing w:line="336" w:lineRule="auto" w:after="180"/>
      </w:pPr>
      <w:r>
        <w:rPr>
          <w:b w:val="0"/>
        </w:rPr>
        <w:t>AI drafts; sources ground; validators check; learner chooses; teacher governs classroom use.</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student asks a helper to submit an unchecked generated essay under their name. Design a </w:t>
      </w:r>
      <w:r>
        <w:rPr>
          <w:b/>
        </w:rPr>
        <w:t>workflow</w:t>
      </w:r>
      <w:r>
        <w:rPr>
          <w:b w:val="0"/>
        </w:rPr>
        <w:t xml:space="preserve"> that preserves student reasoning and follows classroom rules.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Human AI Workflow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Human AI Workflow facts and keep your reasoning.</w:t>
      </w:r>
    </w:p>
    <w:p>
      <w:pPr>
        <w:spacing w:line="336" w:lineRule="auto" w:after="180"/>
      </w:pPr>
      <w:r>
        <w:rPr>
          <w:b w:val="0"/>
        </w:rPr>
        <w:t>Coordinator approves draft v1 for room B. Assistant changes room to C in v2 and submits using the old approval.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Human AI Workflow facts and keep your reasoning.</w:t>
      </w:r>
    </w:p>
    <w:p>
      <w:pPr>
        <w:spacing w:line="336" w:lineRule="auto" w:after="180"/>
      </w:pPr>
      <w:r>
        <w:rPr>
          <w:b w:val="0"/>
        </w:rPr>
        <w:t xml:space="preserve">A report omits this qualification: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Human AI Workflow facts and keep your reasoning.</w:t>
      </w:r>
    </w:p>
    <w:p>
      <w:pPr>
        <w:spacing w:line="336" w:lineRule="auto" w:after="180"/>
        <w:shd w:fill="F5F1FB"/>
      </w:pPr>
      <w:r>
        <w:rPr>
          <w:b w:val="0"/>
        </w:rPr>
        <w:t>Teacher approves read-only report R1. System adds email distribution in R2. What permission is missing and what should the reviewer see?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Human AI Workflow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Human AI Workflow</w:t>
      </w:r>
    </w:p>
    <w:p>
      <w:r>
        <w:t>A human approval belongs to the exact draft and action reviewed. Explain the labelled step before checking the changed condition.</w:t>
      </w:r>
    </w:p>
    <w:p>
      <w:pPr>
        <w:spacing w:line="336" w:lineRule="auto" w:after="180"/>
      </w:pPr>
      <w:r>
        <w:rPr>
          <w:b w:val="0"/>
        </w:rPr>
        <w:t>A human approval belongs to the exact draft and action reviewed.</w:t>
      </w:r>
    </w:p>
    <w:p>
      <w:pPr>
        <w:spacing w:line="336" w:lineRule="auto" w:after="180"/>
      </w:pPr>
      <w:r>
        <w:rPr>
          <w:b w:val="0"/>
        </w:rPr>
        <w:t>A teacher approves study handout H1 for classroom printing. H2 adds a pupil email address and proposes public posting. No H2 approval exists.</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Human AI Workflow. Identify approval: The recorded approval covers H1 and classroom printing.. Inspect change: H2 changes both content and distribution scope..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visual-ai-3-32.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Why can H1’s approval not automatically approve H2?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human approval belongs to the exact draft and action reviewed.</w:t>
      </w:r>
    </w:p>
    <w:p>
      <w:pPr>
        <w:pStyle w:val="Heading3"/>
      </w:pPr>
      <w:r>
        <w:t>Practice 1: explain the deciding evidence</w:t>
      </w:r>
    </w:p>
    <w:p>
      <w:pPr>
        <w:spacing w:line="336" w:lineRule="auto" w:after="180"/>
      </w:pPr>
      <w:r>
        <w:rPr>
          <w:b w:val="0"/>
        </w:rPr>
        <w:t>Which labelled step matches this detail? Stop public posting and show H2’s changed content and intended audience to the reviewer.</w:t>
      </w:r>
    </w:p>
    <w:p>
      <w:pPr>
        <w:spacing w:line="336" w:lineRule="auto" w:after="180"/>
        <w:shd w:fill="F4F9FC"/>
      </w:pPr>
      <w:r>
        <w:rPr>
          <w:b w:val="0"/>
        </w:rPr>
        <w:t>1. Identify approval</w:t>
      </w:r>
    </w:p>
    <w:p>
      <w:pPr>
        <w:spacing w:line="336" w:lineRule="auto" w:after="180"/>
        <w:shd w:fill="F4F9FC"/>
      </w:pPr>
      <w:r>
        <w:rPr>
          <w:b w:val="0"/>
        </w:rPr>
        <w:t>2. Require review</w:t>
      </w:r>
    </w:p>
    <w:p>
      <w:pPr>
        <w:spacing w:line="336" w:lineRule="auto" w:after="180"/>
        <w:shd w:fill="F4F9FC"/>
      </w:pPr>
      <w:r>
        <w:rPr>
          <w:b w:val="0"/>
        </w:rPr>
        <w:t>3. Inspect change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Require review Stop public posting and show H2’s changed content and intended audience to the reviewer. Read the picture in order.</w:t>
      </w:r>
    </w:p>
    <w:p>
      <w:pPr>
        <w:spacing w:line="336" w:lineRule="auto" w:after="180"/>
        <w:shd w:fill="F1F6FC"/>
      </w:pPr>
      <w:r>
        <w:rPr>
          <w:b w:val="0"/>
        </w:rPr>
        <w:t xml:space="preserve">Stop public posting and show H2’s changed content and intended audience to the reviewer.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H2 is replaced with unchanged H1 for classroom printing.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The original approval covers that declared action.</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original approval covers that declared action. Both the approved content and its distribution scope now match.</w:t>
      </w:r>
    </w:p>
    <w:p>
      <w:pPr>
        <w:pStyle w:val="Heading3"/>
      </w:pPr>
      <w:r>
        <w:t>Repair a missing building block</w:t>
      </w:r>
    </w:p>
    <w:p>
      <w:pPr>
        <w:spacing w:line="336" w:lineRule="auto" w:after="180"/>
      </w:pPr>
      <w:r>
        <w:rPr>
          <w:b w:val="0"/>
        </w:rPr>
        <w:t xml:space="preserve">Review Safety Boundaries (ai-3/31). Goal: Explain the </w:t>
      </w:r>
      <w:r>
        <w:rPr>
          <w:b/>
        </w:rPr>
        <w:t>mechanism</w:t>
      </w:r>
      <w:r>
        <w:rPr>
          <w:b w:val="0"/>
        </w:rPr>
        <w:t xml:space="preserve"> and terminology of untrusted </w:t>
      </w:r>
      <w:r>
        <w:rPr>
          <w:b/>
        </w:rPr>
        <w:t>input</w:t>
      </w:r>
      <w:r>
        <w:rPr>
          <w:b w:val="0"/>
        </w:rPr>
        <w:t xml:space="preserve"> boundaries. Short practice: If AB7 passes the pattern, may it access teacher-only material?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Copyright and Provenance (ai-3/29). Goal: Explain the </w:t>
      </w:r>
      <w:r>
        <w:rPr>
          <w:b/>
        </w:rPr>
        <w:t>mechanism</w:t>
      </w:r>
      <w:r>
        <w:rPr>
          <w:b w:val="0"/>
        </w:rPr>
        <w:t xml:space="preserve"> and terminology of copyright and permitted sources. Short practice: Does acknowledging Fern make a cropped version permitted?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Evaluation Sets (ai-3/26). Goal: Explain the </w:t>
      </w:r>
      <w:r>
        <w:rPr>
          <w:b/>
        </w:rPr>
        <w:t>mechanism</w:t>
      </w:r>
      <w:r>
        <w:rPr>
          <w:b w:val="0"/>
        </w:rPr>
        <w:t xml:space="preserve"> and terminology of system evaluation sets. Short practice: Did the added cases demonstrate better answering?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Human AI Workflow picture from its labels, then record a relevant limit.</w:t>
      </w:r>
    </w:p>
    <w:p>
      <w:pPr>
        <w:pStyle w:val="Heading3"/>
      </w:pPr>
      <w:r>
        <w:t>01. Human AI Workflow: the case</w:t>
      </w:r>
    </w:p>
    <w:p>
      <w:r>
        <w:drawing>
          <wp:inline xmlns:a="http://schemas.openxmlformats.org/drawingml/2006/main" xmlns:pic="http://schemas.openxmlformats.org/drawingml/2006/picture">
            <wp:extent cx="5486400" cy="3142488"/>
            <wp:docPr id="2" name="Picture 2" descr="A human approval belongs to the exact draft and action reviewed. Supplied facts: A teacher approves study handout H1 for classroom printing. H2 adds a pupil email address and proposes public posting. No H2 approval exist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2-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human approval belongs to the exact draft and action reviewed. Supplied facts: A teacher approves study handout H1 for classroom printing. H2 adds a pupil email address and proposes public posting. No H2 approval exists.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Identify approval: The recorded approval covers H1 and classroom printing. → Inspect change: H2 changes both content and distribution scope. →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story-ai-3-32-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Identify approval: The recorded approval covers H1 and classroom printing. → Inspect change: H2 changes both content and distribution scope. → Require review: Stop public posting and show H2’s changed content and intended audience to the reviewer.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Human review and consequential use — evidence trace</w:t>
      </w:r>
    </w:p>
    <w:p>
      <w:r>
        <w:drawing>
          <wp:inline xmlns:a="http://schemas.openxmlformats.org/drawingml/2006/main" xmlns:pic="http://schemas.openxmlformats.org/drawingml/2006/picture">
            <wp:extent cx="5486400" cy="3297936"/>
            <wp:docPr id="4" name="Picture 4" descr="Human review and consequential use — evidence trace. Coordinator approves draft v1 for room B. Assistant changes room to C in v2 and submits using the old approval. | For this fictional workflow the assistant drafts a room request but only the coordinator can approve and submit it. Review packets include sources, uncertainty, requested action and the exact version. Any material change requires new approval. | The submission violates version-bound approval. Preserve v1 approval, request review of v2 and prevent submission until its exact action is approved."/>
            <wp:cNvGraphicFramePr>
              <a:graphicFrameLocks noChangeAspect="1"/>
            </wp:cNvGraphicFramePr>
            <a:graphic>
              <a:graphicData uri="http://schemas.openxmlformats.org/drawingml/2006/picture">
                <pic:pic>
                  <pic:nvPicPr>
                    <pic:cNvPr id="0" name="academy-story-ai-3-32-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Human review and consequential use — </w:t>
      </w:r>
      <w:r>
        <w:rPr>
          <w:b/>
        </w:rPr>
        <w:t>evidence</w:t>
      </w:r>
      <w:r>
        <w:rPr>
          <w:b w:val="0"/>
        </w:rPr>
        <w:t xml:space="preserve"> trace. Coordinator approves draft v1 for room B.</w:t>
      </w:r>
    </w:p>
    <w:p>
      <w:pPr>
        <w:spacing w:line="336" w:lineRule="auto" w:after="180"/>
      </w:pPr>
      <w:r>
        <w:rPr>
          <w:b w:val="0"/>
        </w:rPr>
        <w:t xml:space="preserve">Assistant changes room to C in v2 and submits using the old approval. | For this fictional </w:t>
      </w:r>
      <w:r>
        <w:rPr>
          <w:b/>
        </w:rPr>
        <w:t>workflow</w:t>
      </w:r>
      <w:r>
        <w:rPr>
          <w:b w:val="0"/>
        </w:rPr>
        <w:t xml:space="preserve"> the assistant drafts a room request but only the coordinator can approve and submit it.</w:t>
      </w:r>
    </w:p>
    <w:p>
      <w:pPr>
        <w:spacing w:line="336" w:lineRule="auto" w:after="180"/>
      </w:pPr>
      <w:r>
        <w:rPr>
          <w:b/>
        </w:rPr>
        <w:t>Review packet</w:t>
      </w:r>
      <w:r>
        <w:rPr>
          <w:b w:val="0"/>
        </w:rPr>
        <w:t xml:space="preserve">s include sources, uncertainty, requested action and the exact version. Any material change requires new approval. | The submission violates </w:t>
      </w:r>
      <w:r>
        <w:rPr>
          <w:b/>
        </w:rPr>
        <w:t>version-bound approval</w:t>
      </w:r>
      <w:r>
        <w:rPr>
          <w:b w:val="0"/>
        </w:rPr>
        <w:t>.</w:t>
      </w:r>
    </w:p>
    <w:p>
      <w:pPr>
        <w:spacing w:line="336" w:lineRule="auto" w:after="180"/>
      </w:pPr>
      <w:r>
        <w:rPr>
          <w:b w:val="0"/>
        </w:rPr>
        <w:t>Preserve v1 approval, request review of v2 and prevent submission until its exact action is approved.</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Stop public posting and show H2’s changed content and intended audience to the reviewer. Changed condition: H2 is replaced with unchanged H1 for classroom printing. Expected result: The original approval covers that declared action. Reason: Both the approved content and its distribution scope now match."/>
            <wp:cNvGraphicFramePr>
              <a:graphicFrameLocks noChangeAspect="1"/>
            </wp:cNvGraphicFramePr>
            <a:graphic>
              <a:graphicData uri="http://schemas.openxmlformats.org/drawingml/2006/picture">
                <pic:pic>
                  <pic:nvPicPr>
                    <pic:cNvPr id="0" name="academy-story-ai-3-32-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Stop public posting and show H2’s changed content and intended audience to the reviewer. Changed condition: H2 is replaced with unchanged H1 for classroom printing.</w:t>
      </w:r>
    </w:p>
    <w:p>
      <w:pPr>
        <w:spacing w:line="336" w:lineRule="auto" w:after="180"/>
      </w:pPr>
      <w:r>
        <w:rPr>
          <w:b w:val="0"/>
        </w:rPr>
        <w:t>Expected result: The original approval covers that declared action. Reason: Both the approved content and its distribution scope now match.</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 Limit: Human review helps only when the reviewer sees the material changes, evidence and actual consequences."/>
            <wp:cNvGraphicFramePr>
              <a:graphicFrameLocks noChangeAspect="1"/>
            </wp:cNvGraphicFramePr>
            <a:graphic>
              <a:graphicData uri="http://schemas.openxmlformats.org/drawingml/2006/picture">
                <pic:pic>
                  <pic:nvPicPr>
                    <pic:cNvPr id="0" name="academy-story-ai-3-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Stop public posting and show H2’s changed content and intended audience to the reviewer.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Human review helps only when the reviewer sees the material changes, </w:t>
      </w:r>
      <w:r>
        <w:rPr>
          <w:b/>
        </w:rPr>
        <w:t>evidence</w:t>
      </w:r>
      <w:r>
        <w:rPr>
          <w:b w:val="0"/>
        </w:rPr>
        <w:t xml:space="preserve"> and actual consequences.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can H1’s approval not automatically approve H2?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H1’s approval not automatically approve H2?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