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ai-5/14</w:t>
      </w:r>
    </w:p>
    <w:p>
      <w:pPr>
        <w:pStyle w:val="Title"/>
      </w:pPr>
      <w:r>
        <w:t>Learning rate experiments</w:t>
      </w:r>
    </w:p>
    <w:p>
      <w:r>
        <w:t>Project: Image-pattern Network Investigation</w:t>
      </w:r>
    </w:p>
    <w:p>
      <w:pPr>
        <w:pStyle w:val="Heading1"/>
      </w:pPr>
      <w:r>
        <w:t>01. Recall and choose your starting point</w:t>
      </w:r>
    </w:p>
    <w:p>
      <w:r>
        <w:t>Record your starting explanation for Learning rate experiments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Batching and epochs</w:t>
      </w:r>
    </w:p>
    <w:p>
      <w:pPr>
        <w:spacing w:line="336" w:lineRule="auto" w:after="180"/>
      </w:pPr>
      <w:r>
        <w:rPr>
          <w:b w:val="0"/>
        </w:rPr>
        <w:t>Without opening the old lesson, explain one key idea from Batching and epochs.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Updating parameters</w:t>
      </w:r>
    </w:p>
    <w:p>
      <w:pPr>
        <w:spacing w:line="336" w:lineRule="auto" w:after="180"/>
      </w:pPr>
      <w:r>
        <w:rPr>
          <w:b w:val="0"/>
        </w:rPr>
        <w:t>Without opening the old lesson, explain one key idea from Updating parameters.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Loss functions</w:t>
      </w:r>
    </w:p>
    <w:p>
      <w:pPr>
        <w:spacing w:line="336" w:lineRule="auto" w:after="180"/>
      </w:pPr>
      <w:r>
        <w:rPr>
          <w:b w:val="0"/>
        </w:rPr>
        <w:t>Without opening the old lesson, explain one key idea from Loss functions.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Learning rate experiments trace and record the first step you can explain without help.</w:t>
      </w:r>
    </w:p>
    <w:p>
      <w:pPr>
        <w:spacing w:line="336" w:lineRule="auto" w:after="180"/>
      </w:pPr>
      <w:r>
        <w:rPr>
          <w:b w:val="0"/>
        </w:rPr>
        <w:t xml:space="preserve">Use W2: Explain a crossing for </w:t>
      </w:r>
      <w:r>
        <w:rPr>
          <w:b/>
        </w:rPr>
        <w:t>Learning rate</w:t>
      </w:r>
      <w:r>
        <w:rPr>
          <w:b w:val="0"/>
        </w:rPr>
        <w:t xml:space="preserve"> experiments.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Learning rate experiments explanation against the supplied facts before discussing it.</w:t>
      </w:r>
    </w:p>
    <w:p>
      <w:pPr>
        <w:spacing w:line="336" w:lineRule="auto" w:after="180"/>
      </w:pPr>
      <w:r>
        <w:rPr>
          <w:b w:val="0"/>
        </w:rPr>
        <w:t xml:space="preserve">Use the worked case for </w:t>
      </w:r>
      <w:r>
        <w:rPr>
          <w:b/>
        </w:rPr>
        <w:t>Learning rate</w:t>
      </w:r>
      <w:r>
        <w:rPr>
          <w:b w:val="0"/>
        </w:rPr>
        <w:t xml:space="preserve"> experiments. Proposed explanation: “Crossing the minimum means </w:t>
      </w:r>
      <w:r>
        <w:rPr>
          <w:b/>
        </w:rPr>
        <w:t>divergence</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Compare a new objective independently</w:t>
      </w:r>
    </w:p>
    <w:p>
      <w:pPr>
        <w:spacing w:line="336" w:lineRule="auto" w:after="180"/>
      </w:pPr>
      <w:r>
        <w:rPr>
          <w:b w:val="0"/>
        </w:rPr>
        <w:t>Use J(a) = (a - 1) squared with gradient 2(a - 1), start a = 0 and two updates. Restart for each rate 0.25, 0.5 and 1. Compute the two new a values and losses for each run. Identify the result supported after two updates.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Trace slow progress</w:t>
      </w:r>
    </w:p>
    <w:p>
      <w:r>
        <w:t>Trace slow progress. Apply the supplied Learning rate experiments facts and keep your reasoning.</w:t>
      </w:r>
    </w:p>
    <w:p>
      <w:pPr>
        <w:spacing w:line="336" w:lineRule="auto" w:after="180"/>
      </w:pPr>
      <w:r>
        <w:rPr>
          <w:b w:val="0"/>
        </w:rPr>
        <w:t xml:space="preserve">For rate 0.05, start v = 0 and compute two updates and their </w:t>
      </w:r>
      <w:r>
        <w:rPr>
          <w:b/>
        </w:rPr>
        <w:t>training</w:t>
      </w:r>
      <w:r>
        <w:rPr>
          <w:b w:val="0"/>
        </w:rPr>
        <w:t xml:space="preserve"> MSE values using the lesson objective.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Explain a crossing</w:t>
      </w:r>
    </w:p>
    <w:p>
      <w:r>
        <w:t>Explain a crossing. Apply the supplied Learning rate experiments facts and keep your reasoning.</w:t>
      </w:r>
    </w:p>
    <w:p>
      <w:pPr>
        <w:spacing w:line="336" w:lineRule="auto" w:after="180"/>
        <w:shd w:fill="F5F1FB"/>
      </w:pPr>
      <w:r>
        <w:rPr>
          <w:b w:val="0"/>
        </w:rPr>
        <w:t xml:space="preserve">At rate 0.3 the first update gives v = 3, past the minimum at 2. Calculate the next v and loss. Has the first crossing proved </w:t>
      </w:r>
      <w:r>
        <w:rPr>
          <w:b/>
        </w:rPr>
        <w:t>divergence</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Preserve an update after rescaling loss</w:t>
      </w:r>
    </w:p>
    <w:p>
      <w:r>
        <w:t>Preserve an update after rescaling loss. Apply the supplied Learning rate experiments facts and keep your reasoning.</w:t>
      </w:r>
    </w:p>
    <w:p>
      <w:pPr>
        <w:spacing w:line="336" w:lineRule="auto" w:after="180"/>
      </w:pPr>
      <w:r>
        <w:rPr>
          <w:b w:val="0"/>
        </w:rPr>
        <w:t xml:space="preserve">Replace MSE by the sum of squared errors on the two </w:t>
      </w:r>
      <w:r>
        <w:rPr>
          <w:b/>
        </w:rPr>
        <w:t>training</w:t>
      </w:r>
      <w:r>
        <w:rPr>
          <w:b w:val="0"/>
        </w:rPr>
        <w:t xml:space="preserve"> pairs. Which rate reproduces the MSE run at rate 0.3? Explain using gradients.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Compare a new objective independently</w:t>
      </w:r>
    </w:p>
    <w:p>
      <w:r>
        <w:t>Attempt before feedback. If this repeats the selected independent case, reuse that first attempt; otherwise keep a separate record. Compare a new objective independently. Apply the supplied Learning rate experiments facts and keep your reasoning.</w:t>
      </w:r>
    </w:p>
    <w:p>
      <w:pPr>
        <w:spacing w:line="336" w:lineRule="auto" w:after="180"/>
      </w:pPr>
      <w:r>
        <w:rPr>
          <w:b w:val="0"/>
        </w:rPr>
        <w:t>Use J(a) = (a - 1) squared with gradient 2(a - 1), start a = 0 and two updates. Restart for each rate 0.25, 0.5 and 1. Compute the two new a values and losses for each run. Identify the result supported after two updates.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Find an unfair comparison</w:t>
      </w:r>
    </w:p>
    <w:p>
      <w:r>
        <w:t>Find an unfair comparison. Apply the supplied Learning rate experiments facts and keep your reasoning.</w:t>
      </w:r>
    </w:p>
    <w:p>
      <w:pPr>
        <w:spacing w:line="336" w:lineRule="auto" w:after="180"/>
      </w:pPr>
      <w:r>
        <w:rPr>
          <w:b w:val="0"/>
        </w:rPr>
        <w:t xml:space="preserve">Run A starts v = 0 with full-data batches for four updates. Run B starts at the final A value, changes both rate and batch size, then compares final </w:t>
      </w:r>
      <w:r>
        <w:rPr>
          <w:b/>
        </w:rPr>
        <w:t>training</w:t>
      </w:r>
      <w:r>
        <w:rPr>
          <w:b w:val="0"/>
        </w:rPr>
        <w:t xml:space="preserve"> losses. Can the difference be attributed only to rate?</w:t>
      </w:r>
    </w:p>
    <w:p>
      <w:pPr>
        <w:spacing w:line="336" w:lineRule="auto" w:after="180"/>
      </w:pPr>
      <w:r>
        <w:rPr>
          <w:b w:val="0"/>
        </w:rPr>
        <w:t>Propose a repair.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Learning rate experiments to Image-pattern Network Investigation, identify a limit and choose the next useful test.</w:t>
      </w:r>
    </w:p>
    <w:p>
      <w:pPr>
        <w:spacing w:line="336" w:lineRule="auto" w:after="180"/>
      </w:pPr>
      <w:r>
        <w:rPr>
          <w:b w:val="0"/>
        </w:rPr>
        <w:t xml:space="preserve">Add a labelled </w:t>
      </w:r>
      <w:r>
        <w:rPr>
          <w:b/>
        </w:rPr>
        <w:t>learning rate</w:t>
      </w:r>
      <w:r>
        <w:rPr>
          <w:b w:val="0"/>
        </w:rPr>
        <w:t xml:space="preserve"> experiments </w:t>
      </w:r>
      <w:r>
        <w:rPr>
          <w:b/>
        </w:rPr>
        <w:t>evidence</w:t>
      </w:r>
      <w:r>
        <w:rPr>
          <w:b w:val="0"/>
        </w:rPr>
        <w:t xml:space="preserve"> sheet to Image-pattern Network Investigation. Show how you can run a </w:t>
      </w:r>
      <w:r>
        <w:rPr>
          <w:b/>
        </w:rPr>
        <w:t>controlled comparison</w:t>
      </w:r>
      <w:r>
        <w:rPr>
          <w:b w:val="0"/>
        </w:rPr>
        <w:t xml:space="preserve"> of </w:t>
      </w:r>
      <w:r>
        <w:rPr>
          <w:b/>
        </w:rPr>
        <w:t>learning rate</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Learning rate experiments</w:t>
      </w:r>
    </w:p>
    <w:p>
      <w:r>
        <w:t>Compare learning rates with identical starting loss and update counts. Explain the labelled step before checking the changed condition.</w:t>
      </w:r>
    </w:p>
    <w:p>
      <w:pPr>
        <w:spacing w:line="336" w:lineRule="auto" w:after="180"/>
      </w:pPr>
      <w:r>
        <w:rPr>
          <w:b w:val="0"/>
        </w:rPr>
        <w:t xml:space="preserve">Compare </w:t>
      </w:r>
      <w:r>
        <w:rPr>
          <w:b/>
        </w:rPr>
        <w:t>learning rate</w:t>
      </w:r>
      <w:r>
        <w:rPr>
          <w:b w:val="0"/>
        </w:rPr>
        <w:t>s with identical starting loss and update counts.</w:t>
      </w:r>
    </w:p>
    <w:p>
      <w:pPr>
        <w:spacing w:line="336" w:lineRule="auto" w:after="180"/>
      </w:pPr>
      <w:r>
        <w:rPr>
          <w:b w:val="0"/>
        </w:rPr>
        <w:t>Loss J(a)=(a-4)²; gradient 2(a-4); start a =  = 0. Compare two updates at rates0.25 and 0.75.</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Learning rate experiments. Rate0.25: First a = 2, loss 4; second a = 3, loss 1.. Rate0.75: First a = 6, loss 4; second a = 3, loss 1.. Inspect paths: Both end at 3 and loss 1; larger rate crosses the optimum while smaller rate stays below it."/>
            <wp:cNvGraphicFramePr>
              <a:graphicFrameLocks noChangeAspect="1"/>
            </wp:cNvGraphicFramePr>
            <a:graphic>
              <a:graphicData uri="http://schemas.openxmlformats.org/drawingml/2006/picture">
                <pic:pic>
                  <pic:nvPicPr>
                    <pic:cNvPr id="0" name="academy-visual-ai-5-14.png"/>
                    <pic:cNvPicPr/>
                  </pic:nvPicPr>
                  <pic:blipFill>
                    <a:blip r:embed="rId9"/>
                    <a:stretch>
                      <a:fillRect/>
                    </a:stretch>
                  </pic:blipFill>
                  <pic:spPr>
                    <a:xfrm>
                      <a:off x="0" y="0"/>
                      <a:ext cx="5486400" cy="5185229"/>
                    </a:xfrm>
                    <a:prstGeom prst="rect"/>
                  </pic:spPr>
                </pic:pic>
              </a:graphicData>
            </a:graphic>
          </wp:inline>
        </w:drawing>
      </w:r>
    </w:p>
    <w:p>
      <w:pPr>
        <w:spacing w:line="336" w:lineRule="auto" w:after="180"/>
      </w:pPr>
      <w:r>
        <w:rPr>
          <w:b w:val="0"/>
        </w:rPr>
        <w:t xml:space="preserve">What should a fair rate comparison hold fixed?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Compare </w:t>
      </w:r>
      <w:r>
        <w:rPr>
          <w:b/>
        </w:rPr>
        <w:t>learning rate</w:t>
      </w:r>
      <w:r>
        <w:rPr>
          <w:b w:val="0"/>
        </w:rPr>
        <w:t>s with identical starting loss and update counts.</w:t>
      </w:r>
    </w:p>
    <w:p>
      <w:pPr>
        <w:pStyle w:val="Heading3"/>
      </w:pPr>
      <w:r>
        <w:t>Practice 1: explain the deciding evidence</w:t>
      </w:r>
    </w:p>
    <w:p>
      <w:pPr>
        <w:spacing w:line="336" w:lineRule="auto" w:after="180"/>
      </w:pPr>
      <w:r>
        <w:rPr>
          <w:b w:val="0"/>
        </w:rPr>
        <w:t>Which labelled step matches this detail? Both end at 3 and loss 1; larger rate crosses the optimum while smaller rate stays below it.</w:t>
      </w:r>
    </w:p>
    <w:p>
      <w:pPr>
        <w:spacing w:line="336" w:lineRule="auto" w:after="180"/>
        <w:shd w:fill="F4F9FC"/>
      </w:pPr>
      <w:r>
        <w:rPr>
          <w:b w:val="0"/>
        </w:rPr>
        <w:t>1. Inspect paths</w:t>
      </w:r>
    </w:p>
    <w:p>
      <w:pPr>
        <w:spacing w:line="336" w:lineRule="auto" w:after="180"/>
        <w:shd w:fill="F4F9FC"/>
      </w:pPr>
      <w:r>
        <w:rPr>
          <w:b w:val="0"/>
        </w:rPr>
        <w:t>2. Rate0.25</w:t>
      </w:r>
    </w:p>
    <w:p>
      <w:pPr>
        <w:spacing w:line="336" w:lineRule="auto" w:after="180"/>
        <w:shd w:fill="F4F9FC"/>
      </w:pPr>
      <w:r>
        <w:rPr>
          <w:b w:val="0"/>
        </w:rPr>
        <w:t>3. Rate0.75</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Inspect paths Both end at 3 and loss 1; larger rate crosses the optimum while smaller rate stays below it.</w:t>
      </w:r>
    </w:p>
    <w:p>
      <w:pPr>
        <w:spacing w:line="336" w:lineRule="auto" w:after="180"/>
        <w:shd w:fill="F1F6FC"/>
      </w:pPr>
      <w:r>
        <w:rPr>
          <w:b w:val="0"/>
        </w:rPr>
        <w:t>Keep the starting parameter and update budget identical to compare rates fairly. Rate one-quarter approaches the optimum from below; rate three-quarters crosses it and comes back.</w:t>
      </w:r>
    </w:p>
    <w:p>
      <w:pPr>
        <w:spacing w:line="336" w:lineRule="auto" w:after="180"/>
        <w:shd w:fill="F1F6FC"/>
      </w:pPr>
      <w:r>
        <w:rPr>
          <w:b w:val="0"/>
        </w:rPr>
        <w:t>Their final losses happen to match after two updates, despite different paths. Rate one repeatedly overshoots by the same distance, so using the correct gradient alone does not ensure improvement.</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Add a rate 1 run from a = 0.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Its path is 8 then 0, with loss 16 at both steps.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Its path is 8 then 0, with loss 16 at both steps. The update alternates across4 without reducing the initial loss.</w:t>
      </w:r>
    </w:p>
    <w:p>
      <w:pPr>
        <w:pStyle w:val="Heading3"/>
      </w:pPr>
      <w:r>
        <w:t>Repair a missing building block</w:t>
      </w:r>
    </w:p>
    <w:p>
      <w:pPr>
        <w:spacing w:line="336" w:lineRule="auto" w:after="180"/>
      </w:pPr>
      <w:r>
        <w:rPr>
          <w:b w:val="0"/>
        </w:rPr>
        <w:t>Review Batching and epochs (ai-5/13). Goal: Distinguish an example a batch an update and an epoch. Short practice: Why do the single-example orders finish at different weights?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Updating parameters (ai-5/11). Goal: Apply a </w:t>
      </w:r>
      <w:r>
        <w:rPr>
          <w:b/>
        </w:rPr>
        <w:t>learning rate</w:t>
      </w:r>
      <w:r>
        <w:rPr>
          <w:b w:val="0"/>
        </w:rPr>
        <w:t xml:space="preserve"> to an ordered gradient. Short practice: Why must new loss be recomputed rather than assumed smaller?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Loss functions (ai-5/8). Goal: Calculate per-example squared error and mean squared error. Short practice: Why must the report name the chosen loss?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Learning rate experiments picture from its labels, then record a relevant limit.</w:t>
      </w:r>
    </w:p>
    <w:p>
      <w:pPr>
        <w:pStyle w:val="Heading3"/>
      </w:pPr>
      <w:r>
        <w:t>01. Learning rate experiments: the case</w:t>
      </w:r>
    </w:p>
    <w:p>
      <w:r>
        <w:drawing>
          <wp:inline xmlns:a="http://schemas.openxmlformats.org/drawingml/2006/main" xmlns:pic="http://schemas.openxmlformats.org/drawingml/2006/picture">
            <wp:extent cx="5486400" cy="2990088"/>
            <wp:docPr id="2" name="Picture 2" descr="Compare learning rates with identical starting loss and update counts. Supplied facts: Loss J(a)=(a-4)²; gradient 2(a-4); start a =  = 0. Compare two updates at rates0.25 and 0.75.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4-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Compare </w:t>
      </w:r>
      <w:r>
        <w:rPr>
          <w:b/>
        </w:rPr>
        <w:t>learning rate</w:t>
      </w:r>
      <w:r>
        <w:rPr>
          <w:b w:val="0"/>
        </w:rPr>
        <w:t>s with identical starting loss and update counts. Supplied facts: Loss J(a)=(a-4)²; gradient 2(a-4); start a =  = 0. Compare two updates at rates0.25 and 0.75.</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Rate0.25: First a = 2, loss 4; second a = 3, loss 1. → Rate0.75: First a = 6, loss 4; second a = 3, loss 1. → Inspect paths: Both end at 3 and loss 1; larger rate crosses the optimum while smaller rate stays below it."/>
            <wp:cNvGraphicFramePr>
              <a:graphicFrameLocks noChangeAspect="1"/>
            </wp:cNvGraphicFramePr>
            <a:graphic>
              <a:graphicData uri="http://schemas.openxmlformats.org/drawingml/2006/picture">
                <pic:pic>
                  <pic:nvPicPr>
                    <pic:cNvPr id="0" name="academy-story-ai-5-14-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Rate0.25: First a = 2, loss 4; second a = 3, loss 1. → Rate0.75: First a = 6, loss 4; second a = 3, loss 1. → Inspect paths: Both end at 3 and loss 1; larger rate crosses the optimum while smaller rate stays below it.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The update factor explains three behaviours</w:t>
      </w:r>
    </w:p>
    <w:p>
      <w:r>
        <w:drawing>
          <wp:inline xmlns:a="http://schemas.openxmlformats.org/drawingml/2006/main" xmlns:pic="http://schemas.openxmlformats.org/drawingml/2006/picture">
            <wp:extent cx="5486400" cy="2834640"/>
            <wp:docPr id="4" name="Picture 4" descr="The update factor explains three behaviours. 0.05 gives 0.75 | Same side and shrinking | Multiplied by 0.5625. 0.3 gives -0.5 | Alternating and shrinking | Multiplied by 0.25. 0.5 gives -1.5 | Alternating and growing | Multiplied by 2.25"/>
            <wp:cNvGraphicFramePr>
              <a:graphicFrameLocks noChangeAspect="1"/>
            </wp:cNvGraphicFramePr>
            <a:graphic>
              <a:graphicData uri="http://schemas.openxmlformats.org/drawingml/2006/picture">
                <pic:pic>
                  <pic:nvPicPr>
                    <pic:cNvPr id="0" name="academy-story-ai-5-1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The update factor explains three behaviours. 0.05 gives 0.75 | Same side and shrinking | Multiplied by 0.5625. 0.3 gives -0.5 | Alternating and shrinking | Multiplied by 0.25. 0.5 gives -1.5 | Alternating and growing | Multiplied by 2.25</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Both end at 3 and loss 1; larger rate crosses the optimum while smaller rate stays below it. Changed condition: Add a rate 1 run from a = 0. Expected result: Its path is 8 then 0, with loss 16 at both steps. Reason: The update alternates across4 without reducing the initial loss."/>
            <wp:cNvGraphicFramePr>
              <a:graphicFrameLocks noChangeAspect="1"/>
            </wp:cNvGraphicFramePr>
            <a:graphic>
              <a:graphicData uri="http://schemas.openxmlformats.org/drawingml/2006/picture">
                <pic:pic>
                  <pic:nvPicPr>
                    <pic:cNvPr id="0" name="academy-story-ai-5-14-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Both end at 3 and loss 1; larger rate crosses the optimum while smaller rate stays below it. Changed condition: Add a rate 1 run from a = 0. Expected result: Its path is 8 then 0, with loss 16 at both steps.</w:t>
      </w:r>
    </w:p>
    <w:p>
      <w:pPr>
        <w:spacing w:line="336" w:lineRule="auto" w:after="180"/>
      </w:pPr>
      <w:r>
        <w:rPr>
          <w:b w:val="0"/>
        </w:rPr>
        <w:t>Reason: The update alternates across4 without reducing the initial loss.</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941320"/>
            <wp:docPr id="6" name="Picture 6" descr="Keep the starting parameter and update budget identical to compare rates fairly. Rate one-quarter approaches the optimum from below; rate three-quarters crosses it and comes back. Their final losses happen to match after two updates, despite different paths. Rate one repeatedly overshoots by the same distance, so using the correct gradient alone does not ensure improvement. Limit: These quadratic paths explain step size. Real nonconvex networks can have more complicated rate behaviour."/>
            <wp:cNvGraphicFramePr>
              <a:graphicFrameLocks noChangeAspect="1"/>
            </wp:cNvGraphicFramePr>
            <a:graphic>
              <a:graphicData uri="http://schemas.openxmlformats.org/drawingml/2006/picture">
                <pic:pic>
                  <pic:nvPicPr>
                    <pic:cNvPr id="0" name="academy-story-ai-5-14-05.png"/>
                    <pic:cNvPicPr/>
                  </pic:nvPicPr>
                  <pic:blipFill>
                    <a:blip r:embed="rId14"/>
                    <a:stretch>
                      <a:fillRect/>
                    </a:stretch>
                  </pic:blipFill>
                  <pic:spPr>
                    <a:xfrm>
                      <a:off x="0" y="0"/>
                      <a:ext cx="5486400" cy="2941320"/>
                    </a:xfrm>
                    <a:prstGeom prst="rect"/>
                  </pic:spPr>
                </pic:pic>
              </a:graphicData>
            </a:graphic>
          </wp:inline>
        </w:drawing>
      </w:r>
    </w:p>
    <w:p>
      <w:pPr>
        <w:spacing w:line="336" w:lineRule="auto" w:after="180"/>
      </w:pPr>
      <w:r>
        <w:rPr>
          <w:b w:val="0"/>
        </w:rPr>
        <w:t>Keep the starting parameter and update budget identical to compare rates fairly. Rate one-quarter approaches the optimum from below; rate three-quarters crosses it and comes back.</w:t>
      </w:r>
    </w:p>
    <w:p>
      <w:pPr>
        <w:spacing w:line="336" w:lineRule="auto" w:after="180"/>
      </w:pPr>
      <w:r>
        <w:rPr>
          <w:b w:val="0"/>
        </w:rPr>
        <w:t>Their final losses happen to match after two updates, despite different paths. Rate one repeatedly overshoots by the same distance, so using the correct gradient alone does not ensure improvement.</w:t>
      </w:r>
    </w:p>
    <w:p>
      <w:pPr>
        <w:spacing w:line="336" w:lineRule="auto" w:after="180"/>
      </w:pPr>
      <w:r>
        <w:rPr>
          <w:b w:val="0"/>
        </w:rPr>
        <w:t>Limit: These quadratic paths explain step size. Real nonconvex networks can have more complicated rate behaviour.</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should a fair rate comparison hold fix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should a fair rate comparison hold fixed?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