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ai-6/18</w:t>
      </w:r>
    </w:p>
    <w:p>
      <w:pPr>
        <w:pStyle w:val="Title"/>
      </w:pPr>
      <w:r>
        <w:t>Untrusted input boundaries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Untrusted input boundaries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External side effects and recovery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External side effects and recovery.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Approval gates and idempotency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Approval gates and idempotency.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Logs traces and privacy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Logs traces and privacy.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Untrusted input boundaries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Untrusted input</w:t>
      </w:r>
      <w:r>
        <w:rPr>
          <w:b w:val="0"/>
        </w:rPr>
        <w:t xml:space="preserve"> boundaries.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Untrusted input boundaries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Untrusted input</w:t>
      </w:r>
      <w:r>
        <w:rPr>
          <w:b w:val="0"/>
        </w:rPr>
        <w:t xml:space="preserve"> boundaries.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  <w:shd w:fill="F5F1FB"/>
      </w:pPr>
      <w:r>
        <w:rPr>
          <w:b/>
        </w:rPr>
        <w:t>Input</w:t>
      </w:r>
      <w:r>
        <w:rPr>
          <w:b w:val="0"/>
        </w:rPr>
        <w:t xml:space="preserve"> format is exactly one ASCII uppercase letter followed by one digit, with no trimming. Evaluate C0, c0, C00, "C0 ", and None. Does a valid format grant access?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Untrusted input boundaries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Untrusted input boundaries facts and keep your reasoning.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 A1 and delete_all() are supplied to room lookup.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Untrusted input boundaries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format check does not grant resource access; authorisation follows separately.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Untrusted input boundaries facts and keep your reasoning.</w:t>
      </w:r>
    </w:p>
    <w:p>
      <w:pPr>
        <w:spacing w:line="336" w:lineRule="auto" w:after="180"/>
      </w:pPr>
      <w:r>
        <w:rPr>
          <w:b w:val="0"/>
        </w:rPr>
        <w:t>Classify B2, b2, B22 and B2; DROP under the exact format.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Untrusted input boundaries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Untrusted input boundaries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untrusted input</w:t>
      </w:r>
      <w:r>
        <w:rPr>
          <w:b w:val="0"/>
        </w:rPr>
        <w:t xml:space="preserve"> boundaries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untrusted input</w:t>
      </w:r>
      <w:r>
        <w:rPr>
          <w:b w:val="0"/>
        </w:rPr>
        <w:t xml:space="preserve"> boundaries.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Untrusted input boundaries</w:t>
      </w:r>
    </w:p>
    <w:p>
      <w:r>
        <w:t>Check shape before permission. A toy tool accepts exactly one ASCII lowercase letter followed by one digit, with no trimming.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Check shape before permission. A toy tool accepts exactly one ASCII lowercase letter followed by one digit, with no trimming.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 h3, H3, h30 and "h3 ". Shape acceptance never grants access by itself.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Untrusted input boundaries. Validate h3: Two characters with the required case and digit pass.. Reject wrong shapes: H3 has wrong case; h30 and the trailing-space input have wrong length.. Check authority next: An accepted identifier still needs trusted authoris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 Does a valid z0 grant record access, and which separate gate still remains?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Check shape before permission. A toy tool accepts exactly one ASCII lowercase letter followed by one digit, with no trimming.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An accepted identifier still needs trusted authorisation.</w:t>
      </w:r>
    </w:p>
    <w:p>
      <w:pPr>
        <w:spacing w:line="336" w:lineRule="auto" w:after="180"/>
        <w:shd w:fill="F4F9FC"/>
      </w:pPr>
      <w:r>
        <w:rPr>
          <w:b w:val="0"/>
        </w:rPr>
        <w:t>1. Reject wrong shapes</w:t>
      </w:r>
    </w:p>
    <w:p>
      <w:pPr>
        <w:spacing w:line="336" w:lineRule="auto" w:after="180"/>
        <w:shd w:fill="F4F9FC"/>
      </w:pPr>
      <w:r>
        <w:rPr>
          <w:b w:val="0"/>
        </w:rPr>
        <w:t>2. Check authority next</w:t>
      </w:r>
    </w:p>
    <w:p>
      <w:pPr>
        <w:spacing w:line="336" w:lineRule="auto" w:after="180"/>
        <w:shd w:fill="F4F9FC"/>
      </w:pPr>
      <w:r>
        <w:rPr>
          <w:b w:val="0"/>
        </w:rPr>
        <w:t>3. Validate h3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authority next An accepted identifier still needs trusted authorisation. </w:t>
      </w:r>
      <w:r>
        <w:rPr>
          <w:b/>
        </w:rPr>
        <w:t>Input</w:t>
      </w:r>
      <w:r>
        <w:rPr>
          <w:b w:val="0"/>
        </w:rPr>
        <w:t xml:space="preserve"> shape and permission answer different questions.</w:t>
      </w:r>
    </w:p>
    <w:p>
      <w:pPr>
        <w:spacing w:line="336" w:lineRule="auto" w:after="180"/>
        <w:shd w:fill="F1F6FC"/>
      </w:pPr>
      <w:r>
        <w:rPr>
          <w:b w:val="0"/>
        </w:rPr>
        <w:t xml:space="preserve">Silently normalising these </w:t>
      </w:r>
      <w:r>
        <w:rPr>
          <w:b/>
        </w:rPr>
        <w:t>input</w:t>
      </w:r>
      <w:r>
        <w:rPr>
          <w:b w:val="0"/>
        </w:rPr>
        <w:t>s would change the stated contract.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h3 with z0.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The shape passes; resource access is still undecided.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shape passes; resource access is still undecided. Structure contains no </w:t>
      </w:r>
      <w:r>
        <w:rPr>
          <w:b/>
        </w:rPr>
        <w:t>evidence</w:t>
      </w:r>
      <w:r>
        <w:rPr>
          <w:b w:val="0"/>
        </w:rPr>
        <w:t xml:space="preserve"> of ownership or user permission.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External side effects and recovery (ai-6/17). Goal: 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recovery. Short practice: Distinguish a missing printer acknowledgement from confirmed failure.</w:t>
      </w:r>
    </w:p>
    <w:p>
      <w:pPr>
        <w:spacing w:line="336" w:lineRule="auto" w:after="180"/>
      </w:pPr>
      <w:r>
        <w:rPr>
          <w:b w:val="0"/>
        </w:rPr>
        <w:t xml:space="preserve">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Approval gates and idempotency (ai-6/15). Goal: Explain the </w:t>
      </w:r>
      <w:r>
        <w:rPr>
          <w:b/>
        </w:rPr>
        <w:t>mechanism</w:t>
      </w:r>
      <w:r>
        <w:rPr>
          <w:b w:val="0"/>
        </w:rPr>
        <w:t xml:space="preserve"> and terminology of approval gates and idempotency. Short practice: Trace the two deliveries of approved K9.</w:t>
      </w:r>
    </w:p>
    <w:p>
      <w:pPr>
        <w:spacing w:line="336" w:lineRule="auto" w:after="180"/>
      </w:pPr>
      <w:r>
        <w:rPr>
          <w:b w:val="0"/>
        </w:rPr>
        <w:t>How many reservations should occur, and why can a new K10 for desk 5 not borrow K9’s approval?.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Logs traces and privacy (ai-6/12). Goal: Explain the </w:t>
      </w:r>
      <w:r>
        <w:rPr>
          <w:b/>
        </w:rPr>
        <w:t>mechanism</w:t>
      </w:r>
      <w:r>
        <w:rPr>
          <w:b w:val="0"/>
        </w:rPr>
        <w:t xml:space="preserve"> and terminology of logs traces and privacy. Short practice: Identify the purpose of R17, C8 and 240 ms in the trace.</w:t>
      </w:r>
    </w:p>
    <w:p>
      <w:pPr>
        <w:spacing w:line="336" w:lineRule="auto" w:after="180"/>
      </w:pPr>
      <w:r>
        <w:rPr>
          <w:b w:val="0"/>
        </w:rPr>
        <w:t>Which field is deliberately omitted, and why would logging the whole question violate this design?.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Untrusted input boundaries picture from its labels, then record a relevant limit.</w:t>
      </w:r>
    </w:p>
    <w:p>
      <w:pPr>
        <w:pStyle w:val="Heading3"/>
      </w:pPr>
      <w:r>
        <w:t>01. Untrusted input boundaries: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Check shape before permission. A toy tool accepts exactly one ASCII lowercase letter followed by one digit, with no trimming. Supplied facts: Inputs h3, H3, h30 and &quot;h3 &quot;. Shape acceptance never grants access by itself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shape before permission. A toy tool accepts exactly one ASCII lowercase letter followed by one digit, with no trimming. Supplied facts: </w:t>
      </w:r>
      <w:r>
        <w:rPr>
          <w:b/>
        </w:rPr>
        <w:t>Input</w:t>
      </w:r>
      <w:r>
        <w:rPr>
          <w:b w:val="0"/>
        </w:rPr>
        <w:t>s h3, H3, h30 and "h3 ". Shape acceptance never grants access by itself.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Validate h3: Two characters with the required case and digit pass. → Reject wrong shapes: H3 has wrong case; h30 and the trailing-space input have wrong length. → Check authority next: An accepted identifier still needs trusted authoris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 h3: Two characters with the required case and digit pass. → Reject wrong shapes: H3 has wrong case; h30 and the trailing-space </w:t>
      </w:r>
      <w:r>
        <w:rPr>
          <w:b/>
        </w:rPr>
        <w:t>input</w:t>
      </w:r>
      <w:r>
        <w:rPr>
          <w:b w:val="0"/>
        </w:rPr>
        <w:t xml:space="preserve"> have wrong length. → Check authority next: An accepted identifier still needs trusted authorisation.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Untrusted input boundaries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Untrusted input boundaries — evidence trace. Inputs A1 and delete_all() are supplied to room lookup. | For the toy lookup accept room IDs matching one uppercase letter plus one digit. Perform exact dictionary lookup; never evaluate user strings as code. Reject invalid length or characters. | A1 passes the format; delete_all() fails. Neither is executed as code, including any instruction-shaped st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Untrusted input</w:t>
      </w:r>
      <w:r>
        <w:rPr>
          <w:b w:val="0"/>
        </w:rPr>
        <w:t xml:space="preserve"> boundaries — </w:t>
      </w:r>
      <w:r>
        <w:rPr>
          <w:b/>
        </w:rPr>
        <w:t>evidence</w:t>
      </w:r>
      <w:r>
        <w:rPr>
          <w:b w:val="0"/>
        </w:rPr>
        <w:t xml:space="preserve"> trace. </w:t>
      </w:r>
      <w:r>
        <w:rPr>
          <w:b/>
        </w:rPr>
        <w:t>Input</w:t>
      </w:r>
      <w:r>
        <w:rPr>
          <w:b w:val="0"/>
        </w:rPr>
        <w:t>s A1 and delete_all() are supplied to room lookup. | For the toy lookup accept room IDs matching one uppercase letter plus one digit.</w:t>
      </w:r>
    </w:p>
    <w:p>
      <w:pPr>
        <w:spacing w:line="336" w:lineRule="auto" w:after="180"/>
      </w:pPr>
      <w:r>
        <w:rPr>
          <w:b w:val="0"/>
        </w:rPr>
        <w:t>Perform exact dictionary lookup; never evaluate user strings as code. Reject invalid length or characters. | A1 passes the format; delete_all() fails. Neither is executed as code, including any instruction-shaped string.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n accepted identifier still needs trusted authorisation. Changed condition: Replace h3 with z0. Expected result: The shape passes; resource access is still undecided. Reason: Structure contains no evidence of ownership or user permi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An accepted identifier still needs trusted authorisation. Changed condition: Replace h3 with z0. Expected result: The shape passes; resource access is still undecided.</w:t>
      </w:r>
    </w:p>
    <w:p>
      <w:pPr>
        <w:spacing w:line="336" w:lineRule="auto" w:after="180"/>
      </w:pPr>
      <w:r>
        <w:rPr>
          <w:b w:val="0"/>
        </w:rPr>
        <w:t xml:space="preserve">Reason: Structure contains no </w:t>
      </w:r>
      <w:r>
        <w:rPr>
          <w:b/>
        </w:rPr>
        <w:t>evidence</w:t>
      </w:r>
      <w:r>
        <w:rPr>
          <w:b w:val="0"/>
        </w:rPr>
        <w:t xml:space="preserve"> of ownership or user permission.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Input shape and permission answer different questions. Silently normalising these inputs would change the stated contract. Limit: Some systems normalise inputs explicitly; this fictional contract deliberately does n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shape and permission answer different questions. Silently normalising these </w:t>
      </w:r>
      <w:r>
        <w:rPr>
          <w:b/>
        </w:rPr>
        <w:t>input</w:t>
      </w:r>
      <w:r>
        <w:rPr>
          <w:b w:val="0"/>
        </w:rPr>
        <w:t xml:space="preserve">s would change the stated contract. Limit: Some systems normalise </w:t>
      </w:r>
      <w:r>
        <w:rPr>
          <w:b/>
        </w:rPr>
        <w:t>input</w:t>
      </w:r>
      <w:r>
        <w:rPr>
          <w:b w:val="0"/>
        </w:rPr>
        <w:t>s explicitly; this fictional contract deliberately does not.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Classify h3, H3, h30 and the trailing-space input by the stated shape contract. Does a valid z0 grant record access, and which separate gate still remain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 Does a valid z0 grant record access, and which separate gate still remains?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