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ai-6/29</w:t>
      </w:r>
    </w:p>
    <w:p>
      <w:pPr>
        <w:pStyle w:val="Title"/>
      </w:pPr>
      <w:r>
        <w:t>Performance and cost experiments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Performance and cost experiments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Accessibility and user feedback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Accessibility and user feedback.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Incident investigation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Incident investigation.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Deployment environments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Deployment environments.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Performance and cost experiments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Performance and cost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Performance and cost experiments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Performance and cost experiments.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C=[1, 2, 3, 10], D=[3, 3, 3, 3]. Compute means/</w:t>
      </w:r>
      <w:r>
        <w:rPr>
          <w:b/>
        </w:rPr>
        <w:t>median</w:t>
      </w:r>
      <w:r>
        <w:rPr>
          <w:b w:val="0"/>
        </w:rPr>
        <w:t>s; one D response is wrong.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Performance and cost experiments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Performance and cost experiments facts and keep your reasoning.</w:t>
      </w:r>
    </w:p>
    <w:p>
      <w:pPr>
        <w:spacing w:line="336" w:lineRule="auto" w:after="180"/>
      </w:pPr>
      <w:r>
        <w:rPr>
          <w:b w:val="0"/>
        </w:rPr>
        <w:t xml:space="preserve">Durations A=[1, 1, 1, 9] seconds, B=[2, 2, 2, 2]. All pass. Compute mean and </w:t>
      </w:r>
      <w:r>
        <w:rPr>
          <w:b/>
        </w:rPr>
        <w:t>median</w:t>
      </w:r>
      <w:r>
        <w:rPr>
          <w:b w:val="0"/>
        </w:rPr>
        <w:t>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Performance and cost experiments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Resource improvement under one workload is not universal efficiency or equal quality.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Performance and cost experiments facts and keep your reasoning.</w:t>
      </w:r>
    </w:p>
    <w:p>
      <w:pPr>
        <w:spacing w:line="336" w:lineRule="auto" w:after="180"/>
      </w:pPr>
      <w:r>
        <w:rPr>
          <w:b w:val="0"/>
        </w:rPr>
        <w:t>C=[1, 2, 3, 10], D=[3, 3, 3, 3]. Compute means/</w:t>
      </w:r>
      <w:r>
        <w:rPr>
          <w:b/>
        </w:rPr>
        <w:t>median</w:t>
      </w:r>
      <w:r>
        <w:rPr>
          <w:b w:val="0"/>
        </w:rPr>
        <w:t>s; one D response is wrong.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Performance and cost experiments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Performance and cost experiments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performance and cost experiments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performance and cost experiments.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Performance and cost experiments</w:t>
      </w:r>
    </w:p>
    <w:p>
      <w:r>
        <w:t>Measure time and cost. Two fixed configurations answer the same six questions and meet the same quality rubric.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Measure time and cost. Two fixed configurations answer the same six questions and meet the same quality rubric.</w:t>
      </w:r>
    </w:p>
    <w:p>
      <w:pPr>
        <w:spacing w:line="336" w:lineRule="auto" w:after="180"/>
      </w:pPr>
      <w:r>
        <w:rPr>
          <w:b w:val="0"/>
        </w:rPr>
        <w:t>A totals 18 seconds and 12 cost units. B totals 12 seconds and 18 units.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Mean resource use per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6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Performance and cost experiments. Compute mean time: A averages 3 seconds; B averages 2 seconds per case.. Compute mean cost: A averages 2 units; B averages 3 units per case.. Compare trade-off: B saves one second but costs one extra unit per ca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Calculate per-case seconds and cost units for A and B. Which meets a budget of at most 2 cost units per case, and what speed trade-off does that choice make?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Measure time and cost. Two fixed configurations answer the same six questions and meet the same quality rubric.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B saves one second but costs one extra unit per case.</w:t>
      </w:r>
    </w:p>
    <w:p>
      <w:pPr>
        <w:spacing w:line="336" w:lineRule="auto" w:after="180"/>
        <w:shd w:fill="F4F9FC"/>
      </w:pPr>
      <w:r>
        <w:rPr>
          <w:b w:val="0"/>
        </w:rPr>
        <w:t>1. Compute mean cost</w:t>
      </w:r>
    </w:p>
    <w:p>
      <w:pPr>
        <w:spacing w:line="336" w:lineRule="auto" w:after="180"/>
        <w:shd w:fill="F4F9FC"/>
      </w:pPr>
      <w:r>
        <w:rPr>
          <w:b w:val="0"/>
        </w:rPr>
        <w:t>2. Compute mean time</w:t>
      </w:r>
    </w:p>
    <w:p>
      <w:pPr>
        <w:spacing w:line="336" w:lineRule="auto" w:after="180"/>
        <w:shd w:fill="F4F9FC"/>
      </w:pPr>
      <w:r>
        <w:rPr>
          <w:b w:val="0"/>
        </w:rPr>
        <w:t>3. Compare trade-off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Compare trade-off B saves one second but costs one extra unit per case. A fair performance experiment holds the workload and measurement procedure fixed.</w:t>
      </w:r>
    </w:p>
    <w:p>
      <w:pPr>
        <w:spacing w:line="336" w:lineRule="auto" w:after="180"/>
        <w:shd w:fill="F1F6FC"/>
      </w:pPr>
      <w:r>
        <w:rPr>
          <w:b w:val="0"/>
        </w:rPr>
        <w:t>Faster is not automatically preferable under a budget.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Require at most 2 cost units per case.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A meets the budget; B does not.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 meets the budget; B does not. The mandatory resource condition changes the decision.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Accessibility and user feedback (ai-6/28). Goal: Explain the </w:t>
      </w:r>
      <w:r>
        <w:rPr>
          <w:b/>
        </w:rPr>
        <w:t>mechanism</w:t>
      </w:r>
      <w:r>
        <w:rPr>
          <w:b w:val="0"/>
        </w:rPr>
        <w:t xml:space="preserve"> and terminology of accessibility and user feedback.</w:t>
      </w:r>
    </w:p>
    <w:p>
      <w:pPr>
        <w:spacing w:line="336" w:lineRule="auto" w:after="180"/>
      </w:pPr>
      <w:r>
        <w:rPr>
          <w:b w:val="0"/>
        </w:rPr>
        <w:t>Short practice: Explain what each text, keyboard and assistive-technology change adds to the feedback. Why does changing the red circle to orange alone not solve the communication barrier?.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Incident investigation (ai-6/26). Goal: Explain the </w:t>
      </w:r>
      <w:r>
        <w:rPr>
          <w:b/>
        </w:rPr>
        <w:t>mechanism</w:t>
      </w:r>
      <w:r>
        <w:rPr>
          <w:b w:val="0"/>
        </w:rPr>
        <w:t xml:space="preserve"> and terminology of incident investigation. Short practice: Order the three incident records and locate the old </w:t>
      </w:r>
      <w:r>
        <w:rPr>
          <w:b/>
        </w:rPr>
        <w:t>evidence</w:t>
      </w:r>
      <w:r>
        <w:rPr>
          <w:b w:val="0"/>
        </w:rPr>
        <w:t xml:space="preserve"> version.</w:t>
      </w:r>
    </w:p>
    <w:p>
      <w:pPr>
        <w:spacing w:line="336" w:lineRule="auto" w:after="180"/>
      </w:pPr>
      <w:r>
        <w:rPr>
          <w:b w:val="0"/>
        </w:rPr>
        <w:t>How does the investigation change if the trace instead retrieves version 6 but drafts room C?.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Deployment environments (ai-6/23). Goal: Explain the </w:t>
      </w:r>
      <w:r>
        <w:rPr>
          <w:b/>
        </w:rPr>
        <w:t>mechanism</w:t>
      </w:r>
      <w:r>
        <w:rPr>
          <w:b w:val="0"/>
        </w:rPr>
        <w:t xml:space="preserve"> and terminology of deployment environments. Short practice: Identify the staging data and credential boundary.</w:t>
      </w:r>
    </w:p>
    <w:p>
      <w:pPr>
        <w:spacing w:line="336" w:lineRule="auto" w:after="180"/>
      </w:pPr>
      <w:r>
        <w:rPr>
          <w:b w:val="0"/>
        </w:rPr>
        <w:t xml:space="preserve">Why must the rehearsal stop if its credential reaches production even though the </w:t>
      </w:r>
      <w:r>
        <w:rPr>
          <w:b/>
        </w:rPr>
        <w:t>process</w:t>
      </w:r>
      <w:r>
        <w:rPr>
          <w:b w:val="0"/>
        </w:rPr>
        <w:t xml:space="preserve"> is labelled staging?.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Performance and cost experiments picture from its labels, then record a relevant limit.</w:t>
      </w:r>
    </w:p>
    <w:p>
      <w:pPr>
        <w:pStyle w:val="Heading3"/>
      </w:pPr>
      <w:r>
        <w:t>01. Performance and cost experiments: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Measure time and cost. Two fixed configurations answer the same six questions and meet the same quality rubric. Supplied facts: A totals 18 seconds and 12 cost units. B totals 12 seconds and 18 uni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Measure time and cost. Two fixed configurations answer the same six questions and meet the same quality rubric. Supplied facts: A totals 18 seconds and 12 cost units. B totals 12 seconds and 18 units.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Compute mean time: A averages 3 seconds; B averages 2 seconds per case. → Compute mean cost: A averages 2 units; B averages 3 units per case. → Compare trade-off: B saves one second but costs one extra unit per ca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Compute mean time: A averages 3 seconds; B averages 2 seconds per case. → Compute mean cost: A averages 2 units; B averages 3 units per case. → Compare trade-off: B saves one second but costs one extra unit per case.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Mean resource use per case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Mean resource use per case. A: Seconds/case = 3, Cost units/case = 2. B: Seconds/case = 2, Cost units/case =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Mean resource use per case. A: Seconds/case = 3, Cost units/case = 2. B: Seconds/case = 2, Cost units/case = 3.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B saves one second but costs one extra unit per case. Changed condition: Require at most 2 cost units per case. Expected result: A meets the budget; B does not. Reason: The mandatory resource condition changes the deci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B saves one second but costs one extra unit per case. Changed condition: Require at most 2 cost units per case. Expected result: A meets the budget; B does not.</w:t>
      </w:r>
    </w:p>
    <w:p>
      <w:pPr>
        <w:spacing w:line="336" w:lineRule="auto" w:after="180"/>
      </w:pPr>
      <w:r>
        <w:rPr>
          <w:b w:val="0"/>
        </w:rPr>
        <w:t>Reason: The mandatory resource condition changes the decision.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fair performance experiment holds the workload and measurement procedure fixed. Faster is not automatically preferable under a budget. Limit: Means hide variation; disclose workload, repeated runs and slow-case results before generali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fair performance experiment holds the workload and measurement procedure fixed. Faster is not automatically preferable under a budget.</w:t>
      </w:r>
    </w:p>
    <w:p>
      <w:pPr>
        <w:spacing w:line="336" w:lineRule="auto" w:after="180"/>
      </w:pPr>
      <w:r>
        <w:rPr>
          <w:b w:val="0"/>
        </w:rPr>
        <w:t>Limit: Means hide variation; disclose workload, repeated runs and slow-case results before generalising.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8" name="Picture 8" descr="For the Grounded Learning Service, retain an annotated trace and the changed-case result. Name the contract or evidence that makes the deciding step valid, so another team can review it. Draw your input, deciding step, result and limit. Supported question: Calculate per-case seconds and cost units for A and B. Which meets a budget of at most 2 cost units per case, and what speed trade-off does that choice mak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per-case seconds and cost units for A and B.</w:t>
      </w:r>
    </w:p>
    <w:p>
      <w:pPr>
        <w:spacing w:line="336" w:lineRule="auto" w:after="180"/>
      </w:pPr>
      <w:r>
        <w:rPr>
          <w:b w:val="0"/>
        </w:rPr>
        <w:t>Which meets a budget of at most 2 cost units per case, and what speed trade-off does that choice make?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