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36280" w14:textId="150BA4B8" w:rsidR="00BF22D7" w:rsidRPr="00BF22D7" w:rsidRDefault="00BF22D7" w:rsidP="00BF22D7">
      <w:pPr>
        <w:jc w:val="center"/>
        <w:rPr>
          <w:rFonts w:ascii="Bookman Old Style" w:hAnsi="Bookman Old Style"/>
          <w:b/>
          <w:bCs/>
          <w:u w:val="single"/>
        </w:rPr>
      </w:pPr>
      <w:r w:rsidRPr="00BF22D7">
        <w:rPr>
          <w:rFonts w:ascii="Bookman Old Style" w:hAnsi="Bookman Old Style"/>
          <w:b/>
          <w:bCs/>
          <w:u w:val="single"/>
        </w:rPr>
        <w:t>PIZZA SALES ANALYSIS</w:t>
      </w:r>
    </w:p>
    <w:p w14:paraId="03ACF9FB" w14:textId="7853CF0E" w:rsidR="00BF22D7" w:rsidRDefault="00BF22D7">
      <w:r w:rsidRPr="00BF22D7">
        <w:rPr>
          <w:bdr w:val="single" w:sz="4" w:space="0" w:color="auto" w:shadow="1"/>
        </w:rPr>
        <w:drawing>
          <wp:inline distT="0" distB="0" distL="0" distR="0" wp14:anchorId="423B3BE1" wp14:editId="6B00EA25">
            <wp:extent cx="5930026" cy="2959100"/>
            <wp:effectExtent l="19050" t="19050" r="13970" b="12700"/>
            <wp:docPr id="136646579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65792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3977" cy="29610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74A1E4" w14:textId="77777777" w:rsidR="00BF22D7" w:rsidRDefault="00BF22D7"/>
    <w:sectPr w:rsidR="00BF2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D7"/>
    <w:rsid w:val="006C69D7"/>
    <w:rsid w:val="00BF22D7"/>
    <w:rsid w:val="00EE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6B17"/>
  <w15:chartTrackingRefBased/>
  <w15:docId w15:val="{564837C0-182B-48B5-A04B-C1AB2B8E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Ramandeep Kaur</dc:creator>
  <cp:keywords/>
  <dc:description/>
  <cp:lastModifiedBy>Ramandeep Kaur</cp:lastModifiedBy>
  <cp:revision>2</cp:revision>
  <dcterms:created xsi:type="dcterms:W3CDTF">2024-08-11T11:48:00Z</dcterms:created>
  <dcterms:modified xsi:type="dcterms:W3CDTF">2024-08-11T11:54:00Z</dcterms:modified>
</cp:coreProperties>
</file>