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70B5E49" w:rsidR="00757F77" w:rsidRPr="00116F6F" w:rsidRDefault="00CB7787" w:rsidP="00116F6F">
      <w:pPr>
        <w:pStyle w:val="Title"/>
        <w:rPr>
          <w:color w:val="073763"/>
        </w:rPr>
      </w:pPr>
      <w:bookmarkStart w:id="0" w:name="_9gija6cf9nvv" w:colFirst="0" w:colLast="0"/>
      <w:bookmarkEnd w:id="0"/>
      <w:r>
        <w:rPr>
          <w:color w:val="073763"/>
        </w:rPr>
        <w:t xml:space="preserve">Ransomware 1st Response </w:t>
      </w:r>
      <w:r w:rsidR="00314B26">
        <w:rPr>
          <w:color w:val="073763"/>
        </w:rPr>
        <w:t>Run-book</w:t>
      </w:r>
      <w:r>
        <w:rPr>
          <w:color w:val="073763"/>
        </w:rPr>
        <w:t xml:space="preserve"> </w:t>
      </w:r>
    </w:p>
    <w:p w14:paraId="00000003" w14:textId="77777777" w:rsidR="00757F77" w:rsidRDefault="00CB7787">
      <w:pPr>
        <w:pStyle w:val="Heading2"/>
        <w:rPr>
          <w:color w:val="073763"/>
        </w:rPr>
      </w:pPr>
      <w:bookmarkStart w:id="1" w:name="_vw3i7khskwj" w:colFirst="0" w:colLast="0"/>
      <w:bookmarkEnd w:id="1"/>
      <w:r>
        <w:rPr>
          <w:color w:val="073763"/>
        </w:rPr>
        <w:t>W</w:t>
      </w:r>
      <w:r>
        <w:rPr>
          <w:color w:val="073763"/>
        </w:rPr>
        <w:t>hat is a Ransomware ?</w:t>
      </w:r>
    </w:p>
    <w:p w14:paraId="00000004" w14:textId="77777777" w:rsidR="00757F77" w:rsidRDefault="00CB7787">
      <w:pPr>
        <w:rPr>
          <w:color w:val="073763"/>
        </w:rPr>
      </w:pPr>
      <w:r>
        <w:rPr>
          <w:color w:val="073763"/>
        </w:rPr>
        <w:t>Ransomware is a type of malware from crypto virology that threatens to publish the victim's personal data or permanently block access to it unless a ransom is paid off.</w:t>
      </w:r>
    </w:p>
    <w:p w14:paraId="00000005" w14:textId="77777777" w:rsidR="00757F77" w:rsidRDefault="00CB7787">
      <w:pPr>
        <w:rPr>
          <w:color w:val="073763"/>
        </w:rPr>
      </w:pPr>
      <w:r>
        <w:rPr>
          <w:color w:val="073763"/>
        </w:rPr>
        <w:t>Possible surfaces via which a ransomware or any malicious payload can enter:</w:t>
      </w:r>
    </w:p>
    <w:p w14:paraId="00000006" w14:textId="77777777" w:rsidR="00757F77" w:rsidRDefault="00CB7787">
      <w:pPr>
        <w:pStyle w:val="Heading3"/>
        <w:rPr>
          <w:color w:val="073763"/>
        </w:rPr>
      </w:pPr>
      <w:bookmarkStart w:id="2" w:name="_szb9qqxn521z" w:colFirst="0" w:colLast="0"/>
      <w:bookmarkEnd w:id="2"/>
      <w:r>
        <w:rPr>
          <w:color w:val="073763"/>
        </w:rPr>
        <w:t>External</w:t>
      </w:r>
    </w:p>
    <w:p w14:paraId="00000007" w14:textId="77777777" w:rsidR="00757F77" w:rsidRDefault="00CB7787">
      <w:pPr>
        <w:rPr>
          <w:color w:val="073763"/>
        </w:rPr>
      </w:pPr>
      <w:r>
        <w:rPr>
          <w:color w:val="073763"/>
        </w:rPr>
        <w:t>T</w:t>
      </w:r>
      <w:r>
        <w:rPr>
          <w:color w:val="073763"/>
        </w:rPr>
        <w:t>he attacker gradually enumerates the underlying infrastructure by spidering the publicly available corporate webpages and eventually applications</w:t>
      </w:r>
    </w:p>
    <w:p w14:paraId="00000008" w14:textId="77777777" w:rsidR="00757F77" w:rsidRDefault="00CB7787">
      <w:pPr>
        <w:rPr>
          <w:color w:val="073763"/>
        </w:rPr>
      </w:pPr>
      <w:r>
        <w:rPr>
          <w:color w:val="073763"/>
        </w:rPr>
        <w:t xml:space="preserve"> </w:t>
      </w:r>
    </w:p>
    <w:p w14:paraId="00000009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POST webpages with possible SQL injection and leading to arbitrary Remote Code Execution, this leads to dire</w:t>
      </w:r>
      <w:r>
        <w:rPr>
          <w:color w:val="073763"/>
        </w:rPr>
        <w:t>ctly database compromise and possible leak or encryption.</w:t>
      </w:r>
    </w:p>
    <w:p w14:paraId="0000000A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Exposed admin pages to public network are a good playfield for brute force attacks to find and exploit admin credentials, for this attacker usually depend upon globally available password/username w</w:t>
      </w:r>
      <w:r>
        <w:rPr>
          <w:color w:val="073763"/>
        </w:rPr>
        <w:t>ordlists</w:t>
      </w:r>
    </w:p>
    <w:p w14:paraId="0000000B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Upload links allowing to upload images / documents without implementing a scanning mechanism leading to RFI / LFI attacks</w:t>
      </w:r>
    </w:p>
    <w:p w14:paraId="0000000C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Publicly disclosed Info pages like – website.com/</w:t>
      </w:r>
      <w:proofErr w:type="spellStart"/>
      <w:r>
        <w:rPr>
          <w:color w:val="073763"/>
        </w:rPr>
        <w:t>phpinfo</w:t>
      </w:r>
      <w:proofErr w:type="spellEnd"/>
      <w:r>
        <w:rPr>
          <w:color w:val="073763"/>
        </w:rPr>
        <w:t xml:space="preserve"> allows the attacker to view web-server version information, this hel</w:t>
      </w:r>
      <w:r>
        <w:rPr>
          <w:color w:val="073763"/>
        </w:rPr>
        <w:t>p to isolate exploits as per available CVE’s.</w:t>
      </w:r>
    </w:p>
    <w:p w14:paraId="0000000D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E-mail phishing links / attachments that may come in pdf / word format, there are payloads cloaked behind these attachments using a technique called steganography.</w:t>
      </w:r>
    </w:p>
    <w:p w14:paraId="0000000E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Public facing application FQDNs without WAF co</w:t>
      </w:r>
      <w:r>
        <w:rPr>
          <w:color w:val="073763"/>
        </w:rPr>
        <w:t>vering OWASP Top 10 or public facing servers with management ports or anonymous ports open, allowing the attacked to sniff the server using various tools and techniques.</w:t>
      </w:r>
    </w:p>
    <w:p w14:paraId="0000000F" w14:textId="77777777" w:rsidR="00757F77" w:rsidRDefault="00CB7787">
      <w:pPr>
        <w:numPr>
          <w:ilvl w:val="0"/>
          <w:numId w:val="8"/>
        </w:numPr>
        <w:rPr>
          <w:color w:val="073763"/>
        </w:rPr>
      </w:pPr>
      <w:r>
        <w:rPr>
          <w:color w:val="073763"/>
        </w:rPr>
        <w:t>Loose firewall rules with improper SSL-inspection &amp; IDS/IPS controls defined</w:t>
      </w:r>
    </w:p>
    <w:p w14:paraId="00000010" w14:textId="77777777" w:rsidR="00757F77" w:rsidRDefault="00CB7787">
      <w:pPr>
        <w:pStyle w:val="Heading3"/>
        <w:rPr>
          <w:color w:val="073763"/>
        </w:rPr>
      </w:pPr>
      <w:bookmarkStart w:id="3" w:name="_enyphkdmkurn" w:colFirst="0" w:colLast="0"/>
      <w:bookmarkEnd w:id="3"/>
      <w:r>
        <w:rPr>
          <w:color w:val="073763"/>
        </w:rPr>
        <w:t>Internal</w:t>
      </w:r>
    </w:p>
    <w:p w14:paraId="00000011" w14:textId="77777777" w:rsidR="00757F77" w:rsidRDefault="00CB7787">
      <w:pPr>
        <w:rPr>
          <w:color w:val="073763"/>
        </w:rPr>
      </w:pPr>
      <w:r>
        <w:rPr>
          <w:color w:val="073763"/>
        </w:rPr>
        <w:t>The attacker has already gained access to a server / user-account and is traversing in the network finding maximum reachability and mapping the architecture to plan a distributed attack</w:t>
      </w:r>
    </w:p>
    <w:p w14:paraId="00000012" w14:textId="77777777" w:rsidR="00757F77" w:rsidRDefault="00CB7787">
      <w:pPr>
        <w:rPr>
          <w:color w:val="073763"/>
        </w:rPr>
      </w:pPr>
      <w:r>
        <w:rPr>
          <w:color w:val="073763"/>
        </w:rPr>
        <w:t xml:space="preserve"> </w:t>
      </w:r>
    </w:p>
    <w:p w14:paraId="00000013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>User-Accounts with un-scoped roles</w:t>
      </w:r>
    </w:p>
    <w:p w14:paraId="00000014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>Zombie Service-Accounts</w:t>
      </w:r>
    </w:p>
    <w:p w14:paraId="00000015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>Unpatched</w:t>
      </w:r>
      <w:r>
        <w:rPr>
          <w:color w:val="073763"/>
        </w:rPr>
        <w:t xml:space="preserve"> version of software / OS with existing CVEs (</w:t>
      </w:r>
      <w:r>
        <w:rPr>
          <w:b/>
          <w:color w:val="073763"/>
        </w:rPr>
        <w:t>Refer: Article A</w:t>
      </w:r>
      <w:r>
        <w:rPr>
          <w:color w:val="073763"/>
        </w:rPr>
        <w:t>)</w:t>
      </w:r>
    </w:p>
    <w:p w14:paraId="00000016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>Cron-jobs / schedulers being run by user accounts can be used to run payloads</w:t>
      </w:r>
    </w:p>
    <w:p w14:paraId="00000017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>Application code being kept in an unsecured repository / server</w:t>
      </w:r>
    </w:p>
    <w:p w14:paraId="00000018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 xml:space="preserve">ACLs over file-shares &amp; allowed commands with </w:t>
      </w:r>
      <w:proofErr w:type="spellStart"/>
      <w:r>
        <w:rPr>
          <w:color w:val="073763"/>
        </w:rPr>
        <w:t>NOPA</w:t>
      </w:r>
      <w:r>
        <w:rPr>
          <w:color w:val="073763"/>
        </w:rPr>
        <w:t>SSWD</w:t>
      </w:r>
      <w:proofErr w:type="spellEnd"/>
      <w:r>
        <w:rPr>
          <w:color w:val="073763"/>
        </w:rPr>
        <w:t xml:space="preserve"> ( For Linux distributions ) are major causes for RCEs and attacks via payload injection</w:t>
      </w:r>
    </w:p>
    <w:p w14:paraId="00000019" w14:textId="77777777" w:rsidR="00757F77" w:rsidRDefault="00CB7787">
      <w:pPr>
        <w:numPr>
          <w:ilvl w:val="0"/>
          <w:numId w:val="5"/>
        </w:numPr>
        <w:rPr>
          <w:color w:val="073763"/>
        </w:rPr>
      </w:pPr>
      <w:r>
        <w:rPr>
          <w:color w:val="073763"/>
        </w:rPr>
        <w:t>Un-restricted privileges for normal domain users to be able to query the system via CMD</w:t>
      </w:r>
    </w:p>
    <w:p w14:paraId="0000001A" w14:textId="46D187F6" w:rsidR="00757F77" w:rsidRDefault="00CB7787">
      <w:pPr>
        <w:pStyle w:val="Heading2"/>
        <w:rPr>
          <w:color w:val="073763"/>
        </w:rPr>
      </w:pPr>
      <w:bookmarkStart w:id="4" w:name="_eytnsjk8a5m6" w:colFirst="0" w:colLast="0"/>
      <w:bookmarkEnd w:id="4"/>
      <w:r>
        <w:rPr>
          <w:color w:val="073763"/>
        </w:rPr>
        <w:lastRenderedPageBreak/>
        <w:t xml:space="preserve">Recovery &amp; </w:t>
      </w:r>
      <w:r w:rsidR="00314B26">
        <w:rPr>
          <w:color w:val="073763"/>
        </w:rPr>
        <w:t>Defence</w:t>
      </w:r>
      <w:r>
        <w:rPr>
          <w:color w:val="073763"/>
        </w:rPr>
        <w:t xml:space="preserve"> Plan</w:t>
      </w:r>
    </w:p>
    <w:p w14:paraId="0000001B" w14:textId="77777777" w:rsidR="00757F77" w:rsidRDefault="00CB7787">
      <w:pPr>
        <w:pStyle w:val="Heading3"/>
        <w:rPr>
          <w:color w:val="073763"/>
        </w:rPr>
      </w:pPr>
      <w:bookmarkStart w:id="5" w:name="_9boahqb9l0dv" w:colFirst="0" w:colLast="0"/>
      <w:bookmarkEnd w:id="5"/>
      <w:r>
        <w:rPr>
          <w:color w:val="073763"/>
        </w:rPr>
        <w:t>Isolate</w:t>
      </w:r>
    </w:p>
    <w:p w14:paraId="0000001C" w14:textId="77777777" w:rsidR="00757F77" w:rsidRDefault="00CB7787">
      <w:pPr>
        <w:numPr>
          <w:ilvl w:val="0"/>
          <w:numId w:val="3"/>
        </w:numPr>
        <w:rPr>
          <w:color w:val="073763"/>
        </w:rPr>
      </w:pPr>
      <w:r>
        <w:rPr>
          <w:color w:val="073763"/>
        </w:rPr>
        <w:t>Once effected, cut-off networking of the victim machine, goal is to prevent further traversal. Default payload behaviour is to find and target database servers and then move on to the remaining infrastructure.</w:t>
      </w:r>
    </w:p>
    <w:p w14:paraId="0000001D" w14:textId="77777777" w:rsidR="00757F77" w:rsidRDefault="00CB7787">
      <w:pPr>
        <w:numPr>
          <w:ilvl w:val="0"/>
          <w:numId w:val="3"/>
        </w:numPr>
        <w:rPr>
          <w:color w:val="073763"/>
        </w:rPr>
      </w:pPr>
      <w:r>
        <w:rPr>
          <w:color w:val="073763"/>
        </w:rPr>
        <w:t>Shutdown the victim server and create a copy o</w:t>
      </w:r>
      <w:r>
        <w:rPr>
          <w:color w:val="073763"/>
        </w:rPr>
        <w:t>f the disk and send it to a sandbox / forensic environment to work on how the payload entered</w:t>
      </w:r>
    </w:p>
    <w:p w14:paraId="0000001E" w14:textId="77777777" w:rsidR="00757F77" w:rsidRDefault="00CB7787">
      <w:pPr>
        <w:numPr>
          <w:ilvl w:val="0"/>
          <w:numId w:val="3"/>
        </w:numPr>
        <w:rPr>
          <w:color w:val="073763"/>
        </w:rPr>
      </w:pPr>
      <w:r>
        <w:rPr>
          <w:color w:val="073763"/>
        </w:rPr>
        <w:t>Make sure you project maintenance window on your site to avoid any end user data incoming and stop your database services to avoid further encryption</w:t>
      </w:r>
    </w:p>
    <w:p w14:paraId="0000001F" w14:textId="77777777" w:rsidR="00757F77" w:rsidRDefault="00CB7787">
      <w:pPr>
        <w:numPr>
          <w:ilvl w:val="0"/>
          <w:numId w:val="3"/>
        </w:numPr>
        <w:rPr>
          <w:color w:val="073763"/>
        </w:rPr>
      </w:pPr>
      <w:r>
        <w:rPr>
          <w:color w:val="073763"/>
        </w:rPr>
        <w:t>Consider all</w:t>
      </w:r>
      <w:r>
        <w:rPr>
          <w:color w:val="073763"/>
        </w:rPr>
        <w:t xml:space="preserve"> the application servers or any other machine with possible reachability to the victim server as “Affected”</w:t>
      </w:r>
    </w:p>
    <w:p w14:paraId="00000020" w14:textId="77777777" w:rsidR="00757F77" w:rsidRDefault="00CB7787">
      <w:pPr>
        <w:pStyle w:val="Heading3"/>
        <w:rPr>
          <w:color w:val="073763"/>
        </w:rPr>
      </w:pPr>
      <w:bookmarkStart w:id="6" w:name="_7jsf2xr4k1xp" w:colFirst="0" w:colLast="0"/>
      <w:bookmarkEnd w:id="6"/>
      <w:r>
        <w:rPr>
          <w:color w:val="073763"/>
        </w:rPr>
        <w:t>No Immediate Restores</w:t>
      </w:r>
    </w:p>
    <w:p w14:paraId="00000021" w14:textId="77777777" w:rsidR="00757F77" w:rsidRDefault="00CB7787">
      <w:pPr>
        <w:numPr>
          <w:ilvl w:val="0"/>
          <w:numId w:val="4"/>
        </w:numPr>
        <w:rPr>
          <w:color w:val="073763"/>
        </w:rPr>
      </w:pPr>
      <w:r>
        <w:rPr>
          <w:color w:val="073763"/>
        </w:rPr>
        <w:t>Do not immediately restore from latest backup point, choose a backup point of a week later, some payloads are time sensitive a</w:t>
      </w:r>
      <w:r>
        <w:rPr>
          <w:color w:val="073763"/>
        </w:rPr>
        <w:t>nd will trigger automatically even after you restore  as per their programmed schedule</w:t>
      </w:r>
    </w:p>
    <w:p w14:paraId="00000022" w14:textId="77777777" w:rsidR="00757F77" w:rsidRDefault="00CB7787">
      <w:pPr>
        <w:numPr>
          <w:ilvl w:val="0"/>
          <w:numId w:val="4"/>
        </w:numPr>
        <w:rPr>
          <w:color w:val="073763"/>
        </w:rPr>
      </w:pPr>
      <w:r>
        <w:rPr>
          <w:color w:val="073763"/>
        </w:rPr>
        <w:t>If you have backup solutions that keep your backed up data in an encrypted manner, use them to restore from a week-old point.</w:t>
      </w:r>
    </w:p>
    <w:p w14:paraId="00000023" w14:textId="77777777" w:rsidR="00757F77" w:rsidRDefault="00CB7787">
      <w:pPr>
        <w:numPr>
          <w:ilvl w:val="0"/>
          <w:numId w:val="4"/>
        </w:numPr>
        <w:rPr>
          <w:color w:val="073763"/>
        </w:rPr>
      </w:pPr>
      <w:r>
        <w:rPr>
          <w:color w:val="073763"/>
        </w:rPr>
        <w:t>Apply backup image scanning mechanism using</w:t>
      </w:r>
      <w:r>
        <w:rPr>
          <w:color w:val="073763"/>
        </w:rPr>
        <w:t xml:space="preserve"> tools available in market. (</w:t>
      </w:r>
      <w:r>
        <w:rPr>
          <w:b/>
          <w:color w:val="073763"/>
        </w:rPr>
        <w:t>Refer: Article B</w:t>
      </w:r>
      <w:r>
        <w:rPr>
          <w:color w:val="073763"/>
        </w:rPr>
        <w:t>)</w:t>
      </w:r>
    </w:p>
    <w:p w14:paraId="00000024" w14:textId="77777777" w:rsidR="00757F77" w:rsidRDefault="00CB7787">
      <w:pPr>
        <w:numPr>
          <w:ilvl w:val="0"/>
          <w:numId w:val="4"/>
        </w:numPr>
        <w:rPr>
          <w:color w:val="073763"/>
        </w:rPr>
      </w:pPr>
      <w:r>
        <w:rPr>
          <w:color w:val="073763"/>
        </w:rPr>
        <w:t>Your backup mechanisms should be smartly scheduled, a backup job should run only after a deep malware scan has completed with 0 detections, if anomalies are detected, backups should not get triggered.</w:t>
      </w:r>
    </w:p>
    <w:p w14:paraId="00000025" w14:textId="77777777" w:rsidR="00757F77" w:rsidRDefault="00CB7787">
      <w:pPr>
        <w:numPr>
          <w:ilvl w:val="0"/>
          <w:numId w:val="4"/>
        </w:numPr>
        <w:rPr>
          <w:color w:val="073763"/>
        </w:rPr>
      </w:pPr>
      <w:r>
        <w:rPr>
          <w:color w:val="073763"/>
        </w:rPr>
        <w:t>Keep a s</w:t>
      </w:r>
      <w:r>
        <w:rPr>
          <w:color w:val="073763"/>
        </w:rPr>
        <w:t>econd layer of backup on a different destination, example, primary backup and sit on VEEAM for on-premises, take a secondary encrypted backup on Cloud.</w:t>
      </w:r>
    </w:p>
    <w:p w14:paraId="00000026" w14:textId="77777777" w:rsidR="00757F77" w:rsidRDefault="00CB7787">
      <w:pPr>
        <w:pStyle w:val="Heading3"/>
        <w:rPr>
          <w:color w:val="073763"/>
        </w:rPr>
      </w:pPr>
      <w:bookmarkStart w:id="7" w:name="_ykl5gu435cur" w:colFirst="0" w:colLast="0"/>
      <w:bookmarkEnd w:id="7"/>
      <w:r>
        <w:rPr>
          <w:color w:val="073763"/>
        </w:rPr>
        <w:t xml:space="preserve">Review &amp; Modify Entry Points </w:t>
      </w:r>
    </w:p>
    <w:p w14:paraId="00000027" w14:textId="77777777" w:rsidR="00757F77" w:rsidRDefault="00CB7787">
      <w:pPr>
        <w:numPr>
          <w:ilvl w:val="0"/>
          <w:numId w:val="1"/>
        </w:numPr>
        <w:rPr>
          <w:color w:val="073763"/>
        </w:rPr>
      </w:pPr>
      <w:r>
        <w:rPr>
          <w:color w:val="073763"/>
        </w:rPr>
        <w:t>While your data is being restore in Step#2, begin the exercise for identif</w:t>
      </w:r>
      <w:r>
        <w:rPr>
          <w:color w:val="073763"/>
        </w:rPr>
        <w:t>ying all the application FQDNs and DNS records for the same.</w:t>
      </w:r>
    </w:p>
    <w:p w14:paraId="00000028" w14:textId="77777777" w:rsidR="00757F77" w:rsidRDefault="00CB7787">
      <w:pPr>
        <w:numPr>
          <w:ilvl w:val="0"/>
          <w:numId w:val="1"/>
        </w:numPr>
        <w:rPr>
          <w:color w:val="073763"/>
        </w:rPr>
      </w:pPr>
      <w:r>
        <w:rPr>
          <w:color w:val="073763"/>
        </w:rPr>
        <w:t>Change the FQDNs by either re-direction or proxy or consider re-naming with a slight change, make sure the resolution IP is changed as well.</w:t>
      </w:r>
    </w:p>
    <w:p w14:paraId="00000029" w14:textId="77777777" w:rsidR="00757F77" w:rsidRDefault="00CB7787">
      <w:pPr>
        <w:numPr>
          <w:ilvl w:val="0"/>
          <w:numId w:val="1"/>
        </w:numPr>
        <w:rPr>
          <w:color w:val="073763"/>
        </w:rPr>
      </w:pPr>
      <w:r>
        <w:rPr>
          <w:color w:val="073763"/>
        </w:rPr>
        <w:t>Make sure all your L7 is routed through a very aggressive WAF solution. (</w:t>
      </w:r>
      <w:r>
        <w:rPr>
          <w:b/>
          <w:color w:val="073763"/>
        </w:rPr>
        <w:t>Refer: Article C</w:t>
      </w:r>
      <w:r>
        <w:rPr>
          <w:color w:val="073763"/>
        </w:rPr>
        <w:t>)</w:t>
      </w:r>
    </w:p>
    <w:p w14:paraId="0000002A" w14:textId="77777777" w:rsidR="00757F77" w:rsidRDefault="00CB7787">
      <w:pPr>
        <w:numPr>
          <w:ilvl w:val="0"/>
          <w:numId w:val="1"/>
        </w:numPr>
        <w:rPr>
          <w:color w:val="073763"/>
        </w:rPr>
      </w:pPr>
      <w:r>
        <w:rPr>
          <w:color w:val="073763"/>
        </w:rPr>
        <w:t>Entry points to your database should be strictly restricted and key-based authentication should be practiced for service accounts / user accounts</w:t>
      </w:r>
    </w:p>
    <w:p w14:paraId="0000002B" w14:textId="77777777" w:rsidR="00757F77" w:rsidRDefault="00CB7787">
      <w:pPr>
        <w:numPr>
          <w:ilvl w:val="0"/>
          <w:numId w:val="1"/>
        </w:numPr>
        <w:rPr>
          <w:color w:val="073763"/>
        </w:rPr>
      </w:pPr>
      <w:r>
        <w:rPr>
          <w:color w:val="073763"/>
        </w:rPr>
        <w:t>Consider leveraging</w:t>
      </w:r>
      <w:r>
        <w:rPr>
          <w:color w:val="073763"/>
        </w:rPr>
        <w:t xml:space="preserve"> least access model for all user within a database, for example, anyone should not be admin for entire databases. However, for use-cases access can be crated and revoked post requirement is fulfilled</w:t>
      </w:r>
    </w:p>
    <w:p w14:paraId="0000002C" w14:textId="77777777" w:rsidR="00757F77" w:rsidRDefault="00CB7787">
      <w:pPr>
        <w:pStyle w:val="Heading3"/>
        <w:rPr>
          <w:color w:val="073763"/>
        </w:rPr>
      </w:pPr>
      <w:bookmarkStart w:id="8" w:name="_u2z0gmpbbqzp" w:colFirst="0" w:colLast="0"/>
      <w:bookmarkEnd w:id="8"/>
      <w:r>
        <w:rPr>
          <w:color w:val="073763"/>
        </w:rPr>
        <w:t>Nano-Segmentation</w:t>
      </w:r>
    </w:p>
    <w:p w14:paraId="0000002D" w14:textId="77777777" w:rsidR="00757F77" w:rsidRDefault="00CB7787">
      <w:pPr>
        <w:numPr>
          <w:ilvl w:val="0"/>
          <w:numId w:val="7"/>
        </w:numPr>
        <w:rPr>
          <w:color w:val="073763"/>
        </w:rPr>
      </w:pPr>
      <w:r>
        <w:rPr>
          <w:color w:val="073763"/>
        </w:rPr>
        <w:t>Not every network should talk to every</w:t>
      </w:r>
      <w:r>
        <w:rPr>
          <w:color w:val="073763"/>
        </w:rPr>
        <w:t xml:space="preserve"> other network</w:t>
      </w:r>
    </w:p>
    <w:p w14:paraId="0000002E" w14:textId="77777777" w:rsidR="00757F77" w:rsidRDefault="00CB7787">
      <w:pPr>
        <w:numPr>
          <w:ilvl w:val="0"/>
          <w:numId w:val="7"/>
        </w:numPr>
        <w:rPr>
          <w:color w:val="073763"/>
        </w:rPr>
      </w:pPr>
      <w:r>
        <w:rPr>
          <w:color w:val="073763"/>
        </w:rPr>
        <w:t>Each application and database subnet should be restricted to talk over required ports by allowed servers only, no anonymous access on any port should be allowed.</w:t>
      </w:r>
    </w:p>
    <w:p w14:paraId="0000002F" w14:textId="77777777" w:rsidR="00757F77" w:rsidRDefault="00CB7787">
      <w:pPr>
        <w:numPr>
          <w:ilvl w:val="0"/>
          <w:numId w:val="7"/>
        </w:numPr>
        <w:rPr>
          <w:color w:val="073763"/>
        </w:rPr>
      </w:pPr>
      <w:r>
        <w:rPr>
          <w:color w:val="073763"/>
        </w:rPr>
        <w:t>A default DENY-ALL rule should be practiced in any network</w:t>
      </w:r>
    </w:p>
    <w:p w14:paraId="00000030" w14:textId="77777777" w:rsidR="00757F77" w:rsidRDefault="00CB7787">
      <w:pPr>
        <w:numPr>
          <w:ilvl w:val="0"/>
          <w:numId w:val="7"/>
        </w:numPr>
        <w:rPr>
          <w:color w:val="073763"/>
        </w:rPr>
      </w:pPr>
      <w:r>
        <w:rPr>
          <w:color w:val="073763"/>
        </w:rPr>
        <w:lastRenderedPageBreak/>
        <w:t>Create separate appl</w:t>
      </w:r>
      <w:r>
        <w:rPr>
          <w:color w:val="073763"/>
        </w:rPr>
        <w:t>ication LAN segments and their respective Database segments as well, avoid using a shared database model, considering each application has its own vulnerabilities and can compromise the entire database if being used for critical applications as well.</w:t>
      </w:r>
    </w:p>
    <w:p w14:paraId="00000031" w14:textId="77777777" w:rsidR="00757F77" w:rsidRDefault="00CB7787">
      <w:pPr>
        <w:numPr>
          <w:ilvl w:val="0"/>
          <w:numId w:val="7"/>
        </w:numPr>
        <w:rPr>
          <w:color w:val="073763"/>
        </w:rPr>
      </w:pPr>
      <w:r>
        <w:rPr>
          <w:color w:val="073763"/>
        </w:rPr>
        <w:t>Resto</w:t>
      </w:r>
      <w:r>
        <w:rPr>
          <w:color w:val="073763"/>
        </w:rPr>
        <w:t>re the servers once above structure is ready accordingly to their required LAN segments</w:t>
      </w:r>
    </w:p>
    <w:p w14:paraId="00000032" w14:textId="77777777" w:rsidR="00757F77" w:rsidRDefault="00CB7787">
      <w:pPr>
        <w:pStyle w:val="Heading3"/>
        <w:rPr>
          <w:color w:val="073763"/>
        </w:rPr>
      </w:pPr>
      <w:bookmarkStart w:id="9" w:name="_du2729qjemqo" w:colFirst="0" w:colLast="0"/>
      <w:bookmarkEnd w:id="9"/>
      <w:r>
        <w:rPr>
          <w:color w:val="073763"/>
        </w:rPr>
        <w:t>Scan &amp; Validate</w:t>
      </w:r>
    </w:p>
    <w:p w14:paraId="00000033" w14:textId="77777777" w:rsidR="00757F77" w:rsidRDefault="00CB7787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>Initiate an aggressive scan using EDR | MDR solutions (</w:t>
      </w:r>
      <w:r>
        <w:rPr>
          <w:b/>
          <w:color w:val="073763"/>
        </w:rPr>
        <w:t>Refer: Article D</w:t>
      </w:r>
      <w:r>
        <w:rPr>
          <w:color w:val="073763"/>
        </w:rPr>
        <w:t>)</w:t>
      </w:r>
    </w:p>
    <w:p w14:paraId="00000034" w14:textId="77777777" w:rsidR="00757F77" w:rsidRDefault="00CB7787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>Ensure you have real-time memory scans going on, this will impact server perfor</w:t>
      </w:r>
      <w:r>
        <w:rPr>
          <w:color w:val="073763"/>
        </w:rPr>
        <w:t>mance but will ensure no backdoors are running behind system processes</w:t>
      </w:r>
    </w:p>
    <w:p w14:paraId="00000035" w14:textId="77777777" w:rsidR="00757F77" w:rsidRDefault="00CB7787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>Depth scans should run twice – Before business hours &amp; After Business hours on daily basis</w:t>
      </w:r>
    </w:p>
    <w:p w14:paraId="00000036" w14:textId="77777777" w:rsidR="00757F77" w:rsidRDefault="00CB7787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>Use Vulnerability Assessment scanners to ensure you’re safe from existing CVEs (</w:t>
      </w:r>
      <w:r>
        <w:rPr>
          <w:b/>
          <w:color w:val="073763"/>
        </w:rPr>
        <w:t>Refer: Article E</w:t>
      </w:r>
      <w:r>
        <w:rPr>
          <w:color w:val="073763"/>
        </w:rPr>
        <w:t>)</w:t>
      </w:r>
    </w:p>
    <w:p w14:paraId="00000037" w14:textId="77777777" w:rsidR="00757F77" w:rsidRDefault="00CB7787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>Run Password Audits and Active Directory X-rays (</w:t>
      </w:r>
      <w:r>
        <w:rPr>
          <w:b/>
          <w:color w:val="073763"/>
        </w:rPr>
        <w:t>Refer: Article F</w:t>
      </w:r>
      <w:r>
        <w:rPr>
          <w:color w:val="073763"/>
        </w:rPr>
        <w:t>)</w:t>
      </w:r>
    </w:p>
    <w:p w14:paraId="00000038" w14:textId="77777777" w:rsidR="00757F77" w:rsidRDefault="00CB7787">
      <w:pPr>
        <w:numPr>
          <w:ilvl w:val="0"/>
          <w:numId w:val="2"/>
        </w:numPr>
        <w:rPr>
          <w:color w:val="073763"/>
        </w:rPr>
      </w:pPr>
      <w:r>
        <w:rPr>
          <w:color w:val="073763"/>
        </w:rPr>
        <w:t>Based on reports, mitigate anomalies If everything looks good, Go Live</w:t>
      </w:r>
    </w:p>
    <w:p w14:paraId="00000039" w14:textId="77777777" w:rsidR="00757F77" w:rsidRDefault="00CB7787">
      <w:pPr>
        <w:rPr>
          <w:color w:val="073763"/>
        </w:rPr>
      </w:pPr>
      <w:r>
        <w:rPr>
          <w:color w:val="073763"/>
        </w:rPr>
        <w:t xml:space="preserve"> </w:t>
      </w:r>
    </w:p>
    <w:p w14:paraId="0000003A" w14:textId="77777777" w:rsidR="00757F77" w:rsidRDefault="00CB7787">
      <w:pPr>
        <w:rPr>
          <w:color w:val="073763"/>
        </w:rPr>
      </w:pPr>
      <w:r>
        <w:rPr>
          <w:color w:val="073763"/>
        </w:rPr>
        <w:t>Audit &amp; Logging</w:t>
      </w:r>
    </w:p>
    <w:p w14:paraId="0000003B" w14:textId="77777777" w:rsidR="00757F77" w:rsidRDefault="00CB7787">
      <w:pPr>
        <w:numPr>
          <w:ilvl w:val="0"/>
          <w:numId w:val="9"/>
        </w:numPr>
        <w:rPr>
          <w:color w:val="073763"/>
        </w:rPr>
      </w:pPr>
      <w:r>
        <w:rPr>
          <w:color w:val="073763"/>
        </w:rPr>
        <w:t>Pr</w:t>
      </w:r>
      <w:r>
        <w:rPr>
          <w:color w:val="073763"/>
        </w:rPr>
        <w:t>actice Bi-annual VAPT on all staging and production machines</w:t>
      </w:r>
    </w:p>
    <w:p w14:paraId="0000003C" w14:textId="77777777" w:rsidR="00757F77" w:rsidRDefault="00CB7787">
      <w:pPr>
        <w:numPr>
          <w:ilvl w:val="0"/>
          <w:numId w:val="9"/>
        </w:numPr>
        <w:rPr>
          <w:color w:val="073763"/>
        </w:rPr>
      </w:pPr>
      <w:r>
        <w:rPr>
          <w:color w:val="073763"/>
        </w:rPr>
        <w:t>Leverage a SIEM / SOAR solution for all components for your infrastructure (</w:t>
      </w:r>
      <w:r>
        <w:rPr>
          <w:b/>
          <w:color w:val="073763"/>
        </w:rPr>
        <w:t>Refer: Article G</w:t>
      </w:r>
      <w:r>
        <w:rPr>
          <w:color w:val="073763"/>
        </w:rPr>
        <w:t>)</w:t>
      </w:r>
    </w:p>
    <w:p w14:paraId="0000003D" w14:textId="77777777" w:rsidR="00757F77" w:rsidRDefault="00CB7787">
      <w:pPr>
        <w:pStyle w:val="Heading1"/>
        <w:rPr>
          <w:color w:val="073763"/>
        </w:rPr>
      </w:pPr>
      <w:bookmarkStart w:id="10" w:name="_d67lra2fj6fs" w:colFirst="0" w:colLast="0"/>
      <w:bookmarkEnd w:id="10"/>
      <w:r>
        <w:rPr>
          <w:color w:val="073763"/>
        </w:rPr>
        <w:t xml:space="preserve"> Reference Documents</w:t>
      </w:r>
    </w:p>
    <w:p w14:paraId="0000003E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A</w:t>
      </w:r>
      <w:r>
        <w:rPr>
          <w:color w:val="073763"/>
        </w:rPr>
        <w:t>: Repositories to see available exploits for various platforms</w:t>
      </w:r>
    </w:p>
    <w:p w14:paraId="0000003F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5">
        <w:r>
          <w:rPr>
            <w:color w:val="073763"/>
            <w:u w:val="single"/>
          </w:rPr>
          <w:t>https://www.exploit-db.com/</w:t>
        </w:r>
      </w:hyperlink>
    </w:p>
    <w:p w14:paraId="00000040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B</w:t>
      </w:r>
      <w:r>
        <w:rPr>
          <w:color w:val="073763"/>
        </w:rPr>
        <w:t>: Scan your backups before restore</w:t>
      </w:r>
    </w:p>
    <w:p w14:paraId="00000041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6">
        <w:r>
          <w:rPr>
            <w:color w:val="073763"/>
            <w:u w:val="single"/>
          </w:rPr>
          <w:t>https://www.veeam.com/blog/how-to-scan-backups-for-ransomwa</w:t>
        </w:r>
        <w:r>
          <w:rPr>
            <w:color w:val="073763"/>
            <w:u w:val="single"/>
          </w:rPr>
          <w:t>re.html</w:t>
        </w:r>
      </w:hyperlink>
    </w:p>
    <w:p w14:paraId="00000042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7">
        <w:r>
          <w:rPr>
            <w:color w:val="073763"/>
            <w:u w:val="single"/>
          </w:rPr>
          <w:t>https://helpcenter.veeam.com/docs/backup/vsphe</w:t>
        </w:r>
        <w:r>
          <w:rPr>
            <w:color w:val="073763"/>
            <w:u w:val="single"/>
          </w:rPr>
          <w:t>re/surebackup_hiw.html?ver=110&amp;_gl=1*15hrcit*_ga*NjM4NDc0OTg0LjE2NzMwMDMxOTQ.*_ga_PMJS81E58L*MTY3MzAwMzE5OC4xLjAuMTY3MzAwMzE5OC42MC4wLjA</w:t>
        </w:r>
      </w:hyperlink>
    </w:p>
    <w:p w14:paraId="00000043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C</w:t>
      </w:r>
      <w:r>
        <w:rPr>
          <w:color w:val="073763"/>
        </w:rPr>
        <w:t xml:space="preserve">: </w:t>
      </w:r>
    </w:p>
    <w:p w14:paraId="00000044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8">
        <w:r>
          <w:rPr>
            <w:color w:val="073763"/>
            <w:u w:val="single"/>
          </w:rPr>
          <w:t>https://www.cloudflare.com/waf/</w:t>
        </w:r>
      </w:hyperlink>
    </w:p>
    <w:p w14:paraId="00000045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9">
        <w:r>
          <w:rPr>
            <w:color w:val="073763"/>
            <w:u w:val="single"/>
          </w:rPr>
          <w:t>https://www.f5.com/pdf/solution-overview/f5-big-ip-advanced-waf-protection-for-every-app-anywhere.pdf</w:t>
        </w:r>
      </w:hyperlink>
    </w:p>
    <w:p w14:paraId="00000046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0" w:anchor="paranav-navbar">
        <w:r>
          <w:rPr>
            <w:color w:val="073763"/>
            <w:u w:val="single"/>
          </w:rPr>
          <w:t>https://www.barracuda.com/products/application-cloud-security/web-application-firewall/features#paranav-navbar</w:t>
        </w:r>
      </w:hyperlink>
    </w:p>
    <w:p w14:paraId="00000047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D</w:t>
      </w:r>
      <w:r>
        <w:rPr>
          <w:color w:val="073763"/>
        </w:rPr>
        <w:t xml:space="preserve">: </w:t>
      </w:r>
    </w:p>
    <w:p w14:paraId="00000048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1">
        <w:r>
          <w:rPr>
            <w:color w:val="073763"/>
            <w:u w:val="single"/>
          </w:rPr>
          <w:t>https://www.sentinelone.com/surfaces/endpoint/</w:t>
        </w:r>
      </w:hyperlink>
    </w:p>
    <w:p w14:paraId="00000049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2">
        <w:r>
          <w:rPr>
            <w:color w:val="073763"/>
            <w:u w:val="single"/>
          </w:rPr>
          <w:t>https://www.crowdstrike.com/products/endpoint-security/</w:t>
        </w:r>
      </w:hyperlink>
    </w:p>
    <w:p w14:paraId="0000004A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3">
        <w:r>
          <w:rPr>
            <w:color w:val="073763"/>
            <w:u w:val="single"/>
          </w:rPr>
          <w:t>https://www.trendmicro.com/en_in/business/products/detection-response/xdr.html</w:t>
        </w:r>
      </w:hyperlink>
    </w:p>
    <w:p w14:paraId="0000004B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E</w:t>
      </w:r>
      <w:r>
        <w:rPr>
          <w:color w:val="073763"/>
        </w:rPr>
        <w:t>:</w:t>
      </w:r>
    </w:p>
    <w:p w14:paraId="0000004C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4">
        <w:r>
          <w:rPr>
            <w:color w:val="073763"/>
            <w:u w:val="single"/>
          </w:rPr>
          <w:t>https://www.qualys.com/apps/vulnerability-management-detection-response/</w:t>
        </w:r>
      </w:hyperlink>
    </w:p>
    <w:p w14:paraId="0000004D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F</w:t>
      </w:r>
      <w:r>
        <w:rPr>
          <w:color w:val="073763"/>
        </w:rPr>
        <w:t xml:space="preserve">: </w:t>
      </w:r>
    </w:p>
    <w:p w14:paraId="0000004E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5">
        <w:r>
          <w:rPr>
            <w:color w:val="073763"/>
            <w:u w:val="single"/>
          </w:rPr>
          <w:t>https://github.com/ClaudioMerola/ADxRay</w:t>
        </w:r>
      </w:hyperlink>
    </w:p>
    <w:p w14:paraId="0000004F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6">
        <w:r>
          <w:rPr>
            <w:color w:val="073763"/>
            <w:u w:val="single"/>
          </w:rPr>
          <w:t>https://</w:t>
        </w:r>
        <w:r>
          <w:rPr>
            <w:color w:val="073763"/>
            <w:u w:val="single"/>
          </w:rPr>
          <w:t>mortenknudsen.net/?p=403</w:t>
        </w:r>
      </w:hyperlink>
    </w:p>
    <w:p w14:paraId="00000050" w14:textId="77777777" w:rsidR="00757F77" w:rsidRDefault="00CB7787">
      <w:pPr>
        <w:numPr>
          <w:ilvl w:val="0"/>
          <w:numId w:val="6"/>
        </w:numPr>
        <w:rPr>
          <w:color w:val="073763"/>
        </w:rPr>
      </w:pPr>
      <w:r>
        <w:rPr>
          <w:b/>
          <w:color w:val="073763"/>
        </w:rPr>
        <w:t>Article G</w:t>
      </w:r>
      <w:r>
        <w:rPr>
          <w:color w:val="073763"/>
        </w:rPr>
        <w:t>:</w:t>
      </w:r>
    </w:p>
    <w:p w14:paraId="00000051" w14:textId="77777777" w:rsidR="00757F77" w:rsidRDefault="00CB7787">
      <w:pPr>
        <w:numPr>
          <w:ilvl w:val="1"/>
          <w:numId w:val="6"/>
        </w:numPr>
        <w:rPr>
          <w:color w:val="073763"/>
        </w:rPr>
      </w:pPr>
      <w:hyperlink r:id="rId17" w:anchor="overview">
        <w:r>
          <w:rPr>
            <w:color w:val="073763"/>
            <w:u w:val="single"/>
          </w:rPr>
          <w:t>https://azure.microsoft.com/en-us/products/microsoft-sentinel/#overview</w:t>
        </w:r>
      </w:hyperlink>
    </w:p>
    <w:p w14:paraId="00000052" w14:textId="77777777" w:rsidR="00757F77" w:rsidRDefault="00757F77">
      <w:pPr>
        <w:rPr>
          <w:color w:val="073763"/>
        </w:rPr>
      </w:pPr>
    </w:p>
    <w:sectPr w:rsidR="00757F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2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D59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130A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E15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DD5C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C353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642E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2F56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B54F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2216640">
    <w:abstractNumId w:val="3"/>
  </w:num>
  <w:num w:numId="2" w16cid:durableId="1478301781">
    <w:abstractNumId w:val="5"/>
  </w:num>
  <w:num w:numId="3" w16cid:durableId="201552013">
    <w:abstractNumId w:val="6"/>
  </w:num>
  <w:num w:numId="4" w16cid:durableId="371468284">
    <w:abstractNumId w:val="1"/>
  </w:num>
  <w:num w:numId="5" w16cid:durableId="1220092080">
    <w:abstractNumId w:val="0"/>
  </w:num>
  <w:num w:numId="6" w16cid:durableId="240070205">
    <w:abstractNumId w:val="4"/>
  </w:num>
  <w:num w:numId="7" w16cid:durableId="1998150496">
    <w:abstractNumId w:val="7"/>
  </w:num>
  <w:num w:numId="8" w16cid:durableId="1274748967">
    <w:abstractNumId w:val="2"/>
  </w:num>
  <w:num w:numId="9" w16cid:durableId="22026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F77"/>
    <w:rsid w:val="00037D7C"/>
    <w:rsid w:val="00116F6F"/>
    <w:rsid w:val="00314B26"/>
    <w:rsid w:val="00757F77"/>
    <w:rsid w:val="00C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96F0"/>
  <w15:docId w15:val="{98C50E46-9D72-3149-9C25-CDF3CED0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waf/" TargetMode="External"/><Relationship Id="rId13" Type="http://schemas.openxmlformats.org/officeDocument/2006/relationships/hyperlink" Target="https://www.trendmicro.com/en_in/business/products/detection-response/xd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center.veeam.com/docs/backup/vsphere/surebackup_hiw.html?ver=110&amp;_gl=1*15hrcit*_ga*NjM4NDc0OTg0LjE2NzMwMDMxOTQ.*_ga_PMJS81E58L*MTY3MzAwMzE5OC4xLjAuMTY3MzAwMzE5OC42MC4wLjA" TargetMode="External"/><Relationship Id="rId12" Type="http://schemas.openxmlformats.org/officeDocument/2006/relationships/hyperlink" Target="https://www.crowdstrike.com/products/endpoint-security/" TargetMode="External"/><Relationship Id="rId17" Type="http://schemas.openxmlformats.org/officeDocument/2006/relationships/hyperlink" Target="https://azure.microsoft.com/en-us/products/microsoft-sentin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tenknudsen.net/?p=4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eam.com/blog/how-to-scan-backups-for-ransomware.html" TargetMode="External"/><Relationship Id="rId11" Type="http://schemas.openxmlformats.org/officeDocument/2006/relationships/hyperlink" Target="https://www.sentinelone.com/surfaces/endpoint/" TargetMode="External"/><Relationship Id="rId5" Type="http://schemas.openxmlformats.org/officeDocument/2006/relationships/hyperlink" Target="https://www.exploit-db.com/" TargetMode="External"/><Relationship Id="rId15" Type="http://schemas.openxmlformats.org/officeDocument/2006/relationships/hyperlink" Target="https://github.com/ClaudioMerola/ADxRay" TargetMode="External"/><Relationship Id="rId10" Type="http://schemas.openxmlformats.org/officeDocument/2006/relationships/hyperlink" Target="https://www.barracuda.com/products/application-cloud-security/web-application-firewall/fea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5.com/pdf/solution-overview/f5-big-ip-advanced-waf-protection-for-every-app-anywhere.pdf" TargetMode="External"/><Relationship Id="rId14" Type="http://schemas.openxmlformats.org/officeDocument/2006/relationships/hyperlink" Target="https://www.qualys.com/apps/vulnerability-management-detection-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Kaul, Aayushman</cp:lastModifiedBy>
  <cp:revision>2</cp:revision>
  <dcterms:created xsi:type="dcterms:W3CDTF">2023-01-09T02:33:00Z</dcterms:created>
  <dcterms:modified xsi:type="dcterms:W3CDTF">2023-01-09T02:33:00Z</dcterms:modified>
</cp:coreProperties>
</file>