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955E9" w14:textId="632156B1" w:rsidR="00A345A6" w:rsidRDefault="00851FE8">
      <w:pPr>
        <w:pStyle w:val="Title"/>
      </w:pPr>
      <w:r>
        <w:t xml:space="preserve">Inter CRA Subscriber Shifting (ICSS) to </w:t>
      </w:r>
      <w:proofErr w:type="spellStart"/>
      <w:r>
        <w:t>KFintech</w:t>
      </w:r>
      <w:proofErr w:type="spellEnd"/>
    </w:p>
    <w:p w14:paraId="271600B3" w14:textId="69B0B594" w:rsidR="00A345A6" w:rsidRDefault="00345D5D">
      <w:pPr>
        <w:pStyle w:val="BodyText"/>
        <w:rPr>
          <w:rFonts w:ascii="Verdana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3586192" wp14:editId="053DD4FD">
            <wp:simplePos x="0" y="0"/>
            <wp:positionH relativeFrom="page">
              <wp:posOffset>371475</wp:posOffset>
            </wp:positionH>
            <wp:positionV relativeFrom="page">
              <wp:posOffset>508635</wp:posOffset>
            </wp:positionV>
            <wp:extent cx="6826885" cy="92462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924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5A7C6" w14:textId="77777777" w:rsidR="00A345A6" w:rsidRDefault="00A345A6">
      <w:pPr>
        <w:pStyle w:val="BodyText"/>
        <w:rPr>
          <w:rFonts w:ascii="Verdana"/>
        </w:rPr>
      </w:pPr>
    </w:p>
    <w:p w14:paraId="49A21B1D" w14:textId="77777777" w:rsidR="00A345A6" w:rsidRDefault="00A345A6">
      <w:pPr>
        <w:pStyle w:val="BodyText"/>
        <w:rPr>
          <w:rFonts w:ascii="Verdana"/>
        </w:rPr>
      </w:pPr>
    </w:p>
    <w:p w14:paraId="6AF70C9C" w14:textId="77777777" w:rsidR="00A345A6" w:rsidRDefault="00A345A6">
      <w:pPr>
        <w:pStyle w:val="BodyText"/>
        <w:rPr>
          <w:rFonts w:ascii="Verdana"/>
        </w:rPr>
      </w:pPr>
    </w:p>
    <w:p w14:paraId="22ABBE26" w14:textId="77777777" w:rsidR="00A345A6" w:rsidRDefault="00A345A6">
      <w:pPr>
        <w:pStyle w:val="BodyText"/>
        <w:rPr>
          <w:rFonts w:ascii="Verdana"/>
        </w:rPr>
      </w:pPr>
    </w:p>
    <w:p w14:paraId="31AA8CD9" w14:textId="77777777" w:rsidR="00A345A6" w:rsidRDefault="00A345A6">
      <w:pPr>
        <w:pStyle w:val="BodyText"/>
        <w:rPr>
          <w:rFonts w:ascii="Verdana"/>
        </w:rPr>
      </w:pPr>
    </w:p>
    <w:p w14:paraId="76EA40E3" w14:textId="77777777" w:rsidR="00A345A6" w:rsidRDefault="00A345A6">
      <w:pPr>
        <w:pStyle w:val="BodyText"/>
        <w:rPr>
          <w:rFonts w:ascii="Verdana"/>
        </w:rPr>
      </w:pPr>
    </w:p>
    <w:p w14:paraId="13C83F6D" w14:textId="77777777" w:rsidR="00A345A6" w:rsidRDefault="00A345A6">
      <w:pPr>
        <w:pStyle w:val="BodyText"/>
        <w:rPr>
          <w:rFonts w:ascii="Verdana"/>
        </w:rPr>
      </w:pPr>
    </w:p>
    <w:p w14:paraId="0435EEED" w14:textId="77777777" w:rsidR="00A345A6" w:rsidRDefault="00A345A6">
      <w:pPr>
        <w:pStyle w:val="BodyText"/>
        <w:rPr>
          <w:rFonts w:ascii="Verdana"/>
        </w:rPr>
      </w:pPr>
    </w:p>
    <w:p w14:paraId="241BA1A9" w14:textId="197A3420" w:rsidR="00A345A6" w:rsidRDefault="00A345A6">
      <w:pPr>
        <w:pStyle w:val="BodyText"/>
        <w:rPr>
          <w:rFonts w:ascii="Verdana"/>
        </w:rPr>
      </w:pPr>
    </w:p>
    <w:p w14:paraId="5315A6A3" w14:textId="77777777" w:rsidR="00A345A6" w:rsidRDefault="00A345A6" w:rsidP="00851FE8">
      <w:pPr>
        <w:pStyle w:val="BodyText"/>
        <w:ind w:firstLine="720"/>
        <w:rPr>
          <w:rFonts w:ascii="Verdana"/>
        </w:rPr>
      </w:pPr>
    </w:p>
    <w:p w14:paraId="00A697AE" w14:textId="7499EA15" w:rsidR="00A345A6" w:rsidRDefault="00A345A6" w:rsidP="00FD0E0D">
      <w:pPr>
        <w:pStyle w:val="BodyText"/>
        <w:rPr>
          <w:rFonts w:ascii="Verdana"/>
        </w:rPr>
      </w:pPr>
    </w:p>
    <w:p w14:paraId="14EBA08A" w14:textId="77777777" w:rsidR="00FD0E0D" w:rsidRDefault="00FD0E0D" w:rsidP="00FD0E0D">
      <w:pPr>
        <w:pStyle w:val="BodyText"/>
        <w:ind w:firstLine="720"/>
        <w:rPr>
          <w:rFonts w:ascii="Verdana"/>
        </w:rPr>
      </w:pPr>
    </w:p>
    <w:p w14:paraId="1215A73C" w14:textId="77777777" w:rsidR="00A345A6" w:rsidRDefault="00A345A6">
      <w:pPr>
        <w:pStyle w:val="BodyText"/>
        <w:rPr>
          <w:rFonts w:ascii="Verdana"/>
        </w:rPr>
      </w:pPr>
    </w:p>
    <w:p w14:paraId="63BD650A" w14:textId="77777777" w:rsidR="00A345A6" w:rsidRDefault="00A345A6">
      <w:pPr>
        <w:pStyle w:val="BodyText"/>
        <w:rPr>
          <w:rFonts w:ascii="Verdana"/>
        </w:rPr>
      </w:pPr>
    </w:p>
    <w:p w14:paraId="73DA1778" w14:textId="77777777" w:rsidR="00A345A6" w:rsidRDefault="00A345A6">
      <w:pPr>
        <w:pStyle w:val="BodyText"/>
        <w:rPr>
          <w:rFonts w:ascii="Verdana"/>
        </w:rPr>
      </w:pPr>
    </w:p>
    <w:p w14:paraId="10C34F3B" w14:textId="77777777" w:rsidR="00A345A6" w:rsidRDefault="00A345A6">
      <w:pPr>
        <w:pStyle w:val="BodyText"/>
        <w:rPr>
          <w:rFonts w:ascii="Verdana"/>
        </w:rPr>
      </w:pPr>
    </w:p>
    <w:p w14:paraId="2FC34EFF" w14:textId="77777777" w:rsidR="00A345A6" w:rsidRDefault="00A345A6">
      <w:pPr>
        <w:pStyle w:val="BodyText"/>
        <w:rPr>
          <w:rFonts w:ascii="Verdana"/>
        </w:rPr>
      </w:pPr>
    </w:p>
    <w:p w14:paraId="72BA47D4" w14:textId="77777777" w:rsidR="00A345A6" w:rsidRDefault="00A345A6">
      <w:pPr>
        <w:pStyle w:val="BodyText"/>
        <w:rPr>
          <w:rFonts w:ascii="Verdana"/>
        </w:rPr>
      </w:pPr>
    </w:p>
    <w:p w14:paraId="6F627CE2" w14:textId="77777777" w:rsidR="00A345A6" w:rsidRDefault="00A345A6">
      <w:pPr>
        <w:pStyle w:val="BodyText"/>
        <w:rPr>
          <w:rFonts w:ascii="Verdana"/>
        </w:rPr>
      </w:pPr>
    </w:p>
    <w:p w14:paraId="305DE775" w14:textId="77777777" w:rsidR="00A345A6" w:rsidRDefault="00A345A6">
      <w:pPr>
        <w:pStyle w:val="BodyText"/>
        <w:rPr>
          <w:rFonts w:ascii="Verdana"/>
        </w:rPr>
      </w:pPr>
    </w:p>
    <w:p w14:paraId="1D854900" w14:textId="77777777" w:rsidR="00A345A6" w:rsidRDefault="00A345A6">
      <w:pPr>
        <w:pStyle w:val="BodyText"/>
        <w:rPr>
          <w:rFonts w:ascii="Verdana"/>
        </w:rPr>
      </w:pPr>
    </w:p>
    <w:p w14:paraId="1D4E4225" w14:textId="77777777" w:rsidR="00A345A6" w:rsidRDefault="00A345A6">
      <w:pPr>
        <w:pStyle w:val="BodyText"/>
        <w:rPr>
          <w:rFonts w:ascii="Verdana"/>
        </w:rPr>
      </w:pPr>
    </w:p>
    <w:p w14:paraId="5E4C414F" w14:textId="77777777" w:rsidR="00A345A6" w:rsidRDefault="00A345A6">
      <w:pPr>
        <w:pStyle w:val="BodyText"/>
        <w:rPr>
          <w:rFonts w:ascii="Verdana"/>
        </w:rPr>
      </w:pPr>
    </w:p>
    <w:p w14:paraId="2E72528F" w14:textId="77777777" w:rsidR="00A345A6" w:rsidRDefault="00A345A6">
      <w:pPr>
        <w:pStyle w:val="BodyText"/>
        <w:rPr>
          <w:rFonts w:ascii="Verdana"/>
        </w:rPr>
      </w:pPr>
    </w:p>
    <w:p w14:paraId="72D61023" w14:textId="77777777" w:rsidR="00A345A6" w:rsidRDefault="00A345A6">
      <w:pPr>
        <w:pStyle w:val="BodyText"/>
        <w:rPr>
          <w:rFonts w:ascii="Verdana"/>
        </w:rPr>
      </w:pPr>
    </w:p>
    <w:p w14:paraId="193606E7" w14:textId="77777777" w:rsidR="00A345A6" w:rsidRDefault="00A345A6">
      <w:pPr>
        <w:pStyle w:val="BodyText"/>
        <w:rPr>
          <w:rFonts w:ascii="Verdana"/>
        </w:rPr>
      </w:pPr>
    </w:p>
    <w:p w14:paraId="48B38CE1" w14:textId="77777777" w:rsidR="00A345A6" w:rsidRDefault="00A345A6">
      <w:pPr>
        <w:pStyle w:val="BodyText"/>
        <w:rPr>
          <w:rFonts w:ascii="Verdana"/>
        </w:rPr>
      </w:pPr>
    </w:p>
    <w:p w14:paraId="2B308016" w14:textId="77777777" w:rsidR="00A345A6" w:rsidRDefault="00A345A6">
      <w:pPr>
        <w:pStyle w:val="BodyText"/>
        <w:rPr>
          <w:rFonts w:ascii="Verdana"/>
        </w:rPr>
      </w:pPr>
    </w:p>
    <w:p w14:paraId="7EAE987E" w14:textId="77777777" w:rsidR="00A345A6" w:rsidRDefault="00A345A6">
      <w:pPr>
        <w:pStyle w:val="BodyText"/>
        <w:spacing w:before="1"/>
        <w:rPr>
          <w:rFonts w:ascii="Verdana"/>
          <w:sz w:val="23"/>
        </w:rPr>
      </w:pPr>
    </w:p>
    <w:p w14:paraId="47440288" w14:textId="77777777" w:rsidR="00345D5D" w:rsidRDefault="00345D5D" w:rsidP="00657336">
      <w:pPr>
        <w:pStyle w:val="BodyText"/>
        <w:tabs>
          <w:tab w:val="left" w:pos="5765"/>
        </w:tabs>
        <w:spacing w:before="96"/>
        <w:ind w:left="5148"/>
      </w:pPr>
    </w:p>
    <w:p w14:paraId="2D18D79B" w14:textId="77777777" w:rsidR="00345D5D" w:rsidRDefault="00345D5D" w:rsidP="00657336">
      <w:pPr>
        <w:pStyle w:val="BodyText"/>
        <w:tabs>
          <w:tab w:val="left" w:pos="5765"/>
        </w:tabs>
        <w:spacing w:before="96"/>
        <w:ind w:left="5148"/>
      </w:pPr>
      <w:r>
        <w:t>1   6</w:t>
      </w:r>
      <w:r>
        <w:tab/>
      </w:r>
      <w:proofErr w:type="gramStart"/>
      <w:r>
        <w:t>3  5</w:t>
      </w:r>
      <w:proofErr w:type="gramEnd"/>
      <w:r>
        <w:t xml:space="preserve">   9    6    0   </w:t>
      </w:r>
    </w:p>
    <w:p w14:paraId="0B1D0513" w14:textId="716298E4" w:rsidR="00A345A6" w:rsidRDefault="00345D5D" w:rsidP="00657336">
      <w:pPr>
        <w:pStyle w:val="BodyText"/>
        <w:tabs>
          <w:tab w:val="left" w:pos="5765"/>
        </w:tabs>
        <w:spacing w:before="96"/>
        <w:ind w:left="5148"/>
        <w:rPr>
          <w:sz w:val="11"/>
        </w:rPr>
      </w:pPr>
      <w:r>
        <w:t>Brillio Technologies Private Limited</w:t>
      </w:r>
      <w:r w:rsidR="00851FE8">
        <w:tab/>
      </w:r>
    </w:p>
    <w:sectPr w:rsidR="00A345A6" w:rsidSect="00CD27C9">
      <w:type w:val="continuous"/>
      <w:pgSz w:w="12240" w:h="15840"/>
      <w:pgMar w:top="18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A6"/>
    <w:rsid w:val="00345D5D"/>
    <w:rsid w:val="00657336"/>
    <w:rsid w:val="006B682F"/>
    <w:rsid w:val="00851FE8"/>
    <w:rsid w:val="00A345A6"/>
    <w:rsid w:val="00CD27C9"/>
    <w:rsid w:val="00FD0E0D"/>
    <w:rsid w:val="00FD6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2197"/>
  <w15:docId w15:val="{4CE459E5-6C10-437A-BA39-2869DB05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27C9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CD27C9"/>
    <w:pPr>
      <w:spacing w:before="78"/>
      <w:ind w:left="1044"/>
    </w:pPr>
    <w:rPr>
      <w:rFonts w:ascii="Verdana" w:eastAsia="Verdana" w:hAnsi="Verdana" w:cs="Verdan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CD27C9"/>
  </w:style>
  <w:style w:type="paragraph" w:customStyle="1" w:styleId="TableParagraph">
    <w:name w:val="Table Paragraph"/>
    <w:basedOn w:val="Normal"/>
    <w:uiPriority w:val="1"/>
    <w:qFormat/>
    <w:rsid w:val="00CD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Ramani Kumar R</dc:creator>
  <cp:lastModifiedBy>Ramani Kumar R</cp:lastModifiedBy>
  <cp:revision>2</cp:revision>
  <dcterms:created xsi:type="dcterms:W3CDTF">2025-05-16T12:16:00Z</dcterms:created>
  <dcterms:modified xsi:type="dcterms:W3CDTF">2025-05-16T12:16:00Z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2020-03-31T00:00:00Z</vt:filetime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etDate">
    <vt:lpwstr>2025-05-16T12:16:22Z</vt:lpwstr>
  </property>
  <property fmtid="{D5CDD505-2E9C-101B-9397-08002B2CF9AE}" pid="7" name="MSIP_Label_2ae551e3-0043-40f0-9a67-12d995049d50_Method">
    <vt:lpwstr>Standard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SiteId">
    <vt:lpwstr>97984c2b-a229-4609-8185-ae84947bc3fc</vt:lpwstr>
  </property>
  <property fmtid="{D5CDD505-2E9C-101B-9397-08002B2CF9AE}" pid="10" name="MSIP_Label_2ae551e3-0043-40f0-9a67-12d995049d50_ActionId">
    <vt:lpwstr>7c500ab6-888c-4f83-8b9e-e5b98d986a3d</vt:lpwstr>
  </property>
  <property fmtid="{D5CDD505-2E9C-101B-9397-08002B2CF9AE}" pid="11" name="MSIP_Label_2ae551e3-0043-40f0-9a67-12d995049d50_ContentBits">
    <vt:lpwstr>0</vt:lpwstr>
  </property>
  <property fmtid="{D5CDD505-2E9C-101B-9397-08002B2CF9AE}" pid="12" name="MSIP_Label_2ae551e3-0043-40f0-9a67-12d995049d50_Tag">
    <vt:lpwstr>10, 3, 0, 1</vt:lpwstr>
  </property>
</Properties>
</file>