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5F4A" w14:textId="189391E0" w:rsidR="000A56A2" w:rsidRDefault="000A56A2" w:rsidP="000A56A2">
      <w:pPr>
        <w:shd w:val="clear" w:color="auto" w:fill="729FCF"/>
        <w:spacing w:after="100" w:afterAutospacing="1"/>
        <w:jc w:val="center"/>
        <w:rPr>
          <w:rFonts w:ascii="Open Sans" w:eastAsia="Times New Roman" w:hAnsi="Open Sans" w:cs="Open Sans"/>
          <w:color w:val="EEEEEC"/>
          <w:kern w:val="0"/>
          <w:sz w:val="27"/>
          <w:szCs w:val="27"/>
          <w14:ligatures w14:val="none"/>
        </w:rPr>
      </w:pPr>
      <w:r w:rsidRPr="000A56A2">
        <w:rPr>
          <w:rFonts w:ascii="Open Sans" w:eastAsia="Times New Roman" w:hAnsi="Open Sans" w:cs="Open Sans"/>
          <w:color w:val="EEEEEC"/>
          <w:sz w:val="27"/>
          <w:szCs w:val="27"/>
        </w:rPr>
        <w:object w:dxaOrig="225" w:dyaOrig="225" w14:anchorId="7F246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05pt;height:18.35pt" o:ole="">
            <v:imagedata r:id="rId4" o:title=""/>
          </v:shape>
          <w:control r:id="rId5" w:name="DefaultOcxName" w:shapeid="_x0000_i1029"/>
        </w:object>
      </w:r>
    </w:p>
    <w:p w14:paraId="734168A3" w14:textId="77777777" w:rsidR="000A56A2" w:rsidRDefault="000A56A2" w:rsidP="000A56A2">
      <w:pPr>
        <w:shd w:val="clear" w:color="auto" w:fill="729FCF"/>
        <w:spacing w:after="100" w:afterAutospacing="1"/>
        <w:jc w:val="center"/>
        <w:rPr>
          <w:rFonts w:ascii="Open Sans" w:eastAsia="Times New Roman" w:hAnsi="Open Sans" w:cs="Open Sans"/>
          <w:color w:val="EEEEEC"/>
          <w:kern w:val="0"/>
          <w:sz w:val="27"/>
          <w:szCs w:val="27"/>
          <w14:ligatures w14:val="none"/>
        </w:rPr>
      </w:pPr>
    </w:p>
    <w:p w14:paraId="74005DA1" w14:textId="77777777" w:rsidR="000A56A2" w:rsidRPr="000A56A2" w:rsidRDefault="000A56A2" w:rsidP="000A56A2">
      <w:pPr>
        <w:shd w:val="clear" w:color="auto" w:fill="729FCF"/>
        <w:spacing w:after="100" w:afterAutospacing="1"/>
        <w:jc w:val="center"/>
        <w:rPr>
          <w:rFonts w:ascii="Open Sans" w:eastAsia="Times New Roman" w:hAnsi="Open Sans" w:cs="Open Sans"/>
          <w:color w:val="CE5C00"/>
          <w:kern w:val="0"/>
          <w:sz w:val="36"/>
          <w:szCs w:val="36"/>
          <w14:ligatures w14:val="none"/>
        </w:rPr>
      </w:pPr>
      <w:r w:rsidRPr="000A56A2">
        <w:rPr>
          <w:rFonts w:ascii="Open Sans" w:eastAsia="Times New Roman" w:hAnsi="Open Sans" w:cs="Open Sans"/>
          <w:color w:val="CE5C00"/>
          <w:kern w:val="0"/>
          <w:sz w:val="36"/>
          <w:szCs w:val="36"/>
          <w14:ligatures w14:val="none"/>
        </w:rPr>
        <w:t>THE HYMN OF CREATION</w:t>
      </w:r>
    </w:p>
    <w:p w14:paraId="1D40773C" w14:textId="4D14DA54" w:rsidR="000A56A2" w:rsidRPr="000A56A2" w:rsidRDefault="000A56A2" w:rsidP="000A56A2">
      <w:pPr>
        <w:shd w:val="clear" w:color="auto" w:fill="EEEEEC"/>
        <w:spacing w:before="100" w:beforeAutospacing="1" w:after="100" w:afterAutospacing="1"/>
        <w:jc w:val="center"/>
        <w:rPr>
          <w:rFonts w:ascii="Open Sans" w:eastAsia="Times New Roman" w:hAnsi="Open Sans" w:cs="Open Sans"/>
          <w:color w:val="2E3436"/>
          <w:kern w:val="0"/>
          <w:sz w:val="27"/>
          <w:szCs w:val="27"/>
          <w14:ligatures w14:val="none"/>
        </w:rPr>
      </w:pPr>
      <w:r w:rsidRPr="000A56A2">
        <w:rPr>
          <w:rFonts w:ascii="Open Sans" w:eastAsia="Times New Roman" w:hAnsi="Open Sans" w:cs="Open Sans"/>
          <w:color w:val="2E3436"/>
          <w:kern w:val="0"/>
          <w:sz w:val="27"/>
          <w:szCs w:val="27"/>
          <w14:ligatures w14:val="none"/>
        </w:rPr>
        <w:t>(A translation of the </w:t>
      </w:r>
      <w:r w:rsidRPr="000A56A2">
        <w:rPr>
          <w:rFonts w:ascii="Open Sans" w:eastAsia="Times New Roman" w:hAnsi="Open Sans" w:cs="Open Sans"/>
          <w:i/>
          <w:iCs/>
          <w:color w:val="2E3436"/>
          <w:kern w:val="0"/>
          <w:sz w:val="27"/>
          <w:szCs w:val="27"/>
          <w14:ligatures w14:val="none"/>
        </w:rPr>
        <w:t>Nâsadiya-Sukta</w:t>
      </w:r>
      <w:r w:rsidRPr="000A56A2">
        <w:rPr>
          <w:rFonts w:ascii="Open Sans" w:eastAsia="Times New Roman" w:hAnsi="Open Sans" w:cs="Open Sans"/>
          <w:color w:val="2E3436"/>
          <w:kern w:val="0"/>
          <w:sz w:val="27"/>
          <w:szCs w:val="27"/>
          <w14:ligatures w14:val="none"/>
        </w:rPr>
        <w:t>, Rig-Veda, X. 129.)</w:t>
      </w:r>
    </w:p>
    <w:p w14:paraId="4D2AF317" w14:textId="77777777" w:rsidR="000A56A2" w:rsidRPr="000A56A2" w:rsidRDefault="000A56A2" w:rsidP="003D42AA">
      <w:pPr>
        <w:shd w:val="clear" w:color="auto" w:fill="EEEEEC"/>
        <w:spacing w:before="240" w:after="240"/>
        <w:ind w:left="240" w:right="240"/>
        <w:jc w:val="left"/>
        <w:rPr>
          <w:rFonts w:ascii="Open Sans" w:eastAsia="Times New Roman" w:hAnsi="Open Sans" w:cs="Open Sans"/>
          <w:color w:val="2E3436"/>
          <w:kern w:val="0"/>
          <w:sz w:val="27"/>
          <w:szCs w:val="27"/>
          <w14:ligatures w14:val="none"/>
        </w:rPr>
      </w:pPr>
      <w:r w:rsidRPr="000A56A2">
        <w:rPr>
          <w:rFonts w:ascii="Open Sans" w:eastAsia="Times New Roman" w:hAnsi="Open Sans" w:cs="Open Sans"/>
          <w:color w:val="2E3436"/>
          <w:kern w:val="0"/>
          <w:sz w:val="27"/>
          <w:szCs w:val="27"/>
          <w14:ligatures w14:val="none"/>
        </w:rPr>
        <w:t>Existence was not then, nor non-existence,</w:t>
      </w:r>
      <w:r w:rsidRPr="000A56A2">
        <w:rPr>
          <w:rFonts w:ascii="Open Sans" w:eastAsia="Times New Roman" w:hAnsi="Open Sans" w:cs="Open Sans"/>
          <w:color w:val="2E3436"/>
          <w:kern w:val="0"/>
          <w:sz w:val="27"/>
          <w:szCs w:val="27"/>
          <w14:ligatures w14:val="none"/>
        </w:rPr>
        <w:br/>
        <w:t>The world was not, the sky beyond was neither.</w:t>
      </w:r>
      <w:r w:rsidRPr="000A56A2">
        <w:rPr>
          <w:rFonts w:ascii="Open Sans" w:eastAsia="Times New Roman" w:hAnsi="Open Sans" w:cs="Open Sans"/>
          <w:color w:val="2E3436"/>
          <w:kern w:val="0"/>
          <w:sz w:val="27"/>
          <w:szCs w:val="27"/>
          <w14:ligatures w14:val="none"/>
        </w:rPr>
        <w:br/>
        <w:t>What covered the mist? Of whom was that?</w:t>
      </w:r>
      <w:r w:rsidRPr="000A56A2">
        <w:rPr>
          <w:rFonts w:ascii="Open Sans" w:eastAsia="Times New Roman" w:hAnsi="Open Sans" w:cs="Open Sans"/>
          <w:color w:val="2E3436"/>
          <w:kern w:val="0"/>
          <w:sz w:val="27"/>
          <w:szCs w:val="27"/>
          <w14:ligatures w14:val="none"/>
        </w:rPr>
        <w:br/>
        <w:t>What was in the depths of darkness thick?</w:t>
      </w:r>
    </w:p>
    <w:p w14:paraId="03BC9F56" w14:textId="77777777" w:rsidR="000A56A2" w:rsidRPr="000A56A2" w:rsidRDefault="000A56A2" w:rsidP="003D42AA">
      <w:pPr>
        <w:shd w:val="clear" w:color="auto" w:fill="EEEEEC"/>
        <w:spacing w:before="240" w:after="240"/>
        <w:ind w:left="240" w:right="240"/>
        <w:jc w:val="left"/>
        <w:rPr>
          <w:rFonts w:ascii="Open Sans" w:eastAsia="Times New Roman" w:hAnsi="Open Sans" w:cs="Open Sans"/>
          <w:color w:val="2E3436"/>
          <w:kern w:val="0"/>
          <w:sz w:val="27"/>
          <w:szCs w:val="27"/>
          <w14:ligatures w14:val="none"/>
        </w:rPr>
      </w:pPr>
      <w:r w:rsidRPr="000A56A2">
        <w:rPr>
          <w:rFonts w:ascii="Open Sans" w:eastAsia="Times New Roman" w:hAnsi="Open Sans" w:cs="Open Sans"/>
          <w:color w:val="2E3436"/>
          <w:kern w:val="0"/>
          <w:sz w:val="27"/>
          <w:szCs w:val="27"/>
          <w14:ligatures w14:val="none"/>
        </w:rPr>
        <w:t>Death was not then, nor immortality,</w:t>
      </w:r>
      <w:r w:rsidRPr="000A56A2">
        <w:rPr>
          <w:rFonts w:ascii="Open Sans" w:eastAsia="Times New Roman" w:hAnsi="Open Sans" w:cs="Open Sans"/>
          <w:color w:val="2E3436"/>
          <w:kern w:val="0"/>
          <w:sz w:val="27"/>
          <w:szCs w:val="27"/>
          <w14:ligatures w14:val="none"/>
        </w:rPr>
        <w:br/>
        <w:t>The night was neither separate from day,</w:t>
      </w:r>
      <w:r w:rsidRPr="000A56A2">
        <w:rPr>
          <w:rFonts w:ascii="Open Sans" w:eastAsia="Times New Roman" w:hAnsi="Open Sans" w:cs="Open Sans"/>
          <w:color w:val="2E3436"/>
          <w:kern w:val="0"/>
          <w:sz w:val="27"/>
          <w:szCs w:val="27"/>
          <w14:ligatures w14:val="none"/>
        </w:rPr>
        <w:br/>
        <w:t>But motionless did </w:t>
      </w:r>
      <w:r w:rsidRPr="000A56A2">
        <w:rPr>
          <w:rFonts w:ascii="Open Sans" w:eastAsia="Times New Roman" w:hAnsi="Open Sans" w:cs="Open Sans"/>
          <w:i/>
          <w:iCs/>
          <w:color w:val="2E3436"/>
          <w:kern w:val="0"/>
          <w:sz w:val="27"/>
          <w:szCs w:val="27"/>
          <w14:ligatures w14:val="none"/>
        </w:rPr>
        <w:t>That</w:t>
      </w:r>
      <w:r w:rsidRPr="000A56A2">
        <w:rPr>
          <w:rFonts w:ascii="Open Sans" w:eastAsia="Times New Roman" w:hAnsi="Open Sans" w:cs="Open Sans"/>
          <w:color w:val="2E3436"/>
          <w:kern w:val="0"/>
          <w:sz w:val="27"/>
          <w:szCs w:val="27"/>
          <w14:ligatures w14:val="none"/>
        </w:rPr>
        <w:t> vibrate</w:t>
      </w:r>
      <w:r w:rsidRPr="000A56A2">
        <w:rPr>
          <w:rFonts w:ascii="Open Sans" w:eastAsia="Times New Roman" w:hAnsi="Open Sans" w:cs="Open Sans"/>
          <w:color w:val="2E3436"/>
          <w:kern w:val="0"/>
          <w:sz w:val="27"/>
          <w:szCs w:val="27"/>
          <w14:ligatures w14:val="none"/>
        </w:rPr>
        <w:br/>
        <w:t>Alone, with Its own glory one —</w:t>
      </w:r>
      <w:r w:rsidRPr="000A56A2">
        <w:rPr>
          <w:rFonts w:ascii="Open Sans" w:eastAsia="Times New Roman" w:hAnsi="Open Sans" w:cs="Open Sans"/>
          <w:color w:val="2E3436"/>
          <w:kern w:val="0"/>
          <w:sz w:val="27"/>
          <w:szCs w:val="27"/>
          <w14:ligatures w14:val="none"/>
        </w:rPr>
        <w:br/>
        <w:t>Beyond </w:t>
      </w:r>
      <w:r w:rsidRPr="000A56A2">
        <w:rPr>
          <w:rFonts w:ascii="Open Sans" w:eastAsia="Times New Roman" w:hAnsi="Open Sans" w:cs="Open Sans"/>
          <w:i/>
          <w:iCs/>
          <w:color w:val="2E3436"/>
          <w:kern w:val="0"/>
          <w:sz w:val="27"/>
          <w:szCs w:val="27"/>
          <w14:ligatures w14:val="none"/>
        </w:rPr>
        <w:t>That</w:t>
      </w:r>
      <w:r w:rsidRPr="000A56A2">
        <w:rPr>
          <w:rFonts w:ascii="Open Sans" w:eastAsia="Times New Roman" w:hAnsi="Open Sans" w:cs="Open Sans"/>
          <w:color w:val="2E3436"/>
          <w:kern w:val="0"/>
          <w:sz w:val="27"/>
          <w:szCs w:val="27"/>
          <w14:ligatures w14:val="none"/>
        </w:rPr>
        <w:t> nothing did exist.</w:t>
      </w:r>
    </w:p>
    <w:p w14:paraId="763961E2" w14:textId="77777777" w:rsidR="000A56A2" w:rsidRPr="000A56A2" w:rsidRDefault="000A56A2" w:rsidP="003D42AA">
      <w:pPr>
        <w:shd w:val="clear" w:color="auto" w:fill="EEEEEC"/>
        <w:spacing w:before="240" w:after="240"/>
        <w:ind w:left="240" w:right="240"/>
        <w:jc w:val="left"/>
        <w:rPr>
          <w:rFonts w:ascii="Open Sans" w:eastAsia="Times New Roman" w:hAnsi="Open Sans" w:cs="Open Sans"/>
          <w:color w:val="2E3436"/>
          <w:kern w:val="0"/>
          <w:sz w:val="27"/>
          <w:szCs w:val="27"/>
          <w14:ligatures w14:val="none"/>
        </w:rPr>
      </w:pPr>
      <w:r w:rsidRPr="000A56A2">
        <w:rPr>
          <w:rFonts w:ascii="Open Sans" w:eastAsia="Times New Roman" w:hAnsi="Open Sans" w:cs="Open Sans"/>
          <w:color w:val="2E3436"/>
          <w:kern w:val="0"/>
          <w:sz w:val="27"/>
          <w:szCs w:val="27"/>
          <w14:ligatures w14:val="none"/>
        </w:rPr>
        <w:t>At first in darkness hidden darkness lay,</w:t>
      </w:r>
      <w:r w:rsidRPr="000A56A2">
        <w:rPr>
          <w:rFonts w:ascii="Open Sans" w:eastAsia="Times New Roman" w:hAnsi="Open Sans" w:cs="Open Sans"/>
          <w:color w:val="2E3436"/>
          <w:kern w:val="0"/>
          <w:sz w:val="27"/>
          <w:szCs w:val="27"/>
          <w14:ligatures w14:val="none"/>
        </w:rPr>
        <w:br/>
        <w:t>Undistinguished as one mass of water,</w:t>
      </w:r>
      <w:r w:rsidRPr="000A56A2">
        <w:rPr>
          <w:rFonts w:ascii="Open Sans" w:eastAsia="Times New Roman" w:hAnsi="Open Sans" w:cs="Open Sans"/>
          <w:color w:val="2E3436"/>
          <w:kern w:val="0"/>
          <w:sz w:val="27"/>
          <w:szCs w:val="27"/>
          <w14:ligatures w14:val="none"/>
        </w:rPr>
        <w:br/>
        <w:t>Then </w:t>
      </w:r>
      <w:r w:rsidRPr="000A56A2">
        <w:rPr>
          <w:rFonts w:ascii="Open Sans" w:eastAsia="Times New Roman" w:hAnsi="Open Sans" w:cs="Open Sans"/>
          <w:i/>
          <w:iCs/>
          <w:color w:val="2E3436"/>
          <w:kern w:val="0"/>
          <w:sz w:val="27"/>
          <w:szCs w:val="27"/>
          <w14:ligatures w14:val="none"/>
        </w:rPr>
        <w:t>That </w:t>
      </w:r>
      <w:r w:rsidRPr="000A56A2">
        <w:rPr>
          <w:rFonts w:ascii="Open Sans" w:eastAsia="Times New Roman" w:hAnsi="Open Sans" w:cs="Open Sans"/>
          <w:color w:val="2E3436"/>
          <w:kern w:val="0"/>
          <w:sz w:val="27"/>
          <w:szCs w:val="27"/>
          <w14:ligatures w14:val="none"/>
        </w:rPr>
        <w:t>which lay in void thus covered</w:t>
      </w:r>
      <w:r w:rsidRPr="000A56A2">
        <w:rPr>
          <w:rFonts w:ascii="Open Sans" w:eastAsia="Times New Roman" w:hAnsi="Open Sans" w:cs="Open Sans"/>
          <w:color w:val="2E3436"/>
          <w:kern w:val="0"/>
          <w:sz w:val="27"/>
          <w:szCs w:val="27"/>
          <w14:ligatures w14:val="none"/>
        </w:rPr>
        <w:br/>
        <w:t>A glory did put forth by </w:t>
      </w:r>
      <w:r w:rsidRPr="000A56A2">
        <w:rPr>
          <w:rFonts w:ascii="Open Sans" w:eastAsia="Times New Roman" w:hAnsi="Open Sans" w:cs="Open Sans"/>
          <w:i/>
          <w:iCs/>
          <w:color w:val="2E3436"/>
          <w:kern w:val="0"/>
          <w:sz w:val="27"/>
          <w:szCs w:val="27"/>
          <w14:ligatures w14:val="none"/>
        </w:rPr>
        <w:t>Tapah</w:t>
      </w:r>
      <w:r w:rsidRPr="000A56A2">
        <w:rPr>
          <w:rFonts w:ascii="Open Sans" w:eastAsia="Times New Roman" w:hAnsi="Open Sans" w:cs="Open Sans"/>
          <w:color w:val="2E3436"/>
          <w:kern w:val="0"/>
          <w:sz w:val="27"/>
          <w:szCs w:val="27"/>
          <w14:ligatures w14:val="none"/>
        </w:rPr>
        <w:t>!</w:t>
      </w:r>
    </w:p>
    <w:p w14:paraId="126D0B6C" w14:textId="77777777" w:rsidR="000A56A2" w:rsidRPr="000A56A2" w:rsidRDefault="000A56A2" w:rsidP="003D42AA">
      <w:pPr>
        <w:shd w:val="clear" w:color="auto" w:fill="EEEEEC"/>
        <w:spacing w:before="240" w:after="240"/>
        <w:ind w:left="240" w:right="240"/>
        <w:jc w:val="left"/>
        <w:rPr>
          <w:rFonts w:ascii="Open Sans" w:eastAsia="Times New Roman" w:hAnsi="Open Sans" w:cs="Open Sans"/>
          <w:color w:val="2E3436"/>
          <w:kern w:val="0"/>
          <w:sz w:val="27"/>
          <w:szCs w:val="27"/>
          <w14:ligatures w14:val="none"/>
        </w:rPr>
      </w:pPr>
      <w:r w:rsidRPr="000A56A2">
        <w:rPr>
          <w:rFonts w:ascii="Open Sans" w:eastAsia="Times New Roman" w:hAnsi="Open Sans" w:cs="Open Sans"/>
          <w:color w:val="2E3436"/>
          <w:kern w:val="0"/>
          <w:sz w:val="27"/>
          <w:szCs w:val="27"/>
          <w14:ligatures w14:val="none"/>
        </w:rPr>
        <w:t>First desire rose, the primal seed of mind,</w:t>
      </w:r>
      <w:r w:rsidRPr="000A56A2">
        <w:rPr>
          <w:rFonts w:ascii="Open Sans" w:eastAsia="Times New Roman" w:hAnsi="Open Sans" w:cs="Open Sans"/>
          <w:color w:val="2E3436"/>
          <w:kern w:val="0"/>
          <w:sz w:val="27"/>
          <w:szCs w:val="27"/>
          <w14:ligatures w14:val="none"/>
        </w:rPr>
        <w:br/>
        <w:t>(The sages have seen all this in their hearts</w:t>
      </w:r>
      <w:r w:rsidRPr="000A56A2">
        <w:rPr>
          <w:rFonts w:ascii="Open Sans" w:eastAsia="Times New Roman" w:hAnsi="Open Sans" w:cs="Open Sans"/>
          <w:color w:val="2E3436"/>
          <w:kern w:val="0"/>
          <w:sz w:val="27"/>
          <w:szCs w:val="27"/>
          <w14:ligatures w14:val="none"/>
        </w:rPr>
        <w:br/>
        <w:t>Sifting existence from non-existence.)</w:t>
      </w:r>
      <w:r w:rsidRPr="000A56A2">
        <w:rPr>
          <w:rFonts w:ascii="Open Sans" w:eastAsia="Times New Roman" w:hAnsi="Open Sans" w:cs="Open Sans"/>
          <w:color w:val="2E3436"/>
          <w:kern w:val="0"/>
          <w:sz w:val="27"/>
          <w:szCs w:val="27"/>
          <w14:ligatures w14:val="none"/>
        </w:rPr>
        <w:br/>
        <w:t>Its rays above, below and sideways spread.</w:t>
      </w:r>
    </w:p>
    <w:p w14:paraId="7C5BEC7F" w14:textId="77777777" w:rsidR="000A56A2" w:rsidRPr="000A56A2" w:rsidRDefault="000A56A2" w:rsidP="003D42AA">
      <w:pPr>
        <w:shd w:val="clear" w:color="auto" w:fill="EEEEEC"/>
        <w:spacing w:before="240" w:after="240"/>
        <w:ind w:left="240" w:right="240"/>
        <w:jc w:val="left"/>
        <w:rPr>
          <w:rFonts w:ascii="Open Sans" w:eastAsia="Times New Roman" w:hAnsi="Open Sans" w:cs="Open Sans"/>
          <w:color w:val="2E3436"/>
          <w:kern w:val="0"/>
          <w:sz w:val="27"/>
          <w:szCs w:val="27"/>
          <w14:ligatures w14:val="none"/>
        </w:rPr>
      </w:pPr>
      <w:r w:rsidRPr="000A56A2">
        <w:rPr>
          <w:rFonts w:ascii="Open Sans" w:eastAsia="Times New Roman" w:hAnsi="Open Sans" w:cs="Open Sans"/>
          <w:color w:val="2E3436"/>
          <w:kern w:val="0"/>
          <w:sz w:val="27"/>
          <w:szCs w:val="27"/>
          <w14:ligatures w14:val="none"/>
        </w:rPr>
        <w:t>Creative then became the glory,</w:t>
      </w:r>
      <w:r w:rsidRPr="000A56A2">
        <w:rPr>
          <w:rFonts w:ascii="Open Sans" w:eastAsia="Times New Roman" w:hAnsi="Open Sans" w:cs="Open Sans"/>
          <w:color w:val="2E3436"/>
          <w:kern w:val="0"/>
          <w:sz w:val="27"/>
          <w:szCs w:val="27"/>
          <w14:ligatures w14:val="none"/>
        </w:rPr>
        <w:br/>
        <w:t>With self-sustaining principle below.</w:t>
      </w:r>
      <w:r w:rsidRPr="000A56A2">
        <w:rPr>
          <w:rFonts w:ascii="Open Sans" w:eastAsia="Times New Roman" w:hAnsi="Open Sans" w:cs="Open Sans"/>
          <w:color w:val="2E3436"/>
          <w:kern w:val="0"/>
          <w:sz w:val="27"/>
          <w:szCs w:val="27"/>
          <w14:ligatures w14:val="none"/>
        </w:rPr>
        <w:br/>
        <w:t>And Creative Energy above.</w:t>
      </w:r>
    </w:p>
    <w:p w14:paraId="6D8CC22A" w14:textId="77777777" w:rsidR="000A56A2" w:rsidRPr="000A56A2" w:rsidRDefault="000A56A2" w:rsidP="003D42AA">
      <w:pPr>
        <w:shd w:val="clear" w:color="auto" w:fill="EEEEEC"/>
        <w:spacing w:before="240" w:after="240"/>
        <w:ind w:left="240" w:right="240"/>
        <w:jc w:val="left"/>
        <w:rPr>
          <w:rFonts w:ascii="Open Sans" w:eastAsia="Times New Roman" w:hAnsi="Open Sans" w:cs="Open Sans"/>
          <w:color w:val="2E3436"/>
          <w:kern w:val="0"/>
          <w:sz w:val="27"/>
          <w:szCs w:val="27"/>
          <w14:ligatures w14:val="none"/>
        </w:rPr>
      </w:pPr>
      <w:r w:rsidRPr="000A56A2">
        <w:rPr>
          <w:rFonts w:ascii="Open Sans" w:eastAsia="Times New Roman" w:hAnsi="Open Sans" w:cs="Open Sans"/>
          <w:color w:val="2E3436"/>
          <w:kern w:val="0"/>
          <w:sz w:val="27"/>
          <w:szCs w:val="27"/>
          <w14:ligatures w14:val="none"/>
        </w:rPr>
        <w:t>Who knew the way? Who there declared</w:t>
      </w:r>
      <w:r w:rsidRPr="000A56A2">
        <w:rPr>
          <w:rFonts w:ascii="Open Sans" w:eastAsia="Times New Roman" w:hAnsi="Open Sans" w:cs="Open Sans"/>
          <w:color w:val="2E3436"/>
          <w:kern w:val="0"/>
          <w:sz w:val="27"/>
          <w:szCs w:val="27"/>
          <w14:ligatures w14:val="none"/>
        </w:rPr>
        <w:br/>
        <w:t>Whence this arose? Projection whence?</w:t>
      </w:r>
      <w:r w:rsidRPr="000A56A2">
        <w:rPr>
          <w:rFonts w:ascii="Open Sans" w:eastAsia="Times New Roman" w:hAnsi="Open Sans" w:cs="Open Sans"/>
          <w:color w:val="2E3436"/>
          <w:kern w:val="0"/>
          <w:sz w:val="27"/>
          <w:szCs w:val="27"/>
          <w14:ligatures w14:val="none"/>
        </w:rPr>
        <w:br/>
        <w:t>For after this projection came the gods.</w:t>
      </w:r>
      <w:r w:rsidRPr="000A56A2">
        <w:rPr>
          <w:rFonts w:ascii="Open Sans" w:eastAsia="Times New Roman" w:hAnsi="Open Sans" w:cs="Open Sans"/>
          <w:color w:val="2E3436"/>
          <w:kern w:val="0"/>
          <w:sz w:val="27"/>
          <w:szCs w:val="27"/>
          <w14:ligatures w14:val="none"/>
        </w:rPr>
        <w:br/>
        <w:t>Who therefore knew indeed, came out this whence?</w:t>
      </w:r>
    </w:p>
    <w:p w14:paraId="4C01B32D" w14:textId="77777777" w:rsidR="000A56A2" w:rsidRPr="000A56A2" w:rsidRDefault="000A56A2" w:rsidP="003D42AA">
      <w:pPr>
        <w:pBdr>
          <w:bottom w:val="single" w:sz="6" w:space="1" w:color="auto"/>
        </w:pBdr>
        <w:shd w:val="clear" w:color="auto" w:fill="EEEEEC"/>
        <w:spacing w:before="240" w:after="240"/>
        <w:ind w:left="240" w:right="240"/>
        <w:jc w:val="left"/>
        <w:rPr>
          <w:rFonts w:ascii="Open Sans" w:eastAsia="Times New Roman" w:hAnsi="Open Sans" w:cs="Open Sans"/>
          <w:color w:val="2E3436"/>
          <w:kern w:val="0"/>
          <w:sz w:val="27"/>
          <w:szCs w:val="27"/>
          <w14:ligatures w14:val="none"/>
        </w:rPr>
      </w:pPr>
      <w:r w:rsidRPr="000A56A2">
        <w:rPr>
          <w:rFonts w:ascii="Open Sans" w:eastAsia="Times New Roman" w:hAnsi="Open Sans" w:cs="Open Sans"/>
          <w:color w:val="2E3436"/>
          <w:kern w:val="0"/>
          <w:sz w:val="27"/>
          <w:szCs w:val="27"/>
          <w14:ligatures w14:val="none"/>
        </w:rPr>
        <w:lastRenderedPageBreak/>
        <w:t>This projection whence arose,</w:t>
      </w:r>
      <w:r w:rsidRPr="000A56A2">
        <w:rPr>
          <w:rFonts w:ascii="Open Sans" w:eastAsia="Times New Roman" w:hAnsi="Open Sans" w:cs="Open Sans"/>
          <w:color w:val="2E3436"/>
          <w:kern w:val="0"/>
          <w:sz w:val="27"/>
          <w:szCs w:val="27"/>
          <w14:ligatures w14:val="none"/>
        </w:rPr>
        <w:br/>
        <w:t>Whether held or whether not,</w:t>
      </w:r>
      <w:r w:rsidRPr="000A56A2">
        <w:rPr>
          <w:rFonts w:ascii="Open Sans" w:eastAsia="Times New Roman" w:hAnsi="Open Sans" w:cs="Open Sans"/>
          <w:color w:val="2E3436"/>
          <w:kern w:val="0"/>
          <w:sz w:val="27"/>
          <w:szCs w:val="27"/>
          <w14:ligatures w14:val="none"/>
        </w:rPr>
        <w:br/>
        <w:t>He the ruler in the supreme sky, of this</w:t>
      </w:r>
      <w:r w:rsidRPr="000A56A2">
        <w:rPr>
          <w:rFonts w:ascii="Open Sans" w:eastAsia="Times New Roman" w:hAnsi="Open Sans" w:cs="Open Sans"/>
          <w:color w:val="2E3436"/>
          <w:kern w:val="0"/>
          <w:sz w:val="27"/>
          <w:szCs w:val="27"/>
          <w14:ligatures w14:val="none"/>
        </w:rPr>
        <w:br/>
        <w:t>He, O Sharman! knows, or knows not</w:t>
      </w:r>
      <w:r w:rsidRPr="000A56A2">
        <w:rPr>
          <w:rFonts w:ascii="Open Sans" w:eastAsia="Times New Roman" w:hAnsi="Open Sans" w:cs="Open Sans"/>
          <w:color w:val="2E3436"/>
          <w:kern w:val="0"/>
          <w:sz w:val="27"/>
          <w:szCs w:val="27"/>
          <w14:ligatures w14:val="none"/>
        </w:rPr>
        <w:br/>
        <w:t>                                            He perchance!</w:t>
      </w:r>
    </w:p>
    <w:p w14:paraId="482896CA" w14:textId="77777777" w:rsidR="003D42AA" w:rsidRDefault="003D42AA" w:rsidP="003D42AA">
      <w:r>
        <w:t>The main themes derived from the provided verses are as follows:</w:t>
      </w:r>
    </w:p>
    <w:p w14:paraId="582D9906" w14:textId="77777777" w:rsidR="003D42AA" w:rsidRDefault="003D42AA" w:rsidP="003D42AA"/>
    <w:p w14:paraId="68546C9E" w14:textId="77777777" w:rsidR="003D42AA" w:rsidRDefault="003D42AA" w:rsidP="003D42AA">
      <w:r>
        <w:t>1. **Primordial Absence:**</w:t>
      </w:r>
    </w:p>
    <w:p w14:paraId="09D7E9C1" w14:textId="77777777" w:rsidR="003D42AA" w:rsidRDefault="003D42AA" w:rsidP="003D42AA">
      <w:r>
        <w:t xml:space="preserve">   - Describes a state where neither existence nor non-existence, world nor sky, was present. Questions what covered the initial mist and what existed in the thick darkness.</w:t>
      </w:r>
    </w:p>
    <w:p w14:paraId="3B2F4A5C" w14:textId="77777777" w:rsidR="003D42AA" w:rsidRDefault="003D42AA" w:rsidP="003D42AA"/>
    <w:p w14:paraId="20447C92" w14:textId="77777777" w:rsidR="003D42AA" w:rsidRDefault="003D42AA" w:rsidP="003D42AA">
      <w:r>
        <w:t>2. **Eternal Vibration of That One:**</w:t>
      </w:r>
    </w:p>
    <w:p w14:paraId="7E6BBC03" w14:textId="77777777" w:rsidR="003D42AA" w:rsidRDefault="003D42AA" w:rsidP="003D42AA">
      <w:r>
        <w:t xml:space="preserve">   - Presents the concept of a transcendent entity ("That") that vibrated alone, distinct from any other existence. Emphasizes the singularity of Its glory.</w:t>
      </w:r>
    </w:p>
    <w:p w14:paraId="0618AA2B" w14:textId="77777777" w:rsidR="003D42AA" w:rsidRDefault="003D42AA" w:rsidP="003D42AA"/>
    <w:p w14:paraId="7B44D676" w14:textId="77777777" w:rsidR="003D42AA" w:rsidRDefault="003D42AA" w:rsidP="003D42AA">
      <w:r>
        <w:t>3. **Emergence from Darkness and Glory of Tapah:**</w:t>
      </w:r>
    </w:p>
    <w:p w14:paraId="1AE45878" w14:textId="77777777" w:rsidR="003D42AA" w:rsidRDefault="003D42AA" w:rsidP="003D42AA">
      <w:r>
        <w:t xml:space="preserve">   - Depicts the emergence from initial darkness, where Tapah (heat or fervor) played a crucial role. Describes the unveiling of glory as a result of this process.</w:t>
      </w:r>
    </w:p>
    <w:p w14:paraId="4522A0C7" w14:textId="77777777" w:rsidR="003D42AA" w:rsidRDefault="003D42AA" w:rsidP="003D42AA"/>
    <w:p w14:paraId="5C7EBA13" w14:textId="77777777" w:rsidR="003D42AA" w:rsidRDefault="003D42AA" w:rsidP="003D42AA">
      <w:r>
        <w:t>4. **Primal Desire and Seed of Mind:**</w:t>
      </w:r>
    </w:p>
    <w:p w14:paraId="04B54532" w14:textId="77777777" w:rsidR="003D42AA" w:rsidRDefault="003D42AA" w:rsidP="003D42AA">
      <w:r>
        <w:t xml:space="preserve">   - Introduces desire as the primal seed of the mind. Sages, through heart-based wisdom, discern existence from non-existence, and the rays of this understanding spread in various directions.</w:t>
      </w:r>
    </w:p>
    <w:p w14:paraId="392C3DEC" w14:textId="77777777" w:rsidR="003D42AA" w:rsidRDefault="003D42AA" w:rsidP="003D42AA"/>
    <w:p w14:paraId="71504765" w14:textId="77777777" w:rsidR="003D42AA" w:rsidRDefault="003D42AA" w:rsidP="003D42AA">
      <w:r>
        <w:t>5. **Creative Glory and Self-Sustaining Principle:**</w:t>
      </w:r>
    </w:p>
    <w:p w14:paraId="2FCFE487" w14:textId="77777777" w:rsidR="003D42AA" w:rsidRDefault="003D42AA" w:rsidP="003D42AA">
      <w:r>
        <w:t xml:space="preserve">   - Highlights the creative aspect of glory with a self-sustaining principle below and creative energy above. Portrays the emergence of gods following the projection.</w:t>
      </w:r>
    </w:p>
    <w:p w14:paraId="557EEC2E" w14:textId="77777777" w:rsidR="003D42AA" w:rsidRDefault="003D42AA" w:rsidP="003D42AA"/>
    <w:p w14:paraId="01377216" w14:textId="77777777" w:rsidR="003D42AA" w:rsidRDefault="003D42AA" w:rsidP="003D42AA">
      <w:r>
        <w:t>6. **Inquiry into the Origin and Projection:**</w:t>
      </w:r>
    </w:p>
    <w:p w14:paraId="47207382" w14:textId="77777777" w:rsidR="003D42AA" w:rsidRDefault="003D42AA" w:rsidP="003D42AA">
      <w:r>
        <w:t xml:space="preserve">   - Raises questions about the origin of creation, seeking to know the way and the declaration of its source. Acknowledges the ruler in the supreme sky as the one who may or may not know about this projection.</w:t>
      </w:r>
    </w:p>
    <w:p w14:paraId="42FC20F0" w14:textId="77777777" w:rsidR="003D42AA" w:rsidRDefault="003D42AA" w:rsidP="003D42AA"/>
    <w:p w14:paraId="268A21AE" w14:textId="5D886CE7" w:rsidR="003D42AA" w:rsidRDefault="003D42AA" w:rsidP="003D42AA">
      <w:r>
        <w:lastRenderedPageBreak/>
        <w:t>These themes collectively contribute to a contemplative exploration of the state before existence, the emergence of creative forces, the role of desire and wisdom, and the inquiry into the ultimate source and ruler of the cosmic projection.</w:t>
      </w:r>
    </w:p>
    <w:sectPr w:rsidR="003D4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A2"/>
    <w:rsid w:val="00074BD9"/>
    <w:rsid w:val="000A56A2"/>
    <w:rsid w:val="003D42AA"/>
    <w:rsid w:val="004C002C"/>
    <w:rsid w:val="004C70DC"/>
    <w:rsid w:val="00640193"/>
    <w:rsid w:val="009F6D0D"/>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6B0E73"/>
  <w15:chartTrackingRefBased/>
  <w15:docId w15:val="{C0C2B691-104B-416F-BE77-48AA4125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56A2"/>
    <w:pPr>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6A2"/>
    <w:rPr>
      <w:rFonts w:ascii="Times New Roman" w:eastAsia="Times New Roman" w:hAnsi="Times New Roman" w:cs="Times New Roman"/>
      <w:b/>
      <w:bCs/>
      <w:kern w:val="0"/>
      <w:sz w:val="36"/>
      <w:szCs w:val="36"/>
    </w:rPr>
  </w:style>
  <w:style w:type="paragraph" w:customStyle="1" w:styleId="nav">
    <w:name w:val="nav"/>
    <w:basedOn w:val="Normal"/>
    <w:rsid w:val="000A56A2"/>
    <w:pPr>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0A56A2"/>
    <w:rPr>
      <w:color w:val="0000FF"/>
      <w:u w:val="single"/>
    </w:rPr>
  </w:style>
  <w:style w:type="paragraph" w:customStyle="1" w:styleId="center">
    <w:name w:val="center"/>
    <w:basedOn w:val="Normal"/>
    <w:rsid w:val="000A56A2"/>
    <w:pPr>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poem">
    <w:name w:val="poem"/>
    <w:basedOn w:val="Normal"/>
    <w:rsid w:val="000A56A2"/>
    <w:pPr>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2</cp:revision>
  <dcterms:created xsi:type="dcterms:W3CDTF">2024-02-16T14:18:00Z</dcterms:created>
  <dcterms:modified xsi:type="dcterms:W3CDTF">2024-02-28T09:53:00Z</dcterms:modified>
</cp:coreProperties>
</file>