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A2670" w14:textId="77777777" w:rsidR="007A2222" w:rsidRDefault="007A2222"/>
    <w:p w14:paraId="2E47E864" w14:textId="10E0B86C" w:rsidR="00196CB6" w:rsidRPr="00196CB6" w:rsidRDefault="00196CB6" w:rsidP="00196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Hands-On Demo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exercise </w:t>
      </w: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1: Stakeholder Mapping and Adoption Strategy</w:t>
      </w:r>
    </w:p>
    <w:p w14:paraId="17AB066B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1721F24B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success depends on people, not technology alone.</w:t>
      </w:r>
    </w:p>
    <w:p w14:paraId="0C58DC4C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exercise helps participants identify stakeholders, understand resistance, and create an adoption strategy.</w:t>
      </w:r>
    </w:p>
    <w:p w14:paraId="48081A2A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29D8F3">
          <v:rect id="_x0000_i1025" style="width:0;height:1.5pt" o:hralign="center" o:hrstd="t" o:hr="t" fillcolor="#a0a0a0" stroked="f"/>
        </w:pict>
      </w:r>
    </w:p>
    <w:p w14:paraId="79E08CD4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</w:t>
      </w:r>
    </w:p>
    <w:p w14:paraId="36879D79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Acme Retail has approved a Platform Engineering MVP.</w:t>
      </w:r>
    </w:p>
    <w:p w14:paraId="0BB0F98F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technical implementation has started successfully.</w:t>
      </w:r>
    </w:p>
    <w:p w14:paraId="1F62AB2F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However, leadership is concerned about adoption.</w:t>
      </w:r>
    </w:p>
    <w:p w14:paraId="274DE173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Several teams have expressed concerns.</w:t>
      </w:r>
    </w:p>
    <w:p w14:paraId="71CEB52B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responsibility as Platform Engineering Leader is to create an adoption strategy.</w:t>
      </w:r>
    </w:p>
    <w:p w14:paraId="22091BE6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74BB24">
          <v:rect id="_x0000_i1026" style="width:0;height:1.5pt" o:hralign="center" o:hrstd="t" o:hr="t" fillcolor="#a0a0a0" stroked="f"/>
        </w:pict>
      </w:r>
    </w:p>
    <w:p w14:paraId="528001F9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Organization Structure</w:t>
      </w:r>
    </w:p>
    <w:p w14:paraId="13D888DF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organization includes:</w:t>
      </w:r>
    </w:p>
    <w:p w14:paraId="75079D90" w14:textId="77777777" w:rsidR="00196CB6" w:rsidRPr="00196CB6" w:rsidRDefault="00196CB6" w:rsidP="0019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CIO</w:t>
      </w:r>
    </w:p>
    <w:p w14:paraId="40349340" w14:textId="77777777" w:rsidR="00196CB6" w:rsidRPr="00196CB6" w:rsidRDefault="00196CB6" w:rsidP="0019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CTO</w:t>
      </w:r>
    </w:p>
    <w:p w14:paraId="3C01D47E" w14:textId="77777777" w:rsidR="00196CB6" w:rsidRPr="00196CB6" w:rsidRDefault="00196CB6" w:rsidP="0019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 Engineering</w:t>
      </w:r>
    </w:p>
    <w:p w14:paraId="2D41C23D" w14:textId="77777777" w:rsidR="00196CB6" w:rsidRPr="00196CB6" w:rsidRDefault="00196CB6" w:rsidP="0019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Team</w:t>
      </w:r>
    </w:p>
    <w:p w14:paraId="4EC5572E" w14:textId="77777777" w:rsidR="00196CB6" w:rsidRPr="00196CB6" w:rsidRDefault="00196CB6" w:rsidP="0019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Teams</w:t>
      </w:r>
    </w:p>
    <w:p w14:paraId="03AE6252" w14:textId="77777777" w:rsidR="00196CB6" w:rsidRPr="00196CB6" w:rsidRDefault="00196CB6" w:rsidP="0019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Team</w:t>
      </w:r>
    </w:p>
    <w:p w14:paraId="53FE98C3" w14:textId="77777777" w:rsidR="00196CB6" w:rsidRPr="00196CB6" w:rsidRDefault="00196CB6" w:rsidP="0019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Operations Team</w:t>
      </w:r>
    </w:p>
    <w:p w14:paraId="69375AC9" w14:textId="77777777" w:rsidR="00196CB6" w:rsidRPr="00196CB6" w:rsidRDefault="00196CB6" w:rsidP="0019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Managers</w:t>
      </w:r>
    </w:p>
    <w:p w14:paraId="0BA2CB15" w14:textId="77777777" w:rsidR="00196CB6" w:rsidRPr="00196CB6" w:rsidRDefault="00196CB6" w:rsidP="0019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Enterprise Architects</w:t>
      </w:r>
    </w:p>
    <w:p w14:paraId="7F5593FB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43C3E41">
          <v:rect id="_x0000_i1027" style="width:0;height:1.5pt" o:hralign="center" o:hrstd="t" o:hr="t" fillcolor="#a0a0a0" stroked="f"/>
        </w:pict>
      </w:r>
    </w:p>
    <w:p w14:paraId="111AFC99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Stakeholder Feedback</w:t>
      </w:r>
    </w:p>
    <w:p w14:paraId="53592929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CIO</w:t>
      </w:r>
    </w:p>
    <w:p w14:paraId="1E8CF0D9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"We need measurable business value."</w:t>
      </w:r>
    </w:p>
    <w:p w14:paraId="20007E57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2D05DA">
          <v:rect id="_x0000_i1028" style="width:0;height:1.5pt" o:hralign="center" o:hrstd="t" o:hr="t" fillcolor="#a0a0a0" stroked="f"/>
        </w:pict>
      </w:r>
    </w:p>
    <w:p w14:paraId="4DFB8A59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CTO</w:t>
      </w:r>
    </w:p>
    <w:p w14:paraId="45F761C2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"We need engineering standardization."</w:t>
      </w:r>
    </w:p>
    <w:p w14:paraId="3E6E18C2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46458D">
          <v:rect id="_x0000_i1029" style="width:0;height:1.5pt" o:hralign="center" o:hrstd="t" o:hr="t" fillcolor="#a0a0a0" stroked="f"/>
        </w:pict>
      </w:r>
    </w:p>
    <w:p w14:paraId="20B896AE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VP Engineering</w:t>
      </w:r>
    </w:p>
    <w:p w14:paraId="647960A2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"I want developers to be more productive."</w:t>
      </w:r>
    </w:p>
    <w:p w14:paraId="1F7D1560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E70565">
          <v:rect id="_x0000_i1030" style="width:0;height:1.5pt" o:hralign="center" o:hrstd="t" o:hr="t" fillcolor="#a0a0a0" stroked="f"/>
        </w:pict>
      </w:r>
    </w:p>
    <w:p w14:paraId="1CA9B448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 Team</w:t>
      </w:r>
    </w:p>
    <w:p w14:paraId="3575EEAC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"We are excited about building the platform."</w:t>
      </w:r>
    </w:p>
    <w:p w14:paraId="0851FF06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C6BEFF">
          <v:rect id="_x0000_i1031" style="width:0;height:1.5pt" o:hralign="center" o:hrstd="t" o:hr="t" fillcolor="#a0a0a0" stroked="f"/>
        </w:pict>
      </w:r>
    </w:p>
    <w:p w14:paraId="4CB1480B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 Teams</w:t>
      </w:r>
    </w:p>
    <w:p w14:paraId="4825B70C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"We don't want another tool forced on us."</w:t>
      </w:r>
    </w:p>
    <w:p w14:paraId="69EC1429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9A052C">
          <v:rect id="_x0000_i1032" style="width:0;height:1.5pt" o:hralign="center" o:hrstd="t" o:hr="t" fillcolor="#a0a0a0" stroked="f"/>
        </w:pict>
      </w:r>
    </w:p>
    <w:p w14:paraId="20CE49B4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Team</w:t>
      </w:r>
    </w:p>
    <w:p w14:paraId="24EE4BF2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"We need stronger governance."</w:t>
      </w:r>
    </w:p>
    <w:p w14:paraId="64E43650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C515DD">
          <v:rect id="_x0000_i1033" style="width:0;height:1.5pt" o:hralign="center" o:hrstd="t" o:hr="t" fillcolor="#a0a0a0" stroked="f"/>
        </w:pict>
      </w:r>
    </w:p>
    <w:p w14:paraId="22048C22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Operations Team</w:t>
      </w:r>
    </w:p>
    <w:p w14:paraId="2380AB80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"We are concerned about losing control."</w:t>
      </w:r>
    </w:p>
    <w:p w14:paraId="1A401B5A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8E4B7EC">
          <v:rect id="_x0000_i1034" style="width:0;height:1.5pt" o:hralign="center" o:hrstd="t" o:hr="t" fillcolor="#a0a0a0" stroked="f"/>
        </w:pict>
      </w:r>
    </w:p>
    <w:p w14:paraId="28661AF9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Managers</w:t>
      </w:r>
    </w:p>
    <w:p w14:paraId="70257CAC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"We don't want delivery delays."</w:t>
      </w:r>
    </w:p>
    <w:p w14:paraId="692CD7DB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70B427">
          <v:rect id="_x0000_i1035" style="width:0;height:1.5pt" o:hralign="center" o:hrstd="t" o:hr="t" fillcolor="#a0a0a0" stroked="f"/>
        </w:pict>
      </w:r>
    </w:p>
    <w:p w14:paraId="7861D2AF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 Architects</w:t>
      </w:r>
    </w:p>
    <w:p w14:paraId="5BDC7384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"We need architectural consistency."</w:t>
      </w:r>
    </w:p>
    <w:p w14:paraId="3348772E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BBE05C">
          <v:rect id="_x0000_i1036" style="width:0;height:1.5pt" o:hralign="center" o:hrstd="t" o:hr="t" fillcolor="#a0a0a0" stroked="f"/>
        </w:pict>
      </w:r>
    </w:p>
    <w:p w14:paraId="7E10EC95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 – Stakeholder Identification</w:t>
      </w:r>
    </w:p>
    <w:p w14:paraId="6A511E44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Activity</w:t>
      </w:r>
    </w:p>
    <w:p w14:paraId="45030692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Classify each stakeholder.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582"/>
        <w:gridCol w:w="1980"/>
        <w:gridCol w:w="1350"/>
      </w:tblGrid>
      <w:tr w:rsidR="00374150" w:rsidRPr="00196CB6" w14:paraId="58A5902E" w14:textId="77777777" w:rsidTr="00374150">
        <w:trPr>
          <w:tblCellSpacing w:w="15" w:type="dxa"/>
        </w:trPr>
        <w:tc>
          <w:tcPr>
            <w:tcW w:w="2063" w:type="dxa"/>
            <w:vAlign w:val="center"/>
            <w:hideMark/>
          </w:tcPr>
          <w:p w14:paraId="201FF026" w14:textId="77777777" w:rsidR="00196CB6" w:rsidRPr="00196CB6" w:rsidRDefault="00196CB6" w:rsidP="00196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Stakeholder</w:t>
            </w:r>
          </w:p>
        </w:tc>
        <w:tc>
          <w:tcPr>
            <w:tcW w:w="1552" w:type="dxa"/>
            <w:vAlign w:val="center"/>
            <w:hideMark/>
          </w:tcPr>
          <w:p w14:paraId="044CA4DF" w14:textId="77777777" w:rsidR="00196CB6" w:rsidRPr="00196CB6" w:rsidRDefault="00196CB6" w:rsidP="00196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Supportive</w:t>
            </w:r>
          </w:p>
        </w:tc>
        <w:tc>
          <w:tcPr>
            <w:tcW w:w="1950" w:type="dxa"/>
            <w:vAlign w:val="center"/>
            <w:hideMark/>
          </w:tcPr>
          <w:p w14:paraId="0B5DA1EF" w14:textId="77777777" w:rsidR="00196CB6" w:rsidRPr="00196CB6" w:rsidRDefault="00196CB6" w:rsidP="00196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Neutral</w:t>
            </w:r>
          </w:p>
        </w:tc>
        <w:tc>
          <w:tcPr>
            <w:tcW w:w="1305" w:type="dxa"/>
            <w:vAlign w:val="center"/>
            <w:hideMark/>
          </w:tcPr>
          <w:p w14:paraId="2219F3AA" w14:textId="77777777" w:rsidR="00196CB6" w:rsidRPr="00196CB6" w:rsidRDefault="00196CB6" w:rsidP="00196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Resistant</w:t>
            </w:r>
          </w:p>
        </w:tc>
      </w:tr>
      <w:tr w:rsidR="00374150" w:rsidRPr="00196CB6" w14:paraId="29AC1CA8" w14:textId="77777777" w:rsidTr="00374150">
        <w:trPr>
          <w:tblCellSpacing w:w="15" w:type="dxa"/>
        </w:trPr>
        <w:tc>
          <w:tcPr>
            <w:tcW w:w="2063" w:type="dxa"/>
            <w:vAlign w:val="center"/>
            <w:hideMark/>
          </w:tcPr>
          <w:p w14:paraId="6299233A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CIO</w:t>
            </w:r>
          </w:p>
        </w:tc>
        <w:tc>
          <w:tcPr>
            <w:tcW w:w="1552" w:type="dxa"/>
            <w:vAlign w:val="center"/>
            <w:hideMark/>
          </w:tcPr>
          <w:p w14:paraId="27E96534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50" w:type="dxa"/>
            <w:vAlign w:val="center"/>
            <w:hideMark/>
          </w:tcPr>
          <w:p w14:paraId="3FDC3C67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5" w:type="dxa"/>
            <w:vAlign w:val="center"/>
            <w:hideMark/>
          </w:tcPr>
          <w:p w14:paraId="7F062450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74150" w:rsidRPr="00196CB6" w14:paraId="51E6721B" w14:textId="77777777" w:rsidTr="00374150">
        <w:trPr>
          <w:tblCellSpacing w:w="15" w:type="dxa"/>
        </w:trPr>
        <w:tc>
          <w:tcPr>
            <w:tcW w:w="2063" w:type="dxa"/>
            <w:vAlign w:val="center"/>
            <w:hideMark/>
          </w:tcPr>
          <w:p w14:paraId="4AD41BCB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CTO</w:t>
            </w:r>
          </w:p>
        </w:tc>
        <w:tc>
          <w:tcPr>
            <w:tcW w:w="1552" w:type="dxa"/>
            <w:vAlign w:val="center"/>
            <w:hideMark/>
          </w:tcPr>
          <w:p w14:paraId="463B0E84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50" w:type="dxa"/>
            <w:vAlign w:val="center"/>
            <w:hideMark/>
          </w:tcPr>
          <w:p w14:paraId="62A8BAA3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5" w:type="dxa"/>
            <w:vAlign w:val="center"/>
            <w:hideMark/>
          </w:tcPr>
          <w:p w14:paraId="7E0CF380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74150" w:rsidRPr="00196CB6" w14:paraId="15F64861" w14:textId="77777777" w:rsidTr="00374150">
        <w:trPr>
          <w:tblCellSpacing w:w="15" w:type="dxa"/>
        </w:trPr>
        <w:tc>
          <w:tcPr>
            <w:tcW w:w="2063" w:type="dxa"/>
            <w:vAlign w:val="center"/>
            <w:hideMark/>
          </w:tcPr>
          <w:p w14:paraId="10B45259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VP Engineering</w:t>
            </w:r>
          </w:p>
        </w:tc>
        <w:tc>
          <w:tcPr>
            <w:tcW w:w="1552" w:type="dxa"/>
            <w:vAlign w:val="center"/>
            <w:hideMark/>
          </w:tcPr>
          <w:p w14:paraId="70C7E051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50" w:type="dxa"/>
            <w:vAlign w:val="center"/>
            <w:hideMark/>
          </w:tcPr>
          <w:p w14:paraId="3EF58846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5" w:type="dxa"/>
            <w:vAlign w:val="center"/>
            <w:hideMark/>
          </w:tcPr>
          <w:p w14:paraId="6C79C137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74150" w:rsidRPr="00196CB6" w14:paraId="0A134A01" w14:textId="77777777" w:rsidTr="00374150">
        <w:trPr>
          <w:tblCellSpacing w:w="15" w:type="dxa"/>
        </w:trPr>
        <w:tc>
          <w:tcPr>
            <w:tcW w:w="2063" w:type="dxa"/>
            <w:vAlign w:val="center"/>
            <w:hideMark/>
          </w:tcPr>
          <w:p w14:paraId="24436C35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Team</w:t>
            </w:r>
          </w:p>
        </w:tc>
        <w:tc>
          <w:tcPr>
            <w:tcW w:w="1552" w:type="dxa"/>
            <w:vAlign w:val="center"/>
            <w:hideMark/>
          </w:tcPr>
          <w:p w14:paraId="499B0538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50" w:type="dxa"/>
            <w:vAlign w:val="center"/>
            <w:hideMark/>
          </w:tcPr>
          <w:p w14:paraId="5B24189F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5" w:type="dxa"/>
            <w:vAlign w:val="center"/>
            <w:hideMark/>
          </w:tcPr>
          <w:p w14:paraId="12D17F74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74150" w:rsidRPr="00196CB6" w14:paraId="04CC0994" w14:textId="77777777" w:rsidTr="00374150">
        <w:trPr>
          <w:tblCellSpacing w:w="15" w:type="dxa"/>
        </w:trPr>
        <w:tc>
          <w:tcPr>
            <w:tcW w:w="2063" w:type="dxa"/>
            <w:vAlign w:val="center"/>
            <w:hideMark/>
          </w:tcPr>
          <w:p w14:paraId="210AB912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 Teams</w:t>
            </w:r>
          </w:p>
        </w:tc>
        <w:tc>
          <w:tcPr>
            <w:tcW w:w="1552" w:type="dxa"/>
            <w:vAlign w:val="center"/>
            <w:hideMark/>
          </w:tcPr>
          <w:p w14:paraId="336A9D90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50" w:type="dxa"/>
            <w:vAlign w:val="center"/>
            <w:hideMark/>
          </w:tcPr>
          <w:p w14:paraId="1C2B75BB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5" w:type="dxa"/>
            <w:vAlign w:val="center"/>
            <w:hideMark/>
          </w:tcPr>
          <w:p w14:paraId="4A50474C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74150" w:rsidRPr="00196CB6" w14:paraId="539C2711" w14:textId="77777777" w:rsidTr="00374150">
        <w:trPr>
          <w:tblCellSpacing w:w="15" w:type="dxa"/>
        </w:trPr>
        <w:tc>
          <w:tcPr>
            <w:tcW w:w="2063" w:type="dxa"/>
            <w:vAlign w:val="center"/>
            <w:hideMark/>
          </w:tcPr>
          <w:p w14:paraId="22981383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Team</w:t>
            </w:r>
          </w:p>
        </w:tc>
        <w:tc>
          <w:tcPr>
            <w:tcW w:w="1552" w:type="dxa"/>
            <w:vAlign w:val="center"/>
            <w:hideMark/>
          </w:tcPr>
          <w:p w14:paraId="3F314A87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50" w:type="dxa"/>
            <w:vAlign w:val="center"/>
            <w:hideMark/>
          </w:tcPr>
          <w:p w14:paraId="6104F0E3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5" w:type="dxa"/>
            <w:vAlign w:val="center"/>
            <w:hideMark/>
          </w:tcPr>
          <w:p w14:paraId="159A181F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74150" w:rsidRPr="00196CB6" w14:paraId="05A2221A" w14:textId="77777777" w:rsidTr="00374150">
        <w:trPr>
          <w:tblCellSpacing w:w="15" w:type="dxa"/>
        </w:trPr>
        <w:tc>
          <w:tcPr>
            <w:tcW w:w="2063" w:type="dxa"/>
            <w:vAlign w:val="center"/>
            <w:hideMark/>
          </w:tcPr>
          <w:p w14:paraId="28938DCB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Operations Team</w:t>
            </w:r>
          </w:p>
        </w:tc>
        <w:tc>
          <w:tcPr>
            <w:tcW w:w="1552" w:type="dxa"/>
            <w:vAlign w:val="center"/>
            <w:hideMark/>
          </w:tcPr>
          <w:p w14:paraId="3FB37DB0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50" w:type="dxa"/>
            <w:vAlign w:val="center"/>
            <w:hideMark/>
          </w:tcPr>
          <w:p w14:paraId="63E993B7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5" w:type="dxa"/>
            <w:vAlign w:val="center"/>
            <w:hideMark/>
          </w:tcPr>
          <w:p w14:paraId="12D4B7F6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74150" w:rsidRPr="00196CB6" w14:paraId="78872B2F" w14:textId="77777777" w:rsidTr="00374150">
        <w:trPr>
          <w:tblCellSpacing w:w="15" w:type="dxa"/>
        </w:trPr>
        <w:tc>
          <w:tcPr>
            <w:tcW w:w="2063" w:type="dxa"/>
            <w:vAlign w:val="center"/>
            <w:hideMark/>
          </w:tcPr>
          <w:p w14:paraId="3802E8BB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Managers</w:t>
            </w:r>
          </w:p>
        </w:tc>
        <w:tc>
          <w:tcPr>
            <w:tcW w:w="1552" w:type="dxa"/>
            <w:vAlign w:val="center"/>
            <w:hideMark/>
          </w:tcPr>
          <w:p w14:paraId="62A72AFE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50" w:type="dxa"/>
            <w:vAlign w:val="center"/>
            <w:hideMark/>
          </w:tcPr>
          <w:p w14:paraId="4229430A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5" w:type="dxa"/>
            <w:vAlign w:val="center"/>
            <w:hideMark/>
          </w:tcPr>
          <w:p w14:paraId="43FDBEA2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74150" w:rsidRPr="00196CB6" w14:paraId="5D0C5B6B" w14:textId="77777777" w:rsidTr="00374150">
        <w:trPr>
          <w:tblCellSpacing w:w="15" w:type="dxa"/>
        </w:trPr>
        <w:tc>
          <w:tcPr>
            <w:tcW w:w="2063" w:type="dxa"/>
            <w:vAlign w:val="center"/>
            <w:hideMark/>
          </w:tcPr>
          <w:p w14:paraId="74909E36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Enterprise Architects</w:t>
            </w:r>
          </w:p>
        </w:tc>
        <w:tc>
          <w:tcPr>
            <w:tcW w:w="1552" w:type="dxa"/>
            <w:vAlign w:val="center"/>
            <w:hideMark/>
          </w:tcPr>
          <w:p w14:paraId="6B126C6F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50" w:type="dxa"/>
            <w:vAlign w:val="center"/>
            <w:hideMark/>
          </w:tcPr>
          <w:p w14:paraId="3CD6D10A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5" w:type="dxa"/>
            <w:vAlign w:val="center"/>
            <w:hideMark/>
          </w:tcPr>
          <w:p w14:paraId="181E4A12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315A749" w14:textId="58E48C5F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4F24BA">
          <v:rect id="_x0000_i1038" style="width:0;height:1.5pt" o:hralign="center" o:hrstd="t" o:hr="t" fillcolor="#a0a0a0" stroked="f"/>
        </w:pict>
      </w:r>
    </w:p>
    <w:p w14:paraId="20BFA2D8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– Resistance Analysis</w:t>
      </w:r>
    </w:p>
    <w:p w14:paraId="72D6EDBD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concerns.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455"/>
      </w:tblGrid>
      <w:tr w:rsidR="00196CB6" w:rsidRPr="00196CB6" w14:paraId="1C582BF0" w14:textId="77777777" w:rsidTr="00196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717C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6ED6568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Main Concern</w:t>
            </w:r>
          </w:p>
        </w:tc>
      </w:tr>
      <w:tr w:rsidR="00196CB6" w:rsidRPr="00196CB6" w14:paraId="06726554" w14:textId="77777777" w:rsidTr="00196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51E7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 Teams</w:t>
            </w:r>
          </w:p>
        </w:tc>
        <w:tc>
          <w:tcPr>
            <w:tcW w:w="0" w:type="auto"/>
            <w:vAlign w:val="center"/>
            <w:hideMark/>
          </w:tcPr>
          <w:p w14:paraId="24450235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96CB6" w:rsidRPr="00196CB6" w14:paraId="4AC7BF2C" w14:textId="77777777" w:rsidTr="00196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F239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124A6314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96CB6" w:rsidRPr="00196CB6" w14:paraId="478B9661" w14:textId="77777777" w:rsidTr="00196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CAB5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Managers</w:t>
            </w:r>
          </w:p>
        </w:tc>
        <w:tc>
          <w:tcPr>
            <w:tcW w:w="0" w:type="auto"/>
            <w:vAlign w:val="center"/>
            <w:hideMark/>
          </w:tcPr>
          <w:p w14:paraId="025665CA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96CB6" w:rsidRPr="00196CB6" w14:paraId="52E07079" w14:textId="77777777" w:rsidTr="00196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D038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2684E20A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747BFCE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40E876">
          <v:rect id="_x0000_i1039" style="width:0;height:1.5pt" o:hralign="center" o:hrstd="t" o:hr="t" fillcolor="#a0a0a0" stroked="f"/>
        </w:pict>
      </w:r>
    </w:p>
    <w:p w14:paraId="66960040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 – Adoption Strategy</w:t>
      </w:r>
    </w:p>
    <w:p w14:paraId="23947CDB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 adoption plan.</w:t>
      </w:r>
    </w:p>
    <w:p w14:paraId="12869CBA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22B822">
          <v:rect id="_x0000_i1040" style="width:0;height:1.5pt" o:hralign="center" o:hrstd="t" o:hr="t" fillcolor="#a0a0a0" stroked="f"/>
        </w:pict>
      </w:r>
    </w:p>
    <w:p w14:paraId="513743C4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502F98E2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stakeholder group should be engaged first?</w:t>
      </w:r>
    </w:p>
    <w:p w14:paraId="4D08F868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6C2E939B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FEABD9">
          <v:rect id="_x0000_i1041" style="width:0;height:1.5pt" o:hralign="center" o:hrstd="t" o:hr="t" fillcolor="#a0a0a0" stroked="f"/>
        </w:pict>
      </w:r>
    </w:p>
    <w:p w14:paraId="51E19BBE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135FD9">
          <v:rect id="_x0000_i1042" style="width:0;height:1.5pt" o:hralign="center" o:hrstd="t" o:hr="t" fillcolor="#a0a0a0" stroked="f"/>
        </w:pict>
      </w:r>
    </w:p>
    <w:p w14:paraId="57209A5E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510021">
          <v:rect id="_x0000_i1043" style="width:0;height:1.5pt" o:hralign="center" o:hrstd="t" o:hr="t" fillcolor="#a0a0a0" stroked="f"/>
        </w:pict>
      </w:r>
    </w:p>
    <w:p w14:paraId="18CEF9E4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57556F53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stakeholder group represents the greatest risk?</w:t>
      </w:r>
    </w:p>
    <w:p w14:paraId="039CB8A5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2E643E3A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7ED08B">
          <v:rect id="_x0000_i1044" style="width:0;height:1.5pt" o:hralign="center" o:hrstd="t" o:hr="t" fillcolor="#a0a0a0" stroked="f"/>
        </w:pict>
      </w:r>
    </w:p>
    <w:p w14:paraId="56B3F7F5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136D8B">
          <v:rect id="_x0000_i1045" style="width:0;height:1.5pt" o:hralign="center" o:hrstd="t" o:hr="t" fillcolor="#a0a0a0" stroked="f"/>
        </w:pict>
      </w:r>
    </w:p>
    <w:p w14:paraId="513C5762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5E2984">
          <v:rect id="_x0000_i1046" style="width:0;height:1.5pt" o:hralign="center" o:hrstd="t" o:hr="t" fillcolor="#a0a0a0" stroked="f"/>
        </w:pict>
      </w:r>
    </w:p>
    <w:p w14:paraId="12F11B3A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46AE44A1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stakeholder group can become champions?</w:t>
      </w:r>
    </w:p>
    <w:p w14:paraId="268BB60C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58D3B0DE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6B7364">
          <v:rect id="_x0000_i1047" style="width:0;height:1.5pt" o:hralign="center" o:hrstd="t" o:hr="t" fillcolor="#a0a0a0" stroked="f"/>
        </w:pict>
      </w:r>
    </w:p>
    <w:p w14:paraId="4C350B91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366CEA">
          <v:rect id="_x0000_i1048" style="width:0;height:1.5pt" o:hralign="center" o:hrstd="t" o:hr="t" fillcolor="#a0a0a0" stroked="f"/>
        </w:pict>
      </w:r>
    </w:p>
    <w:p w14:paraId="2A098821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FD1F94">
          <v:rect id="_x0000_i1049" style="width:0;height:1.5pt" o:hralign="center" o:hrstd="t" o:hr="t" fillcolor="#a0a0a0" stroked="f"/>
        </w:pict>
      </w:r>
    </w:p>
    <w:p w14:paraId="4AB81448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 – Communication Plan</w:t>
      </w:r>
    </w:p>
    <w:p w14:paraId="12EEF423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375"/>
      </w:tblGrid>
      <w:tr w:rsidR="00196CB6" w:rsidRPr="00196CB6" w14:paraId="1B8EBC82" w14:textId="77777777" w:rsidTr="00196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9E5B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F7FF960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Key Message</w:t>
            </w:r>
          </w:p>
        </w:tc>
      </w:tr>
      <w:tr w:rsidR="00196CB6" w:rsidRPr="00196CB6" w14:paraId="31D63344" w14:textId="77777777" w:rsidTr="00196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789B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CIO</w:t>
            </w:r>
          </w:p>
        </w:tc>
        <w:tc>
          <w:tcPr>
            <w:tcW w:w="0" w:type="auto"/>
            <w:vAlign w:val="center"/>
            <w:hideMark/>
          </w:tcPr>
          <w:p w14:paraId="0439A0B0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96CB6" w:rsidRPr="00196CB6" w14:paraId="794C6C43" w14:textId="77777777" w:rsidTr="00196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7B71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14:paraId="2C815952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96CB6" w:rsidRPr="00196CB6" w14:paraId="6AA97B4F" w14:textId="77777777" w:rsidTr="00196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4B01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VP Engineering</w:t>
            </w:r>
          </w:p>
        </w:tc>
        <w:tc>
          <w:tcPr>
            <w:tcW w:w="0" w:type="auto"/>
            <w:vAlign w:val="center"/>
            <w:hideMark/>
          </w:tcPr>
          <w:p w14:paraId="1B641C97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96CB6" w:rsidRPr="00196CB6" w14:paraId="3CD527AE" w14:textId="77777777" w:rsidTr="00196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7738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 Teams</w:t>
            </w:r>
          </w:p>
        </w:tc>
        <w:tc>
          <w:tcPr>
            <w:tcW w:w="0" w:type="auto"/>
            <w:vAlign w:val="center"/>
            <w:hideMark/>
          </w:tcPr>
          <w:p w14:paraId="44A659F0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96CB6" w:rsidRPr="00196CB6" w14:paraId="3ED152A2" w14:textId="77777777" w:rsidTr="00196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005F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75FB2542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96CB6" w:rsidRPr="00196CB6" w14:paraId="75DD987E" w14:textId="77777777" w:rsidTr="00196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DBDA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020E3395" w14:textId="77777777" w:rsidR="00196CB6" w:rsidRPr="00196CB6" w:rsidRDefault="00196CB6" w:rsidP="00196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13010E9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B1510C">
          <v:rect id="_x0000_i1050" style="width:0;height:1.5pt" o:hralign="center" o:hrstd="t" o:hr="t" fillcolor="#a0a0a0" stroked="f"/>
        </w:pict>
      </w:r>
    </w:p>
    <w:p w14:paraId="3C05A438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6 – Adoption Roadmap</w:t>
      </w:r>
    </w:p>
    <w:p w14:paraId="3F79CF90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a phased rollout.</w:t>
      </w:r>
    </w:p>
    <w:p w14:paraId="3F1C8B46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</w:t>
      </w:r>
    </w:p>
    <w:p w14:paraId="4517CC9A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participates first?</w:t>
      </w:r>
    </w:p>
    <w:p w14:paraId="3D11176C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7F22EF">
          <v:rect id="_x0000_i1051" style="width:0;height:1.5pt" o:hralign="center" o:hrstd="t" o:hr="t" fillcolor="#a0a0a0" stroked="f"/>
        </w:pict>
      </w:r>
    </w:p>
    <w:p w14:paraId="53BC5E27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6C021E">
          <v:rect id="_x0000_i1052" style="width:0;height:1.5pt" o:hralign="center" o:hrstd="t" o:hr="t" fillcolor="#a0a0a0" stroked="f"/>
        </w:pict>
      </w:r>
    </w:p>
    <w:p w14:paraId="7C74E8CA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</w:t>
      </w:r>
    </w:p>
    <w:p w14:paraId="2C13796E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participates next?</w:t>
      </w:r>
    </w:p>
    <w:p w14:paraId="0226481B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9A03D4">
          <v:rect id="_x0000_i1053" style="width:0;height:1.5pt" o:hralign="center" o:hrstd="t" o:hr="t" fillcolor="#a0a0a0" stroked="f"/>
        </w:pict>
      </w:r>
    </w:p>
    <w:p w14:paraId="11A8F0CE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91A812">
          <v:rect id="_x0000_i1054" style="width:0;height:1.5pt" o:hralign="center" o:hrstd="t" o:hr="t" fillcolor="#a0a0a0" stroked="f"/>
        </w:pict>
      </w:r>
    </w:p>
    <w:p w14:paraId="192ABCC6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</w:t>
      </w:r>
    </w:p>
    <w:p w14:paraId="1798A94F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participates last?</w:t>
      </w:r>
    </w:p>
    <w:p w14:paraId="56A40A13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E97C07">
          <v:rect id="_x0000_i1055" style="width:0;height:1.5pt" o:hralign="center" o:hrstd="t" o:hr="t" fillcolor="#a0a0a0" stroked="f"/>
        </w:pict>
      </w:r>
    </w:p>
    <w:p w14:paraId="6E235497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47E8F1">
          <v:rect id="_x0000_i1056" style="width:0;height:1.5pt" o:hralign="center" o:hrstd="t" o:hr="t" fillcolor="#a0a0a0" stroked="f"/>
        </w:pict>
      </w:r>
    </w:p>
    <w:p w14:paraId="5C710EF4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7 – Success Metrics</w:t>
      </w:r>
    </w:p>
    <w:p w14:paraId="78578845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will adoption be measured?</w:t>
      </w:r>
    </w:p>
    <w:p w14:paraId="5113B2E8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metrics.</w:t>
      </w:r>
    </w:p>
    <w:p w14:paraId="7BC34139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□ Platform Usage</w:t>
      </w:r>
    </w:p>
    <w:p w14:paraId="0CAA2AD6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□ Developer Satisfaction</w:t>
      </w:r>
    </w:p>
    <w:p w14:paraId="773A026B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□ Provisioning Time</w:t>
      </w:r>
    </w:p>
    <w:p w14:paraId="077BC94C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□ Ticket Reduction</w:t>
      </w:r>
    </w:p>
    <w:p w14:paraId="32E616FE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□ Adoption Rate</w:t>
      </w:r>
    </w:p>
    <w:p w14:paraId="400CD275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□ Time-to-Value</w:t>
      </w:r>
    </w:p>
    <w:p w14:paraId="46F2B795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□ Deployment Frequency</w:t>
      </w:r>
    </w:p>
    <w:p w14:paraId="6879AA3D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C03B92">
          <v:rect id="_x0000_i1057" style="width:0;height:1.5pt" o:hralign="center" o:hrstd="t" o:hr="t" fillcolor="#a0a0a0" stroked="f"/>
        </w:pict>
      </w:r>
    </w:p>
    <w:p w14:paraId="1E84E192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8 – Executive Summary</w:t>
      </w:r>
    </w:p>
    <w:p w14:paraId="6ACE57BB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a recommendation.</w:t>
      </w:r>
    </w:p>
    <w:p w14:paraId="09089BE5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BA1798">
          <v:rect id="_x0000_i1058" style="width:0;height:1.5pt" o:hralign="center" o:hrstd="t" o:hr="t" fillcolor="#a0a0a0" stroked="f"/>
        </w:pict>
      </w:r>
    </w:p>
    <w:p w14:paraId="2A515684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Adoption Risks</w:t>
      </w:r>
    </w:p>
    <w:p w14:paraId="0D70D3E2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280DF7">
          <v:rect id="_x0000_i1059" style="width:0;height:1.5pt" o:hralign="center" o:hrstd="t" o:hr="t" fillcolor="#a0a0a0" stroked="f"/>
        </w:pict>
      </w:r>
    </w:p>
    <w:p w14:paraId="3C7D34FB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AC9E5E">
          <v:rect id="_x0000_i1060" style="width:0;height:1.5pt" o:hralign="center" o:hrstd="t" o:hr="t" fillcolor="#a0a0a0" stroked="f"/>
        </w:pict>
      </w:r>
    </w:p>
    <w:p w14:paraId="2A665DA6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442343">
          <v:rect id="_x0000_i1061" style="width:0;height:1.5pt" o:hralign="center" o:hrstd="t" o:hr="t" fillcolor="#a0a0a0" stroked="f"/>
        </w:pict>
      </w:r>
    </w:p>
    <w:p w14:paraId="34236253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Adoption Strategy</w:t>
      </w:r>
    </w:p>
    <w:p w14:paraId="4C7FECC2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099422">
          <v:rect id="_x0000_i1062" style="width:0;height:1.5pt" o:hralign="center" o:hrstd="t" o:hr="t" fillcolor="#a0a0a0" stroked="f"/>
        </w:pict>
      </w:r>
    </w:p>
    <w:p w14:paraId="62AAA9D0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84D18B">
          <v:rect id="_x0000_i1063" style="width:0;height:1.5pt" o:hralign="center" o:hrstd="t" o:hr="t" fillcolor="#a0a0a0" stroked="f"/>
        </w:pict>
      </w:r>
    </w:p>
    <w:p w14:paraId="48417A83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677846">
          <v:rect id="_x0000_i1064" style="width:0;height:1.5pt" o:hralign="center" o:hrstd="t" o:hr="t" fillcolor="#a0a0a0" stroked="f"/>
        </w:pict>
      </w:r>
    </w:p>
    <w:p w14:paraId="1305C74A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</w:t>
      </w:r>
    </w:p>
    <w:p w14:paraId="5FBB113C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7DC071">
          <v:rect id="_x0000_i1065" style="width:0;height:1.5pt" o:hralign="center" o:hrstd="t" o:hr="t" fillcolor="#a0a0a0" stroked="f"/>
        </w:pict>
      </w:r>
    </w:p>
    <w:p w14:paraId="26912335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4C6C92">
          <v:rect id="_x0000_i1066" style="width:0;height:1.5pt" o:hralign="center" o:hrstd="t" o:hr="t" fillcolor="#a0a0a0" stroked="f"/>
        </w:pict>
      </w:r>
    </w:p>
    <w:p w14:paraId="29007E20" w14:textId="77777777" w:rsidR="00196CB6" w:rsidRPr="00196CB6" w:rsidRDefault="00000000" w:rsidP="00196C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EDE3C5">
          <v:rect id="_x0000_i1067" style="width:0;height:1.5pt" o:hralign="center" o:hrstd="t" o:hr="t" fillcolor="#a0a0a0" stroked="f"/>
        </w:pict>
      </w:r>
    </w:p>
    <w:p w14:paraId="12F34B3F" w14:textId="77777777" w:rsidR="00196CB6" w:rsidRPr="00196CB6" w:rsidRDefault="00196CB6" w:rsidP="00196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Outcomes</w:t>
      </w:r>
    </w:p>
    <w:p w14:paraId="1A9A7D84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be able to:</w:t>
      </w:r>
    </w:p>
    <w:p w14:paraId="33CDEB53" w14:textId="77777777" w:rsidR="00196CB6" w:rsidRPr="00196CB6" w:rsidRDefault="00196CB6" w:rsidP="00196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stakeholders</w:t>
      </w:r>
    </w:p>
    <w:p w14:paraId="7DC995BB" w14:textId="77777777" w:rsidR="00196CB6" w:rsidRPr="00196CB6" w:rsidRDefault="00196CB6" w:rsidP="00196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Assess organizational resistance</w:t>
      </w:r>
    </w:p>
    <w:p w14:paraId="39822B2F" w14:textId="77777777" w:rsidR="00196CB6" w:rsidRPr="00196CB6" w:rsidRDefault="00196CB6" w:rsidP="00196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Build an adoption strategy</w:t>
      </w:r>
    </w:p>
    <w:p w14:paraId="51BF747A" w14:textId="77777777" w:rsidR="00196CB6" w:rsidRPr="00196CB6" w:rsidRDefault="00196CB6" w:rsidP="00196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communication plans</w:t>
      </w:r>
    </w:p>
    <w:p w14:paraId="38E45452" w14:textId="77777777" w:rsidR="00196CB6" w:rsidRPr="00196CB6" w:rsidRDefault="00196CB6" w:rsidP="00196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adoption metrics</w:t>
      </w:r>
    </w:p>
    <w:p w14:paraId="2A83AC20" w14:textId="77777777" w:rsidR="00196CB6" w:rsidRPr="00196CB6" w:rsidRDefault="00196CB6" w:rsidP="00196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platform transformation initiatives</w:t>
      </w:r>
    </w:p>
    <w:p w14:paraId="186F1567" w14:textId="77777777" w:rsidR="00196CB6" w:rsidRPr="00196CB6" w:rsidRDefault="00196CB6" w:rsidP="0019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C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 of Exercise</w:t>
      </w:r>
    </w:p>
    <w:p w14:paraId="02465F95" w14:textId="77777777" w:rsidR="00196CB6" w:rsidRDefault="00196CB6"/>
    <w:sectPr w:rsidR="00196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20CA5"/>
    <w:multiLevelType w:val="multilevel"/>
    <w:tmpl w:val="9A62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54AB8"/>
    <w:multiLevelType w:val="multilevel"/>
    <w:tmpl w:val="7848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45531"/>
    <w:multiLevelType w:val="multilevel"/>
    <w:tmpl w:val="EF3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E1650"/>
    <w:multiLevelType w:val="multilevel"/>
    <w:tmpl w:val="5C54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241705">
    <w:abstractNumId w:val="3"/>
  </w:num>
  <w:num w:numId="2" w16cid:durableId="225915727">
    <w:abstractNumId w:val="2"/>
  </w:num>
  <w:num w:numId="3" w16cid:durableId="156046035">
    <w:abstractNumId w:val="1"/>
  </w:num>
  <w:num w:numId="4" w16cid:durableId="53203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B6"/>
    <w:rsid w:val="00121FB7"/>
    <w:rsid w:val="00196CB6"/>
    <w:rsid w:val="003034AA"/>
    <w:rsid w:val="00374150"/>
    <w:rsid w:val="00672685"/>
    <w:rsid w:val="007A2222"/>
    <w:rsid w:val="008A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390"/>
  <w15:chartTrackingRefBased/>
  <w15:docId w15:val="{C280A8C0-0721-4E72-AFB5-CB2CCCF5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0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3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2026-06-07T11:24:00Z</dcterms:created>
  <dcterms:modified xsi:type="dcterms:W3CDTF">2026-06-08T15:41:00Z</dcterms:modified>
</cp:coreProperties>
</file>