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288F" w14:textId="77777777" w:rsidR="007E77FC" w:rsidRPr="00832C09" w:rsidRDefault="007E77FC">
      <w:pPr>
        <w:rPr>
          <w:b/>
          <w:bCs/>
        </w:rPr>
      </w:pPr>
      <w:r w:rsidRPr="00832C09">
        <w:rPr>
          <w:b/>
          <w:bCs/>
        </w:rPr>
        <w:t xml:space="preserve">What is sql? </w:t>
      </w:r>
    </w:p>
    <w:p w14:paraId="2ED0B99C" w14:textId="77777777" w:rsidR="007E77FC" w:rsidRDefault="007E77FC">
      <w:r>
        <w:t>Sql stands for structured query language.The primary purpose of it is to communicate with the databases mainly Relational DBMS,that was in tabular form.</w:t>
      </w:r>
      <w:r w:rsidR="00180B3E">
        <w:t xml:space="preserve"> </w:t>
      </w:r>
    </w:p>
    <w:p w14:paraId="186D7056" w14:textId="77777777" w:rsidR="00180B3E" w:rsidRPr="00832C09" w:rsidRDefault="00FB3A8F">
      <w:pPr>
        <w:rPr>
          <w:b/>
          <w:bCs/>
        </w:rPr>
      </w:pPr>
      <w:r w:rsidRPr="00832C09">
        <w:rPr>
          <w:b/>
          <w:bCs/>
        </w:rPr>
        <w:t xml:space="preserve">What is the difference between dbms and rdbms? </w:t>
      </w:r>
    </w:p>
    <w:p w14:paraId="397B64D7" w14:textId="77777777" w:rsidR="00C22858" w:rsidRDefault="00C22858" w:rsidP="00C2285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RDBMS stands for Relational Database Management System.</w:t>
      </w:r>
    </w:p>
    <w:p w14:paraId="4DD85E87" w14:textId="77777777" w:rsidR="00C22858" w:rsidRDefault="00C22858" w:rsidP="00C2285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RDBMS is the basis for SQL, and for all modern database systems such as MS SQL Server, IBM DB2, Oracle, MySQL, and Microsoft Access.</w:t>
      </w:r>
    </w:p>
    <w:p w14:paraId="00AF3365" w14:textId="77777777" w:rsidR="00C22858" w:rsidRDefault="00C22858" w:rsidP="00C22858">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data in RDBMS is stored in database objects called tables. A table is a collection of related data entries and it consists of columns and rows</w:t>
      </w:r>
      <w:r w:rsidR="00533983">
        <w:rPr>
          <w:rFonts w:ascii="Segoe UI" w:hAnsi="Segoe UI" w:cs="Segoe UI"/>
          <w:color w:val="000000"/>
        </w:rPr>
        <w:t>.</w:t>
      </w:r>
      <w:r w:rsidR="00A06D13">
        <w:rPr>
          <w:rFonts w:ascii="Segoe UI" w:hAnsi="Segoe UI" w:cs="Segoe UI"/>
          <w:color w:val="000000"/>
        </w:rPr>
        <w:t xml:space="preserve"> </w:t>
      </w:r>
    </w:p>
    <w:p w14:paraId="5C534EB4" w14:textId="77777777" w:rsidR="00A06D13" w:rsidRPr="00A06D13" w:rsidRDefault="00A06D13" w:rsidP="00A06D13">
      <w:pPr>
        <w:pStyle w:val="NormalWeb"/>
        <w:shd w:val="clear" w:color="auto" w:fill="FFFFFF"/>
        <w:spacing w:before="288" w:after="288" w:afterAutospacing="0"/>
        <w:rPr>
          <w:rFonts w:ascii="Segoe UI" w:hAnsi="Segoe UI" w:cs="Segoe UI"/>
          <w:b/>
          <w:bCs/>
          <w:color w:val="000000"/>
        </w:rPr>
      </w:pPr>
      <w:r w:rsidRPr="00A06D13">
        <w:rPr>
          <w:rFonts w:ascii="Segoe UI" w:hAnsi="Segoe UI" w:cs="Segoe UI"/>
          <w:b/>
          <w:bCs/>
          <w:color w:val="000000"/>
        </w:rPr>
        <w:t>Key Differences</w:t>
      </w:r>
      <w:r>
        <w:rPr>
          <w:rFonts w:ascii="Segoe UI" w:hAnsi="Segoe UI" w:cs="Segoe UI"/>
          <w:b/>
          <w:bCs/>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892"/>
        <w:gridCol w:w="6085"/>
      </w:tblGrid>
      <w:tr w:rsidR="00A06D13" w:rsidRPr="00A06D13" w14:paraId="3692AD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F4542"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0A934"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DBMS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7FA86"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RDBMS</w:t>
            </w:r>
          </w:p>
        </w:tc>
      </w:tr>
      <w:tr w:rsidR="00A06D13" w:rsidRPr="00A06D13" w14:paraId="124783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4C031"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Data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DE787"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Stores data as files or in a hierarchical/navigation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7E3B6"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 xml:space="preserve">Stores data in </w:t>
            </w:r>
            <w:r w:rsidRPr="00A06D13">
              <w:rPr>
                <w:rFonts w:ascii="Segoe UI" w:hAnsi="Segoe UI" w:cs="Segoe UI"/>
                <w:b/>
                <w:bCs/>
                <w:color w:val="000000"/>
              </w:rPr>
              <w:t>tabular format</w:t>
            </w:r>
            <w:r w:rsidRPr="00A06D13">
              <w:rPr>
                <w:rFonts w:ascii="Segoe UI" w:hAnsi="Segoe UI" w:cs="Segoe UI"/>
                <w:color w:val="000000"/>
              </w:rPr>
              <w:t xml:space="preserve"> (rows and columns).</w:t>
            </w:r>
          </w:p>
        </w:tc>
      </w:tr>
      <w:tr w:rsidR="00A06D13" w:rsidRPr="00A06D13" w14:paraId="62437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8D3E4"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Relationships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5CAFE"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Usually no logical relationship between data 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91ABD"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 xml:space="preserve">Tables are linked using </w:t>
            </w:r>
            <w:r w:rsidRPr="00A06D13">
              <w:rPr>
                <w:rFonts w:ascii="Segoe UI" w:hAnsi="Segoe UI" w:cs="Segoe UI"/>
                <w:b/>
                <w:bCs/>
                <w:color w:val="000000"/>
              </w:rPr>
              <w:t>Primary Keys</w:t>
            </w:r>
            <w:r w:rsidRPr="00A06D13">
              <w:rPr>
                <w:rFonts w:ascii="Segoe UI" w:hAnsi="Segoe UI" w:cs="Segoe UI"/>
                <w:color w:val="000000"/>
              </w:rPr>
              <w:t xml:space="preserve"> and </w:t>
            </w:r>
            <w:r w:rsidRPr="00A06D13">
              <w:rPr>
                <w:rFonts w:ascii="Segoe UI" w:hAnsi="Segoe UI" w:cs="Segoe UI"/>
                <w:b/>
                <w:bCs/>
                <w:color w:val="000000"/>
              </w:rPr>
              <w:t>Foreign Keys</w:t>
            </w:r>
            <w:r w:rsidRPr="00A06D13">
              <w:rPr>
                <w:rFonts w:ascii="Segoe UI" w:hAnsi="Segoe UI" w:cs="Segoe UI"/>
                <w:color w:val="000000"/>
              </w:rPr>
              <w:t>.</w:t>
            </w:r>
          </w:p>
        </w:tc>
      </w:tr>
      <w:tr w:rsidR="00A06D13" w:rsidRPr="00A06D13" w14:paraId="00447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322B2"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Normalization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6EA8C"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Does not support normalization.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0B535"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 xml:space="preserve">Supports </w:t>
            </w:r>
            <w:r w:rsidRPr="00A06D13">
              <w:rPr>
                <w:rFonts w:ascii="Segoe UI" w:hAnsi="Segoe UI" w:cs="Segoe UI"/>
                <w:b/>
                <w:bCs/>
                <w:color w:val="000000"/>
              </w:rPr>
              <w:t>normalization</w:t>
            </w:r>
            <w:r w:rsidRPr="00A06D13">
              <w:rPr>
                <w:rFonts w:ascii="Segoe UI" w:hAnsi="Segoe UI" w:cs="Segoe UI"/>
                <w:color w:val="000000"/>
              </w:rPr>
              <w:t xml:space="preserve"> to reduce data redundancy.</w:t>
            </w:r>
          </w:p>
        </w:tc>
      </w:tr>
      <w:tr w:rsidR="00A06D13" w:rsidRPr="00A06D13" w14:paraId="5B214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9614A"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Data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63A77"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Best for small amounts of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D9C47"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Designed to handle large, complex datasets.</w:t>
            </w:r>
          </w:p>
        </w:tc>
      </w:tr>
      <w:tr w:rsidR="00A06D13" w:rsidRPr="00A06D13" w14:paraId="0CEA9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BC55B1"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Access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03D65"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Slower for complex searches.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01A37"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Much faster due to relational indexing.</w:t>
            </w:r>
          </w:p>
        </w:tc>
      </w:tr>
      <w:tr w:rsidR="00A06D13" w:rsidRPr="00A06D13" w14:paraId="201D1D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6F72B"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b/>
                <w:bCs/>
                <w:color w:val="000000"/>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4E8A3"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Typically supports a single user at a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DA203" w14:textId="77777777" w:rsidR="00A06D13" w:rsidRPr="00A06D13" w:rsidRDefault="00A06D13" w:rsidP="00A06D13">
            <w:pPr>
              <w:pStyle w:val="NormalWeb"/>
              <w:shd w:val="clear" w:color="auto" w:fill="FFFFFF"/>
              <w:spacing w:before="288" w:after="288"/>
              <w:rPr>
                <w:rFonts w:ascii="Segoe UI" w:hAnsi="Segoe UI" w:cs="Segoe UI"/>
                <w:color w:val="000000"/>
              </w:rPr>
            </w:pPr>
            <w:r w:rsidRPr="00A06D13">
              <w:rPr>
                <w:rFonts w:ascii="Segoe UI" w:hAnsi="Segoe UI" w:cs="Segoe UI"/>
                <w:color w:val="000000"/>
              </w:rPr>
              <w:t xml:space="preserve">Supports </w:t>
            </w:r>
            <w:r w:rsidRPr="00A06D13">
              <w:rPr>
                <w:rFonts w:ascii="Segoe UI" w:hAnsi="Segoe UI" w:cs="Segoe UI"/>
                <w:b/>
                <w:bCs/>
                <w:color w:val="000000"/>
              </w:rPr>
              <w:t>multiple simultaneous users</w:t>
            </w:r>
            <w:r w:rsidRPr="00A06D13">
              <w:rPr>
                <w:rFonts w:ascii="Segoe UI" w:hAnsi="Segoe UI" w:cs="Segoe UI"/>
                <w:color w:val="000000"/>
              </w:rPr>
              <w:t>.</w:t>
            </w:r>
          </w:p>
        </w:tc>
      </w:tr>
    </w:tbl>
    <w:p w14:paraId="17EFDB35" w14:textId="77777777" w:rsidR="003955CE" w:rsidRDefault="003955CE" w:rsidP="00E87F34">
      <w:pPr>
        <w:rPr>
          <w:b/>
          <w:bCs/>
        </w:rPr>
      </w:pPr>
    </w:p>
    <w:p w14:paraId="67B93A2C" w14:textId="77777777" w:rsidR="00E87F34" w:rsidRPr="00E87F34" w:rsidRDefault="00E87F34" w:rsidP="00E87F34">
      <w:pPr>
        <w:rPr>
          <w:b/>
          <w:bCs/>
        </w:rPr>
      </w:pPr>
      <w:r w:rsidRPr="00E87F34">
        <w:rPr>
          <w:b/>
          <w:bCs/>
        </w:rPr>
        <w:t>Different SQL Commands or Queries</w:t>
      </w:r>
    </w:p>
    <w:p w14:paraId="47F9937C" w14:textId="77777777" w:rsidR="00E87F34" w:rsidRPr="00E87F34" w:rsidRDefault="00E87F34" w:rsidP="00E87F34">
      <w:r w:rsidRPr="00E87F34">
        <w:t>Structured Query Language (SQL) commands are standardized instructions used by developers to interact with data stored in relational databases. These commands allow for the creation, manipulation, retrieval and control of data, as well as database structures. SQL commands are categorized based on their specific functionalities:</w:t>
      </w:r>
    </w:p>
    <w:p w14:paraId="4C9BCC4B" w14:textId="77777777" w:rsidR="00E87F34" w:rsidRPr="00E87F34" w:rsidRDefault="00E87F34" w:rsidP="00E87F34">
      <w:pPr>
        <w:rPr>
          <w:b/>
          <w:bCs/>
        </w:rPr>
      </w:pPr>
      <w:r w:rsidRPr="00E87F34">
        <w:rPr>
          <w:b/>
          <w:bCs/>
        </w:rPr>
        <w:t>Different SQL Commands or Queries</w:t>
      </w:r>
      <w:r w:rsidR="003955CE">
        <w:rPr>
          <w:b/>
          <w:bCs/>
        </w:rPr>
        <w:t>:</w:t>
      </w:r>
    </w:p>
    <w:p w14:paraId="0FF947B2" w14:textId="77777777" w:rsidR="00E87F34" w:rsidRPr="00E87F34" w:rsidRDefault="00E87F34" w:rsidP="00E87F34">
      <w:pPr>
        <w:rPr>
          <w:b/>
          <w:bCs/>
        </w:rPr>
      </w:pPr>
      <w:r w:rsidRPr="00E87F34">
        <w:rPr>
          <w:b/>
          <w:bCs/>
        </w:rPr>
        <w:t>1. Data Definition Language</w:t>
      </w:r>
    </w:p>
    <w:p w14:paraId="69402119" w14:textId="77777777" w:rsidR="00E87F34" w:rsidRPr="00E87F34" w:rsidRDefault="00E87F34" w:rsidP="00E87F34">
      <w:r w:rsidRPr="00E87F34">
        <w:t>DDL (Data Definition Language) commands are used to create, change, and delete database objects.Database engineers use commands like </w:t>
      </w:r>
      <w:hyperlink r:id="rId8" w:tgtFrame="_blank" w:history="1">
        <w:r w:rsidRPr="00E87F34">
          <w:rPr>
            <w:rStyle w:val="Hyperlink"/>
          </w:rPr>
          <w:t>CREATE</w:t>
        </w:r>
      </w:hyperlink>
      <w:r w:rsidRPr="00E87F34">
        <w:t> to make tables, views, and indexes, and ALTER or DROP to modify or remove them.</w:t>
      </w:r>
    </w:p>
    <w:tbl>
      <w:tblPr>
        <w:tblW w:w="0" w:type="auto"/>
        <w:shd w:val="clear" w:color="auto" w:fill="FFFFFF"/>
        <w:tblCellMar>
          <w:left w:w="0" w:type="dxa"/>
          <w:right w:w="0" w:type="dxa"/>
        </w:tblCellMar>
        <w:tblLook w:val="04A0" w:firstRow="1" w:lastRow="0" w:firstColumn="1" w:lastColumn="0" w:noHBand="0" w:noVBand="1"/>
      </w:tblPr>
      <w:tblGrid>
        <w:gridCol w:w="1298"/>
        <w:gridCol w:w="8158"/>
      </w:tblGrid>
      <w:tr w:rsidR="00E87F34" w:rsidRPr="00E87F34" w14:paraId="0ADC3823"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C42A714" w14:textId="77777777" w:rsidR="00E87F34" w:rsidRPr="00E87F34" w:rsidRDefault="00E87F34" w:rsidP="00E87F34">
            <w:r w:rsidRPr="00E87F34">
              <w:rPr>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41092CB" w14:textId="77777777" w:rsidR="00E87F34" w:rsidRPr="00E87F34" w:rsidRDefault="00E87F34" w:rsidP="00E87F34">
            <w:r w:rsidRPr="00E87F34">
              <w:rPr>
                <w:b/>
                <w:bCs/>
              </w:rPr>
              <w:t>Description</w:t>
            </w:r>
          </w:p>
        </w:tc>
      </w:tr>
      <w:tr w:rsidR="00E87F34" w:rsidRPr="00E87F34" w14:paraId="42FBEA1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3D6247A5" w14:textId="77777777" w:rsidR="00E87F34" w:rsidRPr="00E87F34" w:rsidRDefault="00E87F34" w:rsidP="00E87F34">
            <w:r w:rsidRPr="00E87F34">
              <w:rPr>
                <w:b/>
                <w:bCs/>
              </w:rPr>
              <w:t>CREATE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634FDE" w14:textId="77777777" w:rsidR="00E87F34" w:rsidRPr="00E87F34" w:rsidRDefault="00E87F34" w:rsidP="00E87F34">
            <w:r w:rsidRPr="00E87F34">
              <w:t>Creates a new table, a view on a table, or some other object in the database.</w:t>
            </w:r>
          </w:p>
        </w:tc>
      </w:tr>
      <w:tr w:rsidR="00E87F34" w:rsidRPr="00E87F34" w14:paraId="0ED6277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54F4FBD" w14:textId="77777777" w:rsidR="00E87F34" w:rsidRPr="00E87F34" w:rsidRDefault="00E87F34" w:rsidP="00E87F34">
            <w:r w:rsidRPr="00E87F34">
              <w:rPr>
                <w:b/>
                <w:bCs/>
              </w:rPr>
              <w:t>ALTER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B2DD06" w14:textId="77777777" w:rsidR="00E87F34" w:rsidRPr="00E87F34" w:rsidRDefault="00E87F34" w:rsidP="00E87F34">
            <w:r w:rsidRPr="00E87F34">
              <w:t>Modifies an existing database object, such as a table</w:t>
            </w:r>
          </w:p>
        </w:tc>
      </w:tr>
      <w:tr w:rsidR="00E87F34" w:rsidRPr="00E87F34" w14:paraId="3D8D830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48B3E1FB" w14:textId="77777777" w:rsidR="00E87F34" w:rsidRPr="00E87F34" w:rsidRDefault="00E87F34" w:rsidP="00E87F34">
            <w:r w:rsidRPr="00E87F34">
              <w:rPr>
                <w:b/>
                <w:bCs/>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F14269" w14:textId="77777777" w:rsidR="00E87F34" w:rsidRPr="00E87F34" w:rsidRDefault="00E87F34" w:rsidP="00E87F34">
            <w:r w:rsidRPr="00E87F34">
              <w:t>Deletes an entire table, a view of a table, or other objects in the database</w:t>
            </w:r>
          </w:p>
        </w:tc>
      </w:tr>
      <w:tr w:rsidR="00E87F34" w:rsidRPr="00E87F34" w14:paraId="648FB87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78E83E97" w14:textId="77777777" w:rsidR="00E87F34" w:rsidRPr="00E87F34" w:rsidRDefault="00E87F34" w:rsidP="00E87F34">
            <w:r w:rsidRPr="00E87F34">
              <w:rPr>
                <w:b/>
                <w:bCs/>
              </w:rPr>
              <w:t>TRUNCATE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B616A7" w14:textId="77777777" w:rsidR="00E87F34" w:rsidRPr="00E87F34" w:rsidRDefault="00E87F34" w:rsidP="00E87F34">
            <w:r w:rsidRPr="00E87F34">
              <w:t>Removes all records from a table but keeps the table structure intact.</w:t>
            </w:r>
          </w:p>
        </w:tc>
      </w:tr>
      <w:tr w:rsidR="00E87F34" w:rsidRPr="00E87F34" w14:paraId="2640C98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78A3B498" w14:textId="77777777" w:rsidR="00E87F34" w:rsidRPr="00E87F34" w:rsidRDefault="00E87F34" w:rsidP="00E87F34">
            <w:r w:rsidRPr="00E87F34">
              <w:rPr>
                <w:b/>
                <w:bCs/>
              </w:rPr>
              <w:t>RENAME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5425F4" w14:textId="77777777" w:rsidR="00E87F34" w:rsidRPr="00E87F34" w:rsidRDefault="00E87F34" w:rsidP="00E87F34">
            <w:r w:rsidRPr="00E87F34">
              <w:t>It is used to change the name of an existing database object, such as a table.</w:t>
            </w:r>
          </w:p>
        </w:tc>
      </w:tr>
    </w:tbl>
    <w:p w14:paraId="1E7EEE65" w14:textId="77777777" w:rsidR="00E87F34" w:rsidRPr="00E87F34" w:rsidRDefault="00E87F34" w:rsidP="00E87F34">
      <w:pPr>
        <w:rPr>
          <w:b/>
          <w:bCs/>
        </w:rPr>
      </w:pPr>
      <w:r w:rsidRPr="00E87F34">
        <w:rPr>
          <w:b/>
          <w:bCs/>
        </w:rPr>
        <w:t>2. Data Manipulation Language </w:t>
      </w:r>
    </w:p>
    <w:p w14:paraId="068C69B1" w14:textId="77777777" w:rsidR="00E87F34" w:rsidRPr="00E87F34" w:rsidRDefault="00E87F34" w:rsidP="00E87F34">
      <w:r w:rsidRPr="00E87F34">
        <w:t>A relational database can be updated with new data using data manipulation language (</w:t>
      </w:r>
      <w:hyperlink r:id="rId9" w:tgtFrame="_blank" w:history="1">
        <w:r w:rsidRPr="00E87F34">
          <w:rPr>
            <w:rStyle w:val="Hyperlink"/>
          </w:rPr>
          <w:t>DML</w:t>
        </w:r>
      </w:hyperlink>
      <w:r w:rsidRPr="00E87F34">
        <w:t>) statements. The INSERT command, for instance, is used by an application to add a new record to the database.</w:t>
      </w:r>
    </w:p>
    <w:tbl>
      <w:tblPr>
        <w:tblW w:w="0" w:type="auto"/>
        <w:shd w:val="clear" w:color="auto" w:fill="FFFFFF"/>
        <w:tblCellMar>
          <w:left w:w="0" w:type="dxa"/>
          <w:right w:w="0" w:type="dxa"/>
        </w:tblCellMar>
        <w:tblLook w:val="04A0" w:firstRow="1" w:lastRow="0" w:firstColumn="1" w:lastColumn="0" w:noHBand="0" w:noVBand="1"/>
      </w:tblPr>
      <w:tblGrid>
        <w:gridCol w:w="1266"/>
        <w:gridCol w:w="2090"/>
      </w:tblGrid>
      <w:tr w:rsidR="00E87F34" w:rsidRPr="00E87F34" w14:paraId="7150C05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3BF6C56" w14:textId="77777777" w:rsidR="00E87F34" w:rsidRPr="00E87F34" w:rsidRDefault="00E87F34" w:rsidP="00E87F34">
            <w:r w:rsidRPr="00E87F34">
              <w:rPr>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AC128E" w14:textId="77777777" w:rsidR="00E87F34" w:rsidRPr="00E87F34" w:rsidRDefault="00E87F34" w:rsidP="00E87F34">
            <w:r w:rsidRPr="00E87F34">
              <w:rPr>
                <w:b/>
                <w:bCs/>
              </w:rPr>
              <w:t>Description</w:t>
            </w:r>
          </w:p>
        </w:tc>
      </w:tr>
      <w:tr w:rsidR="00E87F34" w:rsidRPr="00E87F34" w14:paraId="6E3FD8F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14:paraId="41EF4256" w14:textId="77777777" w:rsidR="00E87F34" w:rsidRPr="00E87F34" w:rsidRDefault="00E87F34" w:rsidP="00E87F34">
            <w:r w:rsidRPr="00E87F34">
              <w:rPr>
                <w:b/>
                <w:bCs/>
              </w:rPr>
              <w:t>INSERT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D0C5C5" w14:textId="77777777" w:rsidR="00E87F34" w:rsidRPr="00E87F34" w:rsidRDefault="00E87F34" w:rsidP="00E87F34">
            <w:r w:rsidRPr="00E87F34">
              <w:t>Creates a record.</w:t>
            </w:r>
          </w:p>
        </w:tc>
      </w:tr>
      <w:tr w:rsidR="00E87F34" w:rsidRPr="00E87F34" w14:paraId="6EAAFE0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14:paraId="2272DFEF" w14:textId="77777777" w:rsidR="00E87F34" w:rsidRPr="00E87F34" w:rsidRDefault="00E87F34" w:rsidP="00E87F34">
            <w:r w:rsidRPr="00E87F34">
              <w:rPr>
                <w:b/>
                <w:bCs/>
              </w:rPr>
              <w:lastRenderedPageBreak/>
              <w:t>UPDATE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59ED4" w14:textId="77777777" w:rsidR="00E87F34" w:rsidRPr="00E87F34" w:rsidRDefault="00E87F34" w:rsidP="00E87F34">
            <w:r w:rsidRPr="00E87F34">
              <w:t>Modifies records.</w:t>
            </w:r>
          </w:p>
        </w:tc>
      </w:tr>
      <w:tr w:rsidR="00E87F34" w:rsidRPr="00E87F34" w14:paraId="33B2C94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14:paraId="30E08300" w14:textId="77777777" w:rsidR="00E87F34" w:rsidRPr="00E87F34" w:rsidRDefault="00E87F34" w:rsidP="00E87F34">
            <w:r w:rsidRPr="00E87F34">
              <w:rPr>
                <w:b/>
                <w:bCs/>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0E67D9" w14:textId="77777777" w:rsidR="00E87F34" w:rsidRPr="00E87F34" w:rsidRDefault="00E87F34" w:rsidP="00E87F34">
            <w:r w:rsidRPr="00E87F34">
              <w:t>Deletes records.</w:t>
            </w:r>
          </w:p>
        </w:tc>
      </w:tr>
    </w:tbl>
    <w:p w14:paraId="6CE13DCD" w14:textId="77777777" w:rsidR="00E87F34" w:rsidRPr="00E87F34" w:rsidRDefault="00E87F34" w:rsidP="00E87F34">
      <w:pPr>
        <w:rPr>
          <w:b/>
          <w:bCs/>
        </w:rPr>
      </w:pPr>
      <w:r w:rsidRPr="00E87F34">
        <w:rPr>
          <w:b/>
          <w:bCs/>
        </w:rPr>
        <w:t>3. Data Query Language</w:t>
      </w:r>
    </w:p>
    <w:p w14:paraId="180CCF78" w14:textId="77777777" w:rsidR="00E87F34" w:rsidRPr="00E87F34" w:rsidRDefault="00E87F34" w:rsidP="00E87F34">
      <w:r w:rsidRPr="00E87F34">
        <w:t>Data retrieval instructions are written in the data query language (</w:t>
      </w:r>
      <w:hyperlink r:id="rId10" w:tgtFrame="_blank" w:history="1">
        <w:r w:rsidRPr="00E87F34">
          <w:rPr>
            <w:rStyle w:val="Hyperlink"/>
          </w:rPr>
          <w:t>DQL</w:t>
        </w:r>
      </w:hyperlink>
      <w:r w:rsidRPr="00E87F34">
        <w:t>), which is used to access relational databases. The </w:t>
      </w:r>
      <w:hyperlink r:id="rId11" w:tgtFrame="_blank" w:history="1">
        <w:r w:rsidRPr="00E87F34">
          <w:rPr>
            <w:rStyle w:val="Hyperlink"/>
          </w:rPr>
          <w:t>SELECT </w:t>
        </w:r>
      </w:hyperlink>
      <w:r w:rsidRPr="00E87F34">
        <w:t>command is used by software programs to filter and return particular results from a SQL table. </w:t>
      </w:r>
    </w:p>
    <w:p w14:paraId="3E7FFAF2" w14:textId="77777777" w:rsidR="00E87F34" w:rsidRPr="00E87F34" w:rsidRDefault="00E87F34" w:rsidP="00E87F34">
      <w:pPr>
        <w:rPr>
          <w:b/>
          <w:bCs/>
        </w:rPr>
      </w:pPr>
      <w:r w:rsidRPr="00E87F34">
        <w:rPr>
          <w:b/>
          <w:bCs/>
        </w:rPr>
        <w:t>4. Data Control language</w:t>
      </w:r>
    </w:p>
    <w:p w14:paraId="4ECAF346" w14:textId="77777777" w:rsidR="00E87F34" w:rsidRPr="00E87F34" w:rsidRDefault="00E87F34" w:rsidP="00E87F34">
      <w:r w:rsidRPr="00E87F34">
        <w:t>DCL commands manage user access to the database by granting or revoking permissions. Database administrators use </w:t>
      </w:r>
      <w:hyperlink r:id="rId12" w:tgtFrame="_blank" w:history="1">
        <w:r w:rsidRPr="00E87F34">
          <w:rPr>
            <w:rStyle w:val="Hyperlink"/>
          </w:rPr>
          <w:t>DCL </w:t>
        </w:r>
      </w:hyperlink>
      <w:r w:rsidRPr="00E87F34">
        <w:t>to enforce security and control access to database objects.</w:t>
      </w:r>
    </w:p>
    <w:tbl>
      <w:tblPr>
        <w:tblW w:w="0" w:type="auto"/>
        <w:shd w:val="clear" w:color="auto" w:fill="FFFFFF"/>
        <w:tblCellMar>
          <w:left w:w="0" w:type="dxa"/>
          <w:right w:w="0" w:type="dxa"/>
        </w:tblCellMar>
        <w:tblLook w:val="04A0" w:firstRow="1" w:lastRow="0" w:firstColumn="1" w:lastColumn="0" w:noHBand="0" w:noVBand="1"/>
      </w:tblPr>
      <w:tblGrid>
        <w:gridCol w:w="1266"/>
        <w:gridCol w:w="4525"/>
      </w:tblGrid>
      <w:tr w:rsidR="00E87F34" w:rsidRPr="00E87F34" w14:paraId="2E886BE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AE3AAB5" w14:textId="77777777" w:rsidR="00E87F34" w:rsidRPr="00E87F34" w:rsidRDefault="00E87F34" w:rsidP="00E87F34">
            <w:r w:rsidRPr="00E87F34">
              <w:rPr>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B18B945" w14:textId="77777777" w:rsidR="00E87F34" w:rsidRPr="00E87F34" w:rsidRDefault="00E87F34" w:rsidP="00E87F34">
            <w:r w:rsidRPr="00E87F34">
              <w:rPr>
                <w:b/>
                <w:bCs/>
              </w:rPr>
              <w:t>Description</w:t>
            </w:r>
          </w:p>
        </w:tc>
      </w:tr>
      <w:tr w:rsidR="00E87F34" w:rsidRPr="00E87F34" w14:paraId="22CBF33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14:paraId="42A03CAF" w14:textId="77777777" w:rsidR="00E87F34" w:rsidRPr="00E87F34" w:rsidRDefault="00E87F34" w:rsidP="00E87F34">
            <w:r w:rsidRPr="00E87F34">
              <w:rPr>
                <w:b/>
                <w:bCs/>
              </w:rPr>
              <w:t>GRANT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44CF28" w14:textId="77777777" w:rsidR="00E87F34" w:rsidRPr="00E87F34" w:rsidRDefault="00E87F34" w:rsidP="00E87F34">
            <w:r w:rsidRPr="00E87F34">
              <w:t>Gives a privilege to the user.</w:t>
            </w:r>
          </w:p>
        </w:tc>
      </w:tr>
      <w:tr w:rsidR="00E87F34" w:rsidRPr="00E87F34" w14:paraId="1A5BCB2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14:paraId="053F76D5" w14:textId="77777777" w:rsidR="00E87F34" w:rsidRPr="00E87F34" w:rsidRDefault="00E87F34" w:rsidP="00E87F34">
            <w:r w:rsidRPr="00E87F34">
              <w:rPr>
                <w:b/>
                <w:bCs/>
              </w:rPr>
              <w:t>REVOKE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BE6CAB" w14:textId="77777777" w:rsidR="00E87F34" w:rsidRPr="00E87F34" w:rsidRDefault="00E87F34" w:rsidP="00E87F34">
            <w:r w:rsidRPr="00E87F34">
              <w:t>Takes back privileges granted by the user.</w:t>
            </w:r>
          </w:p>
        </w:tc>
      </w:tr>
    </w:tbl>
    <w:p w14:paraId="4E8DEB97" w14:textId="77777777" w:rsidR="00E87F34" w:rsidRPr="00E87F34" w:rsidRDefault="00E87F34" w:rsidP="00E87F34">
      <w:pPr>
        <w:rPr>
          <w:b/>
          <w:bCs/>
        </w:rPr>
      </w:pPr>
      <w:r w:rsidRPr="00E87F34">
        <w:rPr>
          <w:b/>
          <w:bCs/>
        </w:rPr>
        <w:t>5. Transaction Control Language</w:t>
      </w:r>
    </w:p>
    <w:p w14:paraId="3593D7D2" w14:textId="77777777" w:rsidR="00E87F34" w:rsidRPr="00E87F34" w:rsidRDefault="00E87F34" w:rsidP="00E87F34">
      <w:r w:rsidRPr="00E87F34">
        <w:t>TCL commands manage transactions in relational databases, ensuring data integrity and consistency. These commands are used to commit changes or roll back operations in case of errors.</w:t>
      </w:r>
    </w:p>
    <w:tbl>
      <w:tblPr>
        <w:tblW w:w="0" w:type="auto"/>
        <w:shd w:val="clear" w:color="auto" w:fill="FFFFFF"/>
        <w:tblCellMar>
          <w:left w:w="0" w:type="dxa"/>
          <w:right w:w="0" w:type="dxa"/>
        </w:tblCellMar>
        <w:tblLook w:val="04A0" w:firstRow="1" w:lastRow="0" w:firstColumn="1" w:lastColumn="0" w:noHBand="0" w:noVBand="1"/>
      </w:tblPr>
      <w:tblGrid>
        <w:gridCol w:w="4416"/>
        <w:gridCol w:w="9536"/>
      </w:tblGrid>
      <w:tr w:rsidR="00E87F34" w:rsidRPr="00E87F34" w14:paraId="5765B702" w14:textId="77777777">
        <w:trPr>
          <w:tblHeader/>
        </w:trPr>
        <w:tc>
          <w:tcPr>
            <w:tcW w:w="441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3CB7693" w14:textId="77777777" w:rsidR="00E87F34" w:rsidRPr="00E87F34" w:rsidRDefault="00E87F34" w:rsidP="00E87F34">
            <w:r w:rsidRPr="00E87F34">
              <w:rPr>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F908C5E" w14:textId="77777777" w:rsidR="00E87F34" w:rsidRPr="00E87F34" w:rsidRDefault="00E87F34" w:rsidP="00E87F34">
            <w:r w:rsidRPr="00E87F34">
              <w:rPr>
                <w:b/>
                <w:bCs/>
              </w:rPr>
              <w:t>Description</w:t>
            </w:r>
          </w:p>
        </w:tc>
      </w:tr>
      <w:tr w:rsidR="00E87F34" w:rsidRPr="00E87F34" w14:paraId="749726D7" w14:textId="77777777">
        <w:tc>
          <w:tcPr>
            <w:tcW w:w="4416" w:type="dxa"/>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742A9ECA" w14:textId="77777777" w:rsidR="00E87F34" w:rsidRPr="00E87F34" w:rsidRDefault="00E87F34" w:rsidP="00E87F34">
            <w:r w:rsidRPr="00E87F34">
              <w:rPr>
                <w:b/>
                <w:bCs/>
              </w:rPr>
              <w:t>COMMIT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1AAE23" w14:textId="77777777" w:rsidR="00E87F34" w:rsidRPr="00E87F34" w:rsidRDefault="00E87F34" w:rsidP="00E87F34">
            <w:r w:rsidRPr="00E87F34">
              <w:t>Saves all changes made during the current transaction on a permanent basis. Some databases provide an auto-commit feature, which can be configured using settings.</w:t>
            </w:r>
          </w:p>
        </w:tc>
      </w:tr>
      <w:tr w:rsidR="00E87F34" w:rsidRPr="00E87F34" w14:paraId="658CA8E8" w14:textId="77777777">
        <w:tc>
          <w:tcPr>
            <w:tcW w:w="4416" w:type="dxa"/>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65B9F3CC" w14:textId="77777777" w:rsidR="00E87F34" w:rsidRPr="00E87F34" w:rsidRDefault="00E87F34" w:rsidP="00E87F34">
            <w:r w:rsidRPr="00E87F34">
              <w:rPr>
                <w:b/>
                <w:bCs/>
              </w:rPr>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CAD651" w14:textId="77777777" w:rsidR="00E87F34" w:rsidRPr="00E87F34" w:rsidRDefault="00E87F34" w:rsidP="00E87F34">
            <w:r w:rsidRPr="00E87F34">
              <w:t>Reverts changes made during the current transaction, ensuring no unwanted changes are saved.</w:t>
            </w:r>
          </w:p>
        </w:tc>
      </w:tr>
      <w:tr w:rsidR="00E87F34" w:rsidRPr="00E87F34" w14:paraId="253D4241" w14:textId="77777777">
        <w:tc>
          <w:tcPr>
            <w:tcW w:w="4416" w:type="dxa"/>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14:paraId="6038B10F" w14:textId="77777777" w:rsidR="00E87F34" w:rsidRPr="00E87F34" w:rsidRDefault="00E87F34" w:rsidP="00E87F34">
            <w:r w:rsidRPr="00E87F34">
              <w:rPr>
                <w:b/>
                <w:bCs/>
              </w:rPr>
              <w:t>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ED720C" w14:textId="77777777" w:rsidR="00E87F34" w:rsidRPr="00E87F34" w:rsidRDefault="00E87F34" w:rsidP="00E87F34">
            <w:r w:rsidRPr="00E87F34">
              <w:t>Sets a point within a transaction to which changes can be rolled back, allowing partial rollbacks</w:t>
            </w:r>
          </w:p>
        </w:tc>
      </w:tr>
    </w:tbl>
    <w:p w14:paraId="3A236FE3" w14:textId="77777777" w:rsidR="00E87F34" w:rsidRPr="00E87F34" w:rsidRDefault="00E87F34" w:rsidP="00E87F34">
      <w:pPr>
        <w:rPr>
          <w:b/>
          <w:bCs/>
        </w:rPr>
      </w:pPr>
      <w:r w:rsidRPr="00E87F34">
        <w:rPr>
          <w:b/>
          <w:bCs/>
        </w:rPr>
        <w:t>Benefits of SQL</w:t>
      </w:r>
    </w:p>
    <w:p w14:paraId="7C881ABF" w14:textId="77777777" w:rsidR="00E87F34" w:rsidRPr="00E87F34" w:rsidRDefault="00E87F34" w:rsidP="00E87F34">
      <w:pPr>
        <w:numPr>
          <w:ilvl w:val="0"/>
          <w:numId w:val="1"/>
        </w:numPr>
      </w:pPr>
      <w:r w:rsidRPr="00E87F34">
        <w:rPr>
          <w:b/>
          <w:bCs/>
        </w:rPr>
        <w:t>Efficient:</w:t>
      </w:r>
      <w:r w:rsidRPr="00E87F34">
        <w:t> Works fast even with large and complex data.</w:t>
      </w:r>
    </w:p>
    <w:p w14:paraId="0C7715F0" w14:textId="77777777" w:rsidR="00E87F34" w:rsidRPr="00E87F34" w:rsidRDefault="00E87F34" w:rsidP="00E87F34">
      <w:pPr>
        <w:numPr>
          <w:ilvl w:val="0"/>
          <w:numId w:val="2"/>
        </w:numPr>
      </w:pPr>
      <w:r w:rsidRPr="00E87F34">
        <w:rPr>
          <w:b/>
          <w:bCs/>
        </w:rPr>
        <w:t>Standard:</w:t>
      </w:r>
      <w:r w:rsidRPr="00E87F34">
        <w:t> Works on most database systems.</w:t>
      </w:r>
    </w:p>
    <w:p w14:paraId="4F91581A" w14:textId="77777777" w:rsidR="00E87F34" w:rsidRPr="00E87F34" w:rsidRDefault="00E87F34" w:rsidP="00E87F34">
      <w:pPr>
        <w:numPr>
          <w:ilvl w:val="0"/>
          <w:numId w:val="3"/>
        </w:numPr>
      </w:pPr>
      <w:r w:rsidRPr="00E87F34">
        <w:rPr>
          <w:b/>
          <w:bCs/>
        </w:rPr>
        <w:t>Scalable:</w:t>
      </w:r>
      <w:r w:rsidRPr="00E87F34">
        <w:t> Can handle small to very large databases.</w:t>
      </w:r>
    </w:p>
    <w:p w14:paraId="15EDB4F7" w14:textId="77777777" w:rsidR="00E87F34" w:rsidRPr="00E87F34" w:rsidRDefault="00E87F34" w:rsidP="00E87F34">
      <w:pPr>
        <w:numPr>
          <w:ilvl w:val="0"/>
          <w:numId w:val="4"/>
        </w:numPr>
      </w:pPr>
      <w:r w:rsidRPr="00E87F34">
        <w:rPr>
          <w:b/>
          <w:bCs/>
        </w:rPr>
        <w:t>Flexible:</w:t>
      </w:r>
      <w:r w:rsidRPr="00E87F34">
        <w:t> Supports advanced logic using extensions like PL/SQL or T-SQL.</w:t>
      </w:r>
    </w:p>
    <w:p w14:paraId="5B442133" w14:textId="77777777" w:rsidR="00E87F34" w:rsidRPr="00E87F34" w:rsidRDefault="00E87F34" w:rsidP="00E87F34">
      <w:pPr>
        <w:rPr>
          <w:b/>
          <w:bCs/>
        </w:rPr>
      </w:pPr>
      <w:r w:rsidRPr="00E87F34">
        <w:rPr>
          <w:b/>
          <w:bCs/>
        </w:rPr>
        <w:t>Limitations of SQL</w:t>
      </w:r>
    </w:p>
    <w:p w14:paraId="5FBA8794" w14:textId="77777777" w:rsidR="00E87F34" w:rsidRPr="00E87F34" w:rsidRDefault="00E87F34" w:rsidP="00E87F34">
      <w:pPr>
        <w:numPr>
          <w:ilvl w:val="0"/>
          <w:numId w:val="5"/>
        </w:numPr>
      </w:pPr>
      <w:r w:rsidRPr="00E87F34">
        <w:rPr>
          <w:b/>
          <w:bCs/>
        </w:rPr>
        <w:t>Complex:</w:t>
      </w:r>
      <w:r w:rsidRPr="00E87F34">
        <w:t> Advanced tuning and optimization can be difficult.</w:t>
      </w:r>
    </w:p>
    <w:p w14:paraId="11F021BE" w14:textId="77777777" w:rsidR="00E87F34" w:rsidRPr="00E87F34" w:rsidRDefault="00E87F34" w:rsidP="00E87F34">
      <w:pPr>
        <w:numPr>
          <w:ilvl w:val="0"/>
          <w:numId w:val="6"/>
        </w:numPr>
      </w:pPr>
      <w:r w:rsidRPr="00E87F34">
        <w:rPr>
          <w:b/>
          <w:bCs/>
        </w:rPr>
        <w:t>Scalability Issues:</w:t>
      </w:r>
      <w:r w:rsidRPr="00E87F34">
        <w:t> Not ideal for huge or unstructured data.</w:t>
      </w:r>
    </w:p>
    <w:p w14:paraId="444B3BDB" w14:textId="77777777" w:rsidR="00E87F34" w:rsidRPr="00E87F34" w:rsidRDefault="00E87F34" w:rsidP="00E87F34">
      <w:pPr>
        <w:numPr>
          <w:ilvl w:val="0"/>
          <w:numId w:val="7"/>
        </w:numPr>
      </w:pPr>
      <w:r w:rsidRPr="00E87F34">
        <w:rPr>
          <w:b/>
          <w:bCs/>
        </w:rPr>
        <w:t>Different Versions:</w:t>
      </w:r>
      <w:r w:rsidRPr="00E87F34">
        <w:t> Some SQL features vary by database.</w:t>
      </w:r>
    </w:p>
    <w:p w14:paraId="1544257D" w14:textId="77777777" w:rsidR="00E87F34" w:rsidRPr="00E87F34" w:rsidRDefault="00E87F34" w:rsidP="00E87F34">
      <w:pPr>
        <w:numPr>
          <w:ilvl w:val="0"/>
          <w:numId w:val="8"/>
        </w:numPr>
      </w:pPr>
      <w:r w:rsidRPr="00E87F34">
        <w:rPr>
          <w:b/>
          <w:bCs/>
        </w:rPr>
        <w:t>Not Real-Time:</w:t>
      </w:r>
      <w:r w:rsidRPr="00E87F34">
        <w:t> Traditional SQL is not built for real-time analytics.</w:t>
      </w:r>
    </w:p>
    <w:p w14:paraId="725EF995" w14:textId="77777777" w:rsidR="00E87F34" w:rsidRPr="00E87F34" w:rsidRDefault="00E87F34" w:rsidP="00E87F34">
      <w:pPr>
        <w:rPr>
          <w:b/>
          <w:bCs/>
        </w:rPr>
      </w:pPr>
      <w:r w:rsidRPr="00E87F34">
        <w:rPr>
          <w:b/>
          <w:bCs/>
        </w:rPr>
        <w:t>Applications of SQL</w:t>
      </w:r>
    </w:p>
    <w:p w14:paraId="4099CCC7" w14:textId="77777777" w:rsidR="00E87F34" w:rsidRPr="00E87F34" w:rsidRDefault="00E87F34" w:rsidP="00E87F34">
      <w:r w:rsidRPr="00E87F34">
        <w:t>Applications</w:t>
      </w:r>
    </w:p>
    <w:p w14:paraId="6751CDAD" w14:textId="77777777" w:rsidR="00E87F34" w:rsidRPr="00E87F34" w:rsidRDefault="00E87F34" w:rsidP="00E87F34">
      <w:pPr>
        <w:numPr>
          <w:ilvl w:val="0"/>
          <w:numId w:val="9"/>
        </w:numPr>
      </w:pPr>
      <w:r w:rsidRPr="00E87F34">
        <w:rPr>
          <w:b/>
          <w:bCs/>
        </w:rPr>
        <w:t>E-Commerce:</w:t>
      </w:r>
      <w:r w:rsidRPr="00E87F34">
        <w:t> Manage customer orders, product catalogs and inventory.</w:t>
      </w:r>
    </w:p>
    <w:p w14:paraId="484C4874" w14:textId="77777777" w:rsidR="00E87F34" w:rsidRPr="00E87F34" w:rsidRDefault="00E87F34" w:rsidP="00E87F34">
      <w:pPr>
        <w:numPr>
          <w:ilvl w:val="0"/>
          <w:numId w:val="10"/>
        </w:numPr>
      </w:pPr>
      <w:r w:rsidRPr="00E87F34">
        <w:rPr>
          <w:b/>
          <w:bCs/>
        </w:rPr>
        <w:t>Healthcare:</w:t>
      </w:r>
      <w:r w:rsidRPr="00E87F34">
        <w:t> Maintain patient records and appointment schedules.</w:t>
      </w:r>
    </w:p>
    <w:p w14:paraId="3184657B" w14:textId="77777777" w:rsidR="00E87F34" w:rsidRPr="00E87F34" w:rsidRDefault="00E87F34" w:rsidP="00E87F34">
      <w:pPr>
        <w:numPr>
          <w:ilvl w:val="0"/>
          <w:numId w:val="11"/>
        </w:numPr>
      </w:pPr>
      <w:r w:rsidRPr="00E87F34">
        <w:rPr>
          <w:b/>
          <w:bCs/>
        </w:rPr>
        <w:lastRenderedPageBreak/>
        <w:t>Banking:</w:t>
      </w:r>
      <w:r w:rsidRPr="00E87F34">
        <w:t> Analyze transaction histories and generate financial reports.</w:t>
      </w:r>
    </w:p>
    <w:p w14:paraId="3F35E345" w14:textId="77777777" w:rsidR="00E87F34" w:rsidRPr="00E87F34" w:rsidRDefault="00E87F34" w:rsidP="00E87F34">
      <w:pPr>
        <w:numPr>
          <w:ilvl w:val="0"/>
          <w:numId w:val="12"/>
        </w:numPr>
      </w:pPr>
      <w:r w:rsidRPr="00E87F34">
        <w:rPr>
          <w:b/>
          <w:bCs/>
        </w:rPr>
        <w:t>Web Development:</w:t>
      </w:r>
      <w:r w:rsidRPr="00E87F34">
        <w:t> Power dynamic websites with user-specific content.</w:t>
      </w:r>
    </w:p>
    <w:p w14:paraId="115CA1C4" w14:textId="77777777" w:rsidR="00E87F34" w:rsidRPr="00E87F34" w:rsidRDefault="00E87F34" w:rsidP="00E87F34">
      <w:pPr>
        <w:numPr>
          <w:ilvl w:val="0"/>
          <w:numId w:val="13"/>
        </w:numPr>
      </w:pPr>
      <w:r w:rsidRPr="00E87F34">
        <w:rPr>
          <w:b/>
          <w:bCs/>
        </w:rPr>
        <w:t>Machine Learning and Data Science:</w:t>
      </w:r>
      <w:r w:rsidRPr="00E87F34">
        <w:t> Combine SQL databases with tools like Python, R and TensorFlow to streamline machine learning workflows.</w:t>
      </w:r>
    </w:p>
    <w:p w14:paraId="29B68B8F" w14:textId="77777777" w:rsidR="003848B8" w:rsidRDefault="00895D5F" w:rsidP="003848B8">
      <w:r>
        <w:t>1)create table:</w:t>
      </w:r>
      <w:r w:rsidR="003848B8">
        <w:t xml:space="preserve"> </w:t>
      </w:r>
    </w:p>
    <w:p w14:paraId="5B14BEFF" w14:textId="77777777" w:rsidR="003848B8" w:rsidRPr="003848B8" w:rsidRDefault="00895D5F" w:rsidP="003848B8">
      <w:r>
        <w:t xml:space="preserve"> </w:t>
      </w:r>
      <w:r w:rsidR="003848B8" w:rsidRPr="003848B8">
        <w:t>CREATE table table_name</w:t>
      </w:r>
      <w:r w:rsidR="003848B8">
        <w:t xml:space="preserve">  </w:t>
      </w:r>
    </w:p>
    <w:p w14:paraId="45F01281" w14:textId="77777777" w:rsidR="003848B8" w:rsidRPr="003848B8" w:rsidRDefault="003848B8" w:rsidP="003848B8">
      <w:r w:rsidRPr="003848B8">
        <w:t>(</w:t>
      </w:r>
    </w:p>
    <w:p w14:paraId="2602BED9" w14:textId="77777777" w:rsidR="003848B8" w:rsidRPr="003848B8" w:rsidRDefault="003848B8" w:rsidP="003848B8">
      <w:r w:rsidRPr="003848B8">
        <w:t>Column1 datatype (size),</w:t>
      </w:r>
    </w:p>
    <w:p w14:paraId="52605875" w14:textId="77777777" w:rsidR="003848B8" w:rsidRPr="003848B8" w:rsidRDefault="003848B8" w:rsidP="003848B8">
      <w:r w:rsidRPr="003848B8">
        <w:t>column2 datatype (size),</w:t>
      </w:r>
    </w:p>
    <w:p w14:paraId="552E613C" w14:textId="77777777" w:rsidR="003848B8" w:rsidRPr="003848B8" w:rsidRDefault="003848B8" w:rsidP="003848B8">
      <w:r w:rsidRPr="003848B8">
        <w:t>.</w:t>
      </w:r>
    </w:p>
    <w:p w14:paraId="6F5527BD" w14:textId="77777777" w:rsidR="003848B8" w:rsidRPr="003848B8" w:rsidRDefault="003848B8" w:rsidP="003848B8">
      <w:r w:rsidRPr="003848B8">
        <w:t>.</w:t>
      </w:r>
    </w:p>
    <w:p w14:paraId="30E281E9" w14:textId="77777777" w:rsidR="003848B8" w:rsidRPr="003848B8" w:rsidRDefault="003848B8" w:rsidP="003848B8">
      <w:r w:rsidRPr="003848B8">
        <w:t>columnN datatype(size)</w:t>
      </w:r>
    </w:p>
    <w:p w14:paraId="7C9E920C" w14:textId="77777777" w:rsidR="003848B8" w:rsidRDefault="003848B8" w:rsidP="003848B8">
      <w:r w:rsidRPr="003848B8">
        <w:t>);</w:t>
      </w:r>
      <w:r>
        <w:t xml:space="preserve"> </w:t>
      </w:r>
      <w:r w:rsidR="006F0C91">
        <w:t xml:space="preserve">etc </w:t>
      </w:r>
      <w:r w:rsidR="00DC17CA">
        <w:t xml:space="preserve"> </w:t>
      </w:r>
    </w:p>
    <w:p w14:paraId="6A55BE5C" w14:textId="77777777" w:rsidR="00DC17CA" w:rsidRPr="007B6F44" w:rsidRDefault="007B6F44" w:rsidP="003848B8">
      <w:pPr>
        <w:rPr>
          <w:b/>
          <w:bCs/>
        </w:rPr>
      </w:pPr>
      <w:r w:rsidRPr="007B6F44">
        <w:rPr>
          <w:b/>
          <w:bCs/>
        </w:rPr>
        <w:t xml:space="preserve">SCHEMAS AND DATABASE: </w:t>
      </w:r>
    </w:p>
    <w:p w14:paraId="7674ADC1" w14:textId="77777777" w:rsidR="007B6F44" w:rsidRDefault="007B6F44" w:rsidP="003848B8">
      <w:pPr>
        <w:rPr>
          <w:b/>
          <w:bCs/>
        </w:rPr>
      </w:pPr>
      <w:hyperlink r:id="rId13" w:history="1">
        <w:r w:rsidRPr="007B6F44">
          <w:rPr>
            <w:rStyle w:val="Hyperlink"/>
            <w:b/>
            <w:bCs/>
          </w:rPr>
          <w:t>https://www.geeksforgeeks.org/dbms/database-schemas/</w:t>
        </w:r>
      </w:hyperlink>
      <w:r w:rsidR="00F638C4">
        <w:rPr>
          <w:b/>
          <w:bCs/>
        </w:rPr>
        <w:t xml:space="preserve"> </w:t>
      </w:r>
      <w:r w:rsidR="0089152D">
        <w:rPr>
          <w:b/>
          <w:bCs/>
        </w:rPr>
        <w:t xml:space="preserve"> </w:t>
      </w:r>
    </w:p>
    <w:p w14:paraId="753AB940" w14:textId="77777777" w:rsidR="0089152D" w:rsidRDefault="0089152D" w:rsidP="003848B8">
      <w:pPr>
        <w:rPr>
          <w:b/>
          <w:bCs/>
        </w:rPr>
      </w:pPr>
      <w:r>
        <w:rPr>
          <w:b/>
          <w:bCs/>
        </w:rPr>
        <w:t>what is the difference between the schema and database?</w:t>
      </w:r>
      <w:r w:rsidR="00397262">
        <w:rPr>
          <w:b/>
          <w:bCs/>
        </w:rPr>
        <w:t xml:space="preserve"> </w:t>
      </w:r>
    </w:p>
    <w:p w14:paraId="68E1BB11" w14:textId="77777777" w:rsidR="007A040C" w:rsidRPr="007A040C" w:rsidRDefault="007A040C" w:rsidP="007A040C">
      <w:pPr>
        <w:rPr>
          <w:b/>
          <w:bCs/>
        </w:rPr>
      </w:pPr>
      <w:r w:rsidRPr="007A040C">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989"/>
        <w:gridCol w:w="3218"/>
      </w:tblGrid>
      <w:tr w:rsidR="007A040C" w:rsidRPr="007A040C" w14:paraId="43F807FF" w14:textId="77777777">
        <w:trPr>
          <w:tblHeader/>
          <w:tblCellSpacing w:w="15" w:type="dxa"/>
        </w:trPr>
        <w:tc>
          <w:tcPr>
            <w:tcW w:w="0" w:type="auto"/>
            <w:vAlign w:val="center"/>
            <w:hideMark/>
          </w:tcPr>
          <w:p w14:paraId="36D26DE4" w14:textId="77777777" w:rsidR="007A040C" w:rsidRPr="007A040C" w:rsidRDefault="007A040C" w:rsidP="007A040C">
            <w:r w:rsidRPr="007A040C">
              <w:t>Feature</w:t>
            </w:r>
          </w:p>
        </w:tc>
        <w:tc>
          <w:tcPr>
            <w:tcW w:w="0" w:type="auto"/>
            <w:vAlign w:val="center"/>
            <w:hideMark/>
          </w:tcPr>
          <w:p w14:paraId="41CEA130" w14:textId="77777777" w:rsidR="007A040C" w:rsidRPr="007A040C" w:rsidRDefault="007A040C" w:rsidP="007A040C">
            <w:r w:rsidRPr="007A040C">
              <w:t>Database</w:t>
            </w:r>
          </w:p>
        </w:tc>
        <w:tc>
          <w:tcPr>
            <w:tcW w:w="0" w:type="auto"/>
            <w:vAlign w:val="center"/>
            <w:hideMark/>
          </w:tcPr>
          <w:p w14:paraId="2F0A94B7" w14:textId="77777777" w:rsidR="007A040C" w:rsidRPr="007A040C" w:rsidRDefault="007A040C" w:rsidP="007A040C">
            <w:r w:rsidRPr="007A040C">
              <w:t>Schema</w:t>
            </w:r>
          </w:p>
        </w:tc>
      </w:tr>
      <w:tr w:rsidR="007A040C" w:rsidRPr="007A040C" w14:paraId="3FC1A534" w14:textId="77777777">
        <w:trPr>
          <w:tblCellSpacing w:w="15" w:type="dxa"/>
        </w:trPr>
        <w:tc>
          <w:tcPr>
            <w:tcW w:w="0" w:type="auto"/>
            <w:vAlign w:val="center"/>
            <w:hideMark/>
          </w:tcPr>
          <w:p w14:paraId="1D57A179" w14:textId="77777777" w:rsidR="007A040C" w:rsidRPr="007A040C" w:rsidRDefault="007A040C" w:rsidP="007A040C">
            <w:r w:rsidRPr="007A040C">
              <w:t>Definition</w:t>
            </w:r>
          </w:p>
        </w:tc>
        <w:tc>
          <w:tcPr>
            <w:tcW w:w="0" w:type="auto"/>
            <w:vAlign w:val="center"/>
            <w:hideMark/>
          </w:tcPr>
          <w:p w14:paraId="45DA5EA5" w14:textId="77777777" w:rsidR="007A040C" w:rsidRPr="007A040C" w:rsidRDefault="007A040C" w:rsidP="007A040C">
            <w:r w:rsidRPr="007A040C">
              <w:t>Collection of data</w:t>
            </w:r>
          </w:p>
        </w:tc>
        <w:tc>
          <w:tcPr>
            <w:tcW w:w="0" w:type="auto"/>
            <w:vAlign w:val="center"/>
            <w:hideMark/>
          </w:tcPr>
          <w:p w14:paraId="656DC8EA" w14:textId="77777777" w:rsidR="007A040C" w:rsidRPr="007A040C" w:rsidRDefault="007A040C" w:rsidP="007A040C">
            <w:r w:rsidRPr="007A040C">
              <w:t>Structure/organization of data</w:t>
            </w:r>
          </w:p>
        </w:tc>
      </w:tr>
      <w:tr w:rsidR="007A040C" w:rsidRPr="007A040C" w14:paraId="0700B545" w14:textId="77777777">
        <w:trPr>
          <w:tblCellSpacing w:w="15" w:type="dxa"/>
        </w:trPr>
        <w:tc>
          <w:tcPr>
            <w:tcW w:w="0" w:type="auto"/>
            <w:vAlign w:val="center"/>
            <w:hideMark/>
          </w:tcPr>
          <w:p w14:paraId="02EBA0D3" w14:textId="77777777" w:rsidR="007A040C" w:rsidRPr="007A040C" w:rsidRDefault="007A040C" w:rsidP="007A040C">
            <w:r w:rsidRPr="007A040C">
              <w:t>Scope</w:t>
            </w:r>
          </w:p>
        </w:tc>
        <w:tc>
          <w:tcPr>
            <w:tcW w:w="0" w:type="auto"/>
            <w:vAlign w:val="center"/>
            <w:hideMark/>
          </w:tcPr>
          <w:p w14:paraId="24856578" w14:textId="77777777" w:rsidR="007A040C" w:rsidRPr="007A040C" w:rsidRDefault="007A040C" w:rsidP="007A040C">
            <w:r w:rsidRPr="007A040C">
              <w:t>Larger (contains schemas)</w:t>
            </w:r>
          </w:p>
        </w:tc>
        <w:tc>
          <w:tcPr>
            <w:tcW w:w="0" w:type="auto"/>
            <w:vAlign w:val="center"/>
            <w:hideMark/>
          </w:tcPr>
          <w:p w14:paraId="2C926385" w14:textId="77777777" w:rsidR="007A040C" w:rsidRPr="007A040C" w:rsidRDefault="007A040C" w:rsidP="007A040C">
            <w:r w:rsidRPr="007A040C">
              <w:t>Smaller (inside a database)</w:t>
            </w:r>
          </w:p>
        </w:tc>
      </w:tr>
      <w:tr w:rsidR="007A040C" w:rsidRPr="007A040C" w14:paraId="72EA69A5" w14:textId="77777777">
        <w:trPr>
          <w:tblCellSpacing w:w="15" w:type="dxa"/>
        </w:trPr>
        <w:tc>
          <w:tcPr>
            <w:tcW w:w="0" w:type="auto"/>
            <w:vAlign w:val="center"/>
            <w:hideMark/>
          </w:tcPr>
          <w:p w14:paraId="4136C446" w14:textId="77777777" w:rsidR="007A040C" w:rsidRPr="007A040C" w:rsidRDefault="007A040C" w:rsidP="007A040C">
            <w:r w:rsidRPr="007A040C">
              <w:t>Purpose</w:t>
            </w:r>
          </w:p>
        </w:tc>
        <w:tc>
          <w:tcPr>
            <w:tcW w:w="0" w:type="auto"/>
            <w:vAlign w:val="center"/>
            <w:hideMark/>
          </w:tcPr>
          <w:p w14:paraId="6D1491B6" w14:textId="77777777" w:rsidR="007A040C" w:rsidRPr="007A040C" w:rsidRDefault="007A040C" w:rsidP="007A040C">
            <w:r w:rsidRPr="007A040C">
              <w:t>Store and manage data</w:t>
            </w:r>
          </w:p>
        </w:tc>
        <w:tc>
          <w:tcPr>
            <w:tcW w:w="0" w:type="auto"/>
            <w:vAlign w:val="center"/>
            <w:hideMark/>
          </w:tcPr>
          <w:p w14:paraId="4926DC9E" w14:textId="77777777" w:rsidR="007A040C" w:rsidRPr="007A040C" w:rsidRDefault="007A040C" w:rsidP="007A040C">
            <w:r w:rsidRPr="007A040C">
              <w:t>Define how data is arranged</w:t>
            </w:r>
          </w:p>
        </w:tc>
      </w:tr>
      <w:tr w:rsidR="007A040C" w:rsidRPr="007A040C" w14:paraId="105B130D" w14:textId="77777777">
        <w:trPr>
          <w:tblCellSpacing w:w="15" w:type="dxa"/>
        </w:trPr>
        <w:tc>
          <w:tcPr>
            <w:tcW w:w="0" w:type="auto"/>
            <w:vAlign w:val="center"/>
            <w:hideMark/>
          </w:tcPr>
          <w:p w14:paraId="25E3CD63" w14:textId="77777777" w:rsidR="007A040C" w:rsidRPr="007A040C" w:rsidRDefault="007A040C" w:rsidP="007A040C">
            <w:r w:rsidRPr="007A040C">
              <w:t>Contains</w:t>
            </w:r>
          </w:p>
        </w:tc>
        <w:tc>
          <w:tcPr>
            <w:tcW w:w="0" w:type="auto"/>
            <w:vAlign w:val="center"/>
            <w:hideMark/>
          </w:tcPr>
          <w:p w14:paraId="2F4B1EEA" w14:textId="77777777" w:rsidR="007A040C" w:rsidRPr="007A040C" w:rsidRDefault="007A040C" w:rsidP="007A040C">
            <w:r w:rsidRPr="007A040C">
              <w:t>Schemas, tables, views, etc.</w:t>
            </w:r>
          </w:p>
        </w:tc>
        <w:tc>
          <w:tcPr>
            <w:tcW w:w="0" w:type="auto"/>
            <w:vAlign w:val="center"/>
            <w:hideMark/>
          </w:tcPr>
          <w:p w14:paraId="6FEDC994" w14:textId="77777777" w:rsidR="007A040C" w:rsidRPr="007A040C" w:rsidRDefault="007A040C" w:rsidP="007A040C">
            <w:r w:rsidRPr="007A040C">
              <w:t>Tables, views, constraints, etc.</w:t>
            </w:r>
          </w:p>
        </w:tc>
      </w:tr>
      <w:tr w:rsidR="007A040C" w:rsidRPr="007A040C" w14:paraId="42F0A02D" w14:textId="77777777">
        <w:trPr>
          <w:tblCellSpacing w:w="15" w:type="dxa"/>
        </w:trPr>
        <w:tc>
          <w:tcPr>
            <w:tcW w:w="0" w:type="auto"/>
            <w:vAlign w:val="center"/>
            <w:hideMark/>
          </w:tcPr>
          <w:p w14:paraId="10F69CF0" w14:textId="77777777" w:rsidR="007A040C" w:rsidRPr="007A040C" w:rsidRDefault="007A040C" w:rsidP="007A040C">
            <w:r w:rsidRPr="007A040C">
              <w:t>Example</w:t>
            </w:r>
          </w:p>
        </w:tc>
        <w:tc>
          <w:tcPr>
            <w:tcW w:w="0" w:type="auto"/>
            <w:vAlign w:val="center"/>
            <w:hideMark/>
          </w:tcPr>
          <w:p w14:paraId="5FEF540A" w14:textId="77777777" w:rsidR="007A040C" w:rsidRPr="007A040C" w:rsidRDefault="007A040C" w:rsidP="007A040C">
            <w:r w:rsidRPr="007A040C">
              <w:t>CompanyDB</w:t>
            </w:r>
          </w:p>
        </w:tc>
        <w:tc>
          <w:tcPr>
            <w:tcW w:w="0" w:type="auto"/>
            <w:vAlign w:val="center"/>
            <w:hideMark/>
          </w:tcPr>
          <w:p w14:paraId="7B77EDF4" w14:textId="77777777" w:rsidR="007A040C" w:rsidRPr="007A040C" w:rsidRDefault="007A040C" w:rsidP="007A040C">
            <w:r w:rsidRPr="007A040C">
              <w:t>HR, Sales, Finance schemas</w:t>
            </w:r>
          </w:p>
        </w:tc>
      </w:tr>
    </w:tbl>
    <w:p w14:paraId="243DC5FA" w14:textId="77777777" w:rsidR="00397262" w:rsidRDefault="00397262" w:rsidP="003848B8">
      <w:pPr>
        <w:rPr>
          <w:b/>
          <w:bCs/>
        </w:rPr>
      </w:pPr>
    </w:p>
    <w:p w14:paraId="70E0C350" w14:textId="77777777" w:rsidR="00DC263C" w:rsidRPr="00DC263C" w:rsidRDefault="00DC263C" w:rsidP="00DC263C">
      <w:pPr>
        <w:rPr>
          <w:b/>
          <w:bCs/>
        </w:rPr>
      </w:pPr>
      <w:r w:rsidRPr="00DC263C">
        <w:rPr>
          <w:b/>
          <w:bCs/>
        </w:rPr>
        <w:t>The SQL WHERE Clause</w:t>
      </w:r>
    </w:p>
    <w:p w14:paraId="79B1B671" w14:textId="77777777" w:rsidR="00DC263C" w:rsidRPr="00DC263C" w:rsidRDefault="00DC263C" w:rsidP="00DC263C">
      <w:r w:rsidRPr="00DC263C">
        <w:t>The WHERE clause is used to filter records.</w:t>
      </w:r>
    </w:p>
    <w:p w14:paraId="31B0F9EC" w14:textId="77777777" w:rsidR="00DC263C" w:rsidRPr="00DC263C" w:rsidRDefault="00DC263C" w:rsidP="00DC263C">
      <w:r w:rsidRPr="00DC263C">
        <w:t>The WHERE clause is used to extract only those records that fulfill a specific condition.</w:t>
      </w:r>
    </w:p>
    <w:p w14:paraId="6D70A9B9" w14:textId="77777777" w:rsidR="00D13DDF" w:rsidRPr="00D13DDF" w:rsidRDefault="00D13DDF" w:rsidP="00D13DDF">
      <w:pPr>
        <w:rPr>
          <w:b/>
          <w:bCs/>
        </w:rPr>
      </w:pPr>
      <w:r w:rsidRPr="00D13DDF">
        <w:rPr>
          <w:b/>
          <w:bCs/>
        </w:rPr>
        <w:t>The SQL ORDER BY</w:t>
      </w:r>
    </w:p>
    <w:p w14:paraId="162C19FE" w14:textId="77777777" w:rsidR="00D13DDF" w:rsidRPr="00D13DDF" w:rsidRDefault="00D13DDF" w:rsidP="00D13DDF">
      <w:r w:rsidRPr="00D13DDF">
        <w:t>The ORDER BY keyword is used to sort the result-set in ascending or descending order.</w:t>
      </w:r>
    </w:p>
    <w:p w14:paraId="34EDDB73" w14:textId="77777777" w:rsidR="00D13DDF" w:rsidRDefault="00D13DDF" w:rsidP="00D13DDF">
      <w:r w:rsidRPr="00D13DDF">
        <w:t>The ORDER BY keyword sorts the result-set in ascending order (ASC) by default.</w:t>
      </w:r>
      <w:r>
        <w:t xml:space="preserve"> </w:t>
      </w:r>
    </w:p>
    <w:p w14:paraId="24088AC5" w14:textId="77777777" w:rsidR="00CD520A" w:rsidRPr="00CD520A" w:rsidRDefault="00CD520A" w:rsidP="00CD520A">
      <w:pPr>
        <w:rPr>
          <w:b/>
          <w:bCs/>
        </w:rPr>
      </w:pPr>
      <w:r w:rsidRPr="00CD520A">
        <w:rPr>
          <w:b/>
          <w:bCs/>
        </w:rPr>
        <w:t>The SQL AND Operator</w:t>
      </w:r>
    </w:p>
    <w:p w14:paraId="76C05FAF" w14:textId="77777777" w:rsidR="00CD520A" w:rsidRPr="00CD520A" w:rsidRDefault="00CD520A" w:rsidP="00CD520A">
      <w:r w:rsidRPr="00CD520A">
        <w:t>The WHERE clause can contain one or many AND operators.</w:t>
      </w:r>
    </w:p>
    <w:p w14:paraId="4D23BEA6" w14:textId="77777777" w:rsidR="00CD520A" w:rsidRPr="00CD520A" w:rsidRDefault="00CD520A" w:rsidP="00CD520A">
      <w:r w:rsidRPr="00CD520A">
        <w:t>The AND operator is used to filter records based on more than one condition.</w:t>
      </w:r>
    </w:p>
    <w:p w14:paraId="6F55CCBB" w14:textId="77777777" w:rsidR="00811D12" w:rsidRPr="00811D12" w:rsidRDefault="00811D12" w:rsidP="00811D12">
      <w:pPr>
        <w:rPr>
          <w:b/>
          <w:bCs/>
        </w:rPr>
      </w:pPr>
      <w:r w:rsidRPr="00811D12">
        <w:rPr>
          <w:b/>
          <w:bCs/>
        </w:rPr>
        <w:t>Combining AND and OR</w:t>
      </w:r>
    </w:p>
    <w:p w14:paraId="499C0763" w14:textId="77777777" w:rsidR="00811D12" w:rsidRPr="00811D12" w:rsidRDefault="00811D12" w:rsidP="00811D12">
      <w:r w:rsidRPr="00811D12">
        <w:t>You can also combine AND and OR operators.</w:t>
      </w:r>
    </w:p>
    <w:p w14:paraId="01D438B6" w14:textId="77777777" w:rsidR="00811D12" w:rsidRDefault="00811D12" w:rsidP="00811D12">
      <w:r w:rsidRPr="00811D12">
        <w:t>The following SQL selects all customers from Spain that starts with a "G" or an "R" (make sure to use parenthesis to get the correct result</w:t>
      </w:r>
      <w:r>
        <w:t xml:space="preserve">. </w:t>
      </w:r>
    </w:p>
    <w:p w14:paraId="45904621" w14:textId="77777777" w:rsidR="00567741" w:rsidRPr="00567741" w:rsidRDefault="00567741" w:rsidP="00567741">
      <w:pPr>
        <w:rPr>
          <w:b/>
          <w:bCs/>
        </w:rPr>
      </w:pPr>
      <w:r w:rsidRPr="00567741">
        <w:rPr>
          <w:b/>
          <w:bCs/>
        </w:rPr>
        <w:t>The NOT Operator</w:t>
      </w:r>
      <w:r>
        <w:rPr>
          <w:b/>
          <w:bCs/>
        </w:rPr>
        <w:t>:</w:t>
      </w:r>
    </w:p>
    <w:p w14:paraId="4ADF39AE" w14:textId="77777777" w:rsidR="00377182" w:rsidRPr="00377182" w:rsidRDefault="00567741" w:rsidP="00377182">
      <w:pPr>
        <w:rPr>
          <w:b/>
          <w:bCs/>
        </w:rPr>
      </w:pPr>
      <w:r w:rsidRPr="00567741">
        <w:t>The NOT operator is used in the WHERE clause to return all records that DO NOT match the specified criteria. It reverses the result of a condition from true to false and vice-versa.</w:t>
      </w:r>
      <w:r>
        <w:t xml:space="preserve"> </w:t>
      </w:r>
      <w:r>
        <w:br/>
      </w:r>
      <w:r w:rsidR="00377182" w:rsidRPr="00377182">
        <w:rPr>
          <w:b/>
          <w:bCs/>
        </w:rPr>
        <w:t>The NOT operator is also used in combination with other operators to exclude data, such as:</w:t>
      </w:r>
    </w:p>
    <w:p w14:paraId="70B4A2F2" w14:textId="77777777" w:rsidR="00377182" w:rsidRPr="00377182" w:rsidRDefault="00377182" w:rsidP="00377182">
      <w:pPr>
        <w:numPr>
          <w:ilvl w:val="0"/>
          <w:numId w:val="14"/>
        </w:numPr>
        <w:rPr>
          <w:b/>
          <w:bCs/>
        </w:rPr>
      </w:pPr>
      <w:r w:rsidRPr="00377182">
        <w:rPr>
          <w:b/>
          <w:bCs/>
        </w:rPr>
        <w:t>NOT LIKE</w:t>
      </w:r>
    </w:p>
    <w:p w14:paraId="5CDC1CD7" w14:textId="77777777" w:rsidR="00377182" w:rsidRPr="00377182" w:rsidRDefault="00377182" w:rsidP="00377182">
      <w:pPr>
        <w:numPr>
          <w:ilvl w:val="0"/>
          <w:numId w:val="14"/>
        </w:numPr>
        <w:rPr>
          <w:b/>
          <w:bCs/>
        </w:rPr>
      </w:pPr>
      <w:r w:rsidRPr="00377182">
        <w:rPr>
          <w:b/>
          <w:bCs/>
        </w:rPr>
        <w:lastRenderedPageBreak/>
        <w:t>NOT BETWEEN</w:t>
      </w:r>
    </w:p>
    <w:p w14:paraId="034B58EC" w14:textId="77777777" w:rsidR="00377182" w:rsidRPr="00377182" w:rsidRDefault="00377182" w:rsidP="00377182">
      <w:pPr>
        <w:numPr>
          <w:ilvl w:val="0"/>
          <w:numId w:val="14"/>
        </w:numPr>
        <w:rPr>
          <w:b/>
          <w:bCs/>
        </w:rPr>
      </w:pPr>
      <w:r w:rsidRPr="00377182">
        <w:rPr>
          <w:b/>
          <w:bCs/>
        </w:rPr>
        <w:t>NOT IN</w:t>
      </w:r>
    </w:p>
    <w:p w14:paraId="7C9F1006" w14:textId="77777777" w:rsidR="00377182" w:rsidRPr="00377182" w:rsidRDefault="00377182" w:rsidP="00377182">
      <w:pPr>
        <w:numPr>
          <w:ilvl w:val="0"/>
          <w:numId w:val="14"/>
        </w:numPr>
        <w:rPr>
          <w:b/>
          <w:bCs/>
        </w:rPr>
      </w:pPr>
      <w:r w:rsidRPr="00377182">
        <w:rPr>
          <w:b/>
          <w:bCs/>
        </w:rPr>
        <w:t>IS NOT NULL</w:t>
      </w:r>
    </w:p>
    <w:p w14:paraId="7D36C285" w14:textId="77777777" w:rsidR="00377182" w:rsidRPr="00377182" w:rsidRDefault="00377182" w:rsidP="00377182">
      <w:pPr>
        <w:numPr>
          <w:ilvl w:val="0"/>
          <w:numId w:val="14"/>
        </w:numPr>
      </w:pPr>
      <w:r w:rsidRPr="00377182">
        <w:rPr>
          <w:b/>
          <w:bCs/>
        </w:rPr>
        <w:t>NOT EXISTS</w:t>
      </w:r>
      <w:r>
        <w:rPr>
          <w:b/>
          <w:bCs/>
        </w:rPr>
        <w:t xml:space="preserve"> </w:t>
      </w:r>
    </w:p>
    <w:p w14:paraId="38D16154" w14:textId="77777777" w:rsidR="00995B5B" w:rsidRPr="00995B5B" w:rsidRDefault="00995B5B" w:rsidP="00995B5B">
      <w:pPr>
        <w:shd w:val="clear" w:color="auto" w:fill="FFFFFF"/>
        <w:spacing w:before="288" w:after="288" w:line="240" w:lineRule="auto"/>
        <w:rPr>
          <w:rFonts w:ascii="Segoe UI" w:eastAsia="Times New Roman" w:hAnsi="Segoe UI" w:cs="Segoe UI"/>
          <w:color w:val="000000"/>
          <w:kern w:val="0"/>
          <w14:ligatures w14:val="none"/>
        </w:rPr>
      </w:pPr>
      <w:r w:rsidRPr="00995B5B">
        <w:rPr>
          <w:rFonts w:ascii="Segoe UI" w:eastAsia="Times New Roman" w:hAnsi="Segoe UI" w:cs="Segoe UI"/>
          <w:b/>
          <w:bCs/>
          <w:color w:val="000000"/>
          <w:kern w:val="0"/>
          <w14:ligatures w14:val="none"/>
        </w:rPr>
        <w:t>The </w:t>
      </w:r>
      <w:r w:rsidRPr="00995B5B">
        <w:rPr>
          <w:rFonts w:ascii="Consolas" w:eastAsia="Times New Roman" w:hAnsi="Consolas" w:cs="Courier New"/>
          <w:b/>
          <w:bCs/>
          <w:color w:val="DC143C"/>
          <w:kern w:val="0"/>
          <w:sz w:val="20"/>
          <w:szCs w:val="20"/>
          <w14:ligatures w14:val="none"/>
        </w:rPr>
        <w:t>NOT LIKE</w:t>
      </w:r>
      <w:r w:rsidRPr="00995B5B">
        <w:rPr>
          <w:rFonts w:ascii="Segoe UI" w:eastAsia="Times New Roman" w:hAnsi="Segoe UI" w:cs="Segoe UI"/>
          <w:b/>
          <w:bCs/>
          <w:color w:val="000000"/>
          <w:kern w:val="0"/>
          <w14:ligatures w14:val="none"/>
        </w:rPr>
        <w:t> operator is used in the </w:t>
      </w:r>
      <w:r w:rsidRPr="00995B5B">
        <w:rPr>
          <w:rFonts w:ascii="Consolas" w:eastAsia="Times New Roman" w:hAnsi="Consolas" w:cs="Courier New"/>
          <w:b/>
          <w:bCs/>
          <w:color w:val="DC143C"/>
          <w:kern w:val="0"/>
          <w:sz w:val="20"/>
          <w:szCs w:val="20"/>
          <w14:ligatures w14:val="none"/>
        </w:rPr>
        <w:t>WHERE</w:t>
      </w:r>
      <w:r w:rsidRPr="00995B5B">
        <w:rPr>
          <w:rFonts w:ascii="Segoe UI" w:eastAsia="Times New Roman" w:hAnsi="Segoe UI" w:cs="Segoe UI"/>
          <w:b/>
          <w:bCs/>
          <w:color w:val="000000"/>
          <w:kern w:val="0"/>
          <w14:ligatures w14:val="none"/>
        </w:rPr>
        <w:t> clause to exclude rows that match a specified character pattern</w:t>
      </w:r>
      <w:r w:rsidRPr="00995B5B">
        <w:rPr>
          <w:rFonts w:ascii="Segoe UI" w:eastAsia="Times New Roman" w:hAnsi="Segoe UI" w:cs="Segoe UI"/>
          <w:color w:val="000000"/>
          <w:kern w:val="0"/>
          <w14:ligatures w14:val="none"/>
        </w:rPr>
        <w:t>.</w:t>
      </w:r>
    </w:p>
    <w:p w14:paraId="538F947A" w14:textId="77777777" w:rsidR="00995B5B" w:rsidRPr="00995B5B" w:rsidRDefault="00995B5B" w:rsidP="00995B5B">
      <w:pPr>
        <w:shd w:val="clear" w:color="auto" w:fill="FFFFFF"/>
        <w:spacing w:before="288" w:after="288" w:line="240" w:lineRule="auto"/>
        <w:rPr>
          <w:rFonts w:ascii="Segoe UI" w:eastAsia="Times New Roman" w:hAnsi="Segoe UI" w:cs="Segoe UI"/>
          <w:color w:val="000000"/>
          <w:kern w:val="0"/>
          <w14:ligatures w14:val="none"/>
        </w:rPr>
      </w:pPr>
      <w:r w:rsidRPr="00995B5B">
        <w:rPr>
          <w:rFonts w:ascii="Segoe UI" w:eastAsia="Times New Roman" w:hAnsi="Segoe UI" w:cs="Segoe UI"/>
          <w:color w:val="000000"/>
          <w:kern w:val="0"/>
          <w14:ligatures w14:val="none"/>
        </w:rPr>
        <w:t>There are two wildcards often used in conjunction with the </w:t>
      </w:r>
      <w:r w:rsidRPr="00995B5B">
        <w:rPr>
          <w:rFonts w:ascii="Consolas" w:eastAsia="Times New Roman" w:hAnsi="Consolas" w:cs="Courier New"/>
          <w:color w:val="DC143C"/>
          <w:kern w:val="0"/>
          <w:sz w:val="20"/>
          <w:szCs w:val="20"/>
          <w14:ligatures w14:val="none"/>
        </w:rPr>
        <w:t>NOT LIKE</w:t>
      </w:r>
      <w:r w:rsidRPr="00995B5B">
        <w:rPr>
          <w:rFonts w:ascii="Segoe UI" w:eastAsia="Times New Roman" w:hAnsi="Segoe UI" w:cs="Segoe UI"/>
          <w:color w:val="000000"/>
          <w:kern w:val="0"/>
          <w14:ligatures w14:val="none"/>
        </w:rPr>
        <w:t> operator:</w:t>
      </w:r>
    </w:p>
    <w:p w14:paraId="463FF8AB" w14:textId="77777777" w:rsidR="00995B5B" w:rsidRPr="00995B5B" w:rsidRDefault="00995B5B" w:rsidP="00995B5B">
      <w:pPr>
        <w:numPr>
          <w:ilvl w:val="0"/>
          <w:numId w:val="16"/>
        </w:numPr>
        <w:shd w:val="clear" w:color="auto" w:fill="FFFFFF"/>
        <w:spacing w:before="100" w:beforeAutospacing="1" w:after="100" w:afterAutospacing="1" w:line="240" w:lineRule="auto"/>
        <w:rPr>
          <w:rFonts w:ascii="Segoe UI" w:eastAsia="Times New Roman" w:hAnsi="Segoe UI" w:cs="Segoe UI"/>
          <w:color w:val="000000"/>
          <w:kern w:val="0"/>
          <w14:ligatures w14:val="none"/>
        </w:rPr>
      </w:pPr>
      <w:r w:rsidRPr="00995B5B">
        <w:rPr>
          <w:rFonts w:ascii="Segoe UI" w:eastAsia="Times New Roman" w:hAnsi="Segoe UI" w:cs="Segoe UI"/>
          <w:color w:val="000000"/>
          <w:kern w:val="0"/>
          <w14:ligatures w14:val="none"/>
        </w:rPr>
        <w:t>A percent sign </w:t>
      </w:r>
      <w:r w:rsidRPr="00995B5B">
        <w:rPr>
          <w:rFonts w:ascii="Consolas" w:eastAsia="Times New Roman" w:hAnsi="Consolas" w:cs="Courier New"/>
          <w:color w:val="DC143C"/>
          <w:kern w:val="0"/>
          <w:sz w:val="20"/>
          <w:szCs w:val="20"/>
          <w14:ligatures w14:val="none"/>
        </w:rPr>
        <w:t>%</w:t>
      </w:r>
      <w:r w:rsidRPr="00995B5B">
        <w:rPr>
          <w:rFonts w:ascii="Segoe UI" w:eastAsia="Times New Roman" w:hAnsi="Segoe UI" w:cs="Segoe UI"/>
          <w:color w:val="000000"/>
          <w:kern w:val="0"/>
          <w14:ligatures w14:val="none"/>
        </w:rPr>
        <w:t> - represents zero, one, or multiple characters</w:t>
      </w:r>
    </w:p>
    <w:p w14:paraId="1F3384A0" w14:textId="77777777" w:rsidR="001720BD" w:rsidRDefault="00995B5B" w:rsidP="001720BD">
      <w:pPr>
        <w:numPr>
          <w:ilvl w:val="0"/>
          <w:numId w:val="16"/>
        </w:numPr>
        <w:shd w:val="clear" w:color="auto" w:fill="FFFFFF"/>
        <w:spacing w:before="100" w:beforeAutospacing="1" w:after="100" w:afterAutospacing="1" w:line="240" w:lineRule="auto"/>
        <w:rPr>
          <w:rFonts w:ascii="Segoe UI" w:eastAsia="Times New Roman" w:hAnsi="Segoe UI" w:cs="Segoe UI"/>
          <w:color w:val="000000"/>
          <w:kern w:val="0"/>
          <w14:ligatures w14:val="none"/>
        </w:rPr>
      </w:pPr>
      <w:r w:rsidRPr="00995B5B">
        <w:rPr>
          <w:rFonts w:ascii="Segoe UI" w:eastAsia="Times New Roman" w:hAnsi="Segoe UI" w:cs="Segoe UI"/>
          <w:color w:val="000000"/>
          <w:kern w:val="0"/>
          <w14:ligatures w14:val="none"/>
        </w:rPr>
        <w:t>A underscore sign </w:t>
      </w:r>
      <w:r w:rsidRPr="00995B5B">
        <w:rPr>
          <w:rFonts w:ascii="Consolas" w:eastAsia="Times New Roman" w:hAnsi="Consolas" w:cs="Courier New"/>
          <w:color w:val="DC143C"/>
          <w:kern w:val="0"/>
          <w:sz w:val="20"/>
          <w:szCs w:val="20"/>
          <w14:ligatures w14:val="none"/>
        </w:rPr>
        <w:t>_</w:t>
      </w:r>
      <w:r w:rsidRPr="00995B5B">
        <w:rPr>
          <w:rFonts w:ascii="Segoe UI" w:eastAsia="Times New Roman" w:hAnsi="Segoe UI" w:cs="Segoe UI"/>
          <w:color w:val="000000"/>
          <w:kern w:val="0"/>
          <w14:ligatures w14:val="none"/>
        </w:rPr>
        <w:t> - represents a single character</w:t>
      </w:r>
      <w:r w:rsidR="001720BD">
        <w:rPr>
          <w:rFonts w:ascii="Segoe UI" w:eastAsia="Times New Roman" w:hAnsi="Segoe UI" w:cs="Segoe UI"/>
          <w:color w:val="000000"/>
          <w:kern w:val="0"/>
          <w14:ligatures w14:val="none"/>
        </w:rPr>
        <w:t xml:space="preserve"> </w:t>
      </w:r>
    </w:p>
    <w:p w14:paraId="1673B310" w14:textId="77777777" w:rsidR="00B57CB9" w:rsidRDefault="001720BD" w:rsidP="00B57CB9">
      <w:pPr>
        <w:shd w:val="clear" w:color="auto" w:fill="FFFFFF"/>
        <w:spacing w:before="150" w:after="150" w:line="240" w:lineRule="auto"/>
        <w:outlineLvl w:val="1"/>
        <w:rPr>
          <w:rFonts w:ascii="Segoe UI" w:eastAsia="Times New Roman" w:hAnsi="Segoe UI" w:cs="Segoe UI"/>
          <w:color w:val="000000"/>
          <w:kern w:val="0"/>
          <w:sz w:val="28"/>
          <w:szCs w:val="28"/>
          <w14:ligatures w14:val="none"/>
        </w:rPr>
      </w:pPr>
      <w:r w:rsidRPr="00B57CB9">
        <w:rPr>
          <w:rFonts w:ascii="Segoe UI" w:eastAsia="Times New Roman" w:hAnsi="Segoe UI" w:cs="Segoe UI"/>
          <w:color w:val="000000"/>
          <w:kern w:val="0"/>
          <w:sz w:val="28"/>
          <w:szCs w:val="28"/>
          <w14:ligatures w14:val="none"/>
        </w:rPr>
        <w:t>What is a NULL Value?</w:t>
      </w:r>
    </w:p>
    <w:p w14:paraId="6FA9247B" w14:textId="77777777" w:rsidR="001720BD" w:rsidRPr="00B57CB9" w:rsidRDefault="001720BD" w:rsidP="00B57CB9">
      <w:pPr>
        <w:shd w:val="clear" w:color="auto" w:fill="FFFFFF"/>
        <w:spacing w:before="150" w:after="150" w:line="240" w:lineRule="auto"/>
        <w:outlineLvl w:val="1"/>
        <w:rPr>
          <w:rFonts w:ascii="Segoe UI" w:eastAsia="Times New Roman" w:hAnsi="Segoe UI" w:cs="Segoe UI"/>
          <w:color w:val="000000"/>
          <w:kern w:val="0"/>
          <w:sz w:val="28"/>
          <w:szCs w:val="28"/>
          <w14:ligatures w14:val="none"/>
        </w:rPr>
      </w:pPr>
      <w:r w:rsidRPr="00B57CB9">
        <w:rPr>
          <w:rFonts w:ascii="Segoe UI" w:eastAsia="Times New Roman" w:hAnsi="Segoe UI" w:cs="Segoe UI"/>
          <w:color w:val="000000"/>
          <w:kern w:val="0"/>
          <w14:ligatures w14:val="none"/>
        </w:rPr>
        <w:t>If a field in a table is optional, it is possible to insert or update a record without adding any value to this field. This way, the field will be saved with a </w:t>
      </w:r>
      <w:r w:rsidRPr="00B57CB9">
        <w:rPr>
          <w:rFonts w:ascii="Consolas" w:eastAsia="Times New Roman" w:hAnsi="Consolas" w:cs="Courier New"/>
          <w:color w:val="DC143C"/>
          <w:kern w:val="0"/>
          <w:sz w:val="20"/>
          <w:szCs w:val="20"/>
          <w14:ligatures w14:val="none"/>
        </w:rPr>
        <w:t>NULL</w:t>
      </w:r>
      <w:r w:rsidRPr="00B57CB9">
        <w:rPr>
          <w:rFonts w:ascii="Segoe UI" w:eastAsia="Times New Roman" w:hAnsi="Segoe UI" w:cs="Segoe UI"/>
          <w:color w:val="000000"/>
          <w:kern w:val="0"/>
          <w14:ligatures w14:val="none"/>
        </w:rPr>
        <w:t> value.</w:t>
      </w:r>
    </w:p>
    <w:p w14:paraId="46E98150" w14:textId="77777777" w:rsidR="001720BD" w:rsidRDefault="001720BD" w:rsidP="001720BD">
      <w:pPr>
        <w:pStyle w:val="ListParagraph"/>
        <w:numPr>
          <w:ilvl w:val="0"/>
          <w:numId w:val="16"/>
        </w:numPr>
        <w:shd w:val="clear" w:color="auto" w:fill="FFFFFF"/>
        <w:spacing w:before="288" w:after="288" w:line="240" w:lineRule="auto"/>
        <w:rPr>
          <w:rFonts w:ascii="Segoe UI" w:eastAsia="Times New Roman" w:hAnsi="Segoe UI" w:cs="Segoe UI"/>
          <w:color w:val="000000"/>
          <w:kern w:val="0"/>
          <w14:ligatures w14:val="none"/>
        </w:rPr>
      </w:pPr>
      <w:r w:rsidRPr="001720BD">
        <w:rPr>
          <w:rFonts w:ascii="Segoe UI" w:eastAsia="Times New Roman" w:hAnsi="Segoe UI" w:cs="Segoe UI"/>
          <w:color w:val="000000"/>
          <w:kern w:val="0"/>
          <w14:ligatures w14:val="none"/>
        </w:rPr>
        <w:t>A </w:t>
      </w:r>
      <w:r w:rsidRPr="001720BD">
        <w:rPr>
          <w:rFonts w:ascii="Consolas" w:eastAsia="Times New Roman" w:hAnsi="Consolas" w:cs="Courier New"/>
          <w:color w:val="DC143C"/>
          <w:kern w:val="0"/>
          <w:sz w:val="20"/>
          <w:szCs w:val="20"/>
          <w14:ligatures w14:val="none"/>
        </w:rPr>
        <w:t>NULL</w:t>
      </w:r>
      <w:r w:rsidRPr="001720BD">
        <w:rPr>
          <w:rFonts w:ascii="Segoe UI" w:eastAsia="Times New Roman" w:hAnsi="Segoe UI" w:cs="Segoe UI"/>
          <w:color w:val="000000"/>
          <w:kern w:val="0"/>
          <w14:ligatures w14:val="none"/>
        </w:rPr>
        <w:t> value represents an unknown, missing, or inapplicable data in a database field. It is not a value itself, but a placeholder to indicate the absence of data.</w:t>
      </w:r>
      <w:r w:rsidR="004F3E3C">
        <w:rPr>
          <w:rFonts w:ascii="Segoe UI" w:eastAsia="Times New Roman" w:hAnsi="Segoe UI" w:cs="Segoe UI"/>
          <w:color w:val="000000"/>
          <w:kern w:val="0"/>
          <w14:ligatures w14:val="none"/>
        </w:rPr>
        <w:t xml:space="preserve"> </w:t>
      </w:r>
    </w:p>
    <w:p w14:paraId="0712B302" w14:textId="77777777" w:rsidR="004F3E3C" w:rsidRDefault="004F3E3C" w:rsidP="004F3E3C">
      <w:pPr>
        <w:pStyle w:val="NormalWeb"/>
        <w:numPr>
          <w:ilvl w:val="0"/>
          <w:numId w:val="16"/>
        </w:numPr>
        <w:shd w:val="clear" w:color="auto" w:fill="FFFFFF"/>
        <w:spacing w:before="288" w:beforeAutospacing="0" w:after="288" w:afterAutospacing="0"/>
        <w:rPr>
          <w:rFonts w:ascii="Segoe UI" w:hAnsi="Segoe UI" w:cs="Segoe UI"/>
          <w:color w:val="000000"/>
        </w:rPr>
      </w:pPr>
      <w:r>
        <w:rPr>
          <w:rFonts w:ascii="Segoe UI" w:hAnsi="Segoe UI" w:cs="Segoe UI"/>
          <w:color w:val="000000"/>
        </w:rPr>
        <w:t>It is not possible to test for NULL values with comparison operators, such as =, &lt;, or &lt;&gt;.</w:t>
      </w:r>
    </w:p>
    <w:p w14:paraId="7369F824" w14:textId="77777777" w:rsidR="00B812DD" w:rsidRDefault="004F3E3C" w:rsidP="00B812DD">
      <w:pPr>
        <w:pStyle w:val="NormalWeb"/>
        <w:numPr>
          <w:ilvl w:val="0"/>
          <w:numId w:val="16"/>
        </w:numPr>
        <w:shd w:val="clear" w:color="auto" w:fill="FFFFFF"/>
        <w:spacing w:before="288" w:beforeAutospacing="0" w:after="288" w:afterAutospacing="0"/>
        <w:rPr>
          <w:rFonts w:ascii="Segoe UI" w:hAnsi="Segoe UI" w:cs="Segoe UI"/>
          <w:color w:val="000000"/>
        </w:rPr>
      </w:pPr>
      <w:r>
        <w:rPr>
          <w:rFonts w:ascii="Segoe UI" w:hAnsi="Segoe UI" w:cs="Segoe UI"/>
          <w:color w:val="000000"/>
        </w:rPr>
        <w:t>We will have to use the </w:t>
      </w:r>
      <w:r>
        <w:rPr>
          <w:rStyle w:val="HTMLCode"/>
          <w:rFonts w:ascii="Consolas" w:eastAsiaTheme="majorEastAsia" w:hAnsi="Consolas"/>
          <w:color w:val="DC143C"/>
          <w:sz w:val="24"/>
          <w:szCs w:val="24"/>
        </w:rPr>
        <w:t>IS NULL</w:t>
      </w:r>
      <w:r>
        <w:rPr>
          <w:rFonts w:ascii="Segoe UI" w:hAnsi="Segoe UI" w:cs="Segoe UI"/>
          <w:color w:val="000000"/>
        </w:rPr>
        <w:t> and </w:t>
      </w:r>
      <w:r>
        <w:rPr>
          <w:rStyle w:val="HTMLCode"/>
          <w:rFonts w:ascii="Consolas" w:eastAsiaTheme="majorEastAsia" w:hAnsi="Consolas"/>
          <w:color w:val="DC143C"/>
          <w:sz w:val="24"/>
          <w:szCs w:val="24"/>
        </w:rPr>
        <w:t>IS NOT NULL</w:t>
      </w:r>
      <w:r>
        <w:rPr>
          <w:rFonts w:ascii="Segoe UI" w:hAnsi="Segoe UI" w:cs="Segoe UI"/>
          <w:color w:val="000000"/>
        </w:rPr>
        <w:t> operators instead</w:t>
      </w:r>
      <w:r w:rsidR="00B812DD">
        <w:rPr>
          <w:rFonts w:ascii="Segoe UI" w:hAnsi="Segoe UI" w:cs="Segoe UI"/>
          <w:color w:val="000000"/>
        </w:rPr>
        <w:t xml:space="preserve"> </w:t>
      </w:r>
    </w:p>
    <w:p w14:paraId="4361618F" w14:textId="77777777" w:rsidR="00B812DD" w:rsidRPr="00B812DD" w:rsidRDefault="00B812DD" w:rsidP="00B812DD">
      <w:pPr>
        <w:pStyle w:val="NormalWeb"/>
        <w:shd w:val="clear" w:color="auto" w:fill="FFFFFF"/>
        <w:spacing w:before="288" w:beforeAutospacing="0" w:after="288" w:afterAutospacing="0"/>
        <w:rPr>
          <w:rFonts w:ascii="Segoe UI" w:hAnsi="Segoe UI" w:cs="Segoe UI"/>
          <w:color w:val="000000"/>
          <w:sz w:val="32"/>
          <w:szCs w:val="32"/>
        </w:rPr>
      </w:pPr>
      <w:r w:rsidRPr="00B812DD">
        <w:rPr>
          <w:rFonts w:ascii="Segoe UI" w:hAnsi="Segoe UI" w:cs="Segoe UI"/>
          <w:color w:val="000000"/>
          <w:sz w:val="32"/>
          <w:szCs w:val="32"/>
        </w:rPr>
        <w:t>The SQL UPDATE Statement</w:t>
      </w:r>
      <w:r>
        <w:rPr>
          <w:rFonts w:ascii="Segoe UI" w:hAnsi="Segoe UI" w:cs="Segoe UI"/>
          <w:color w:val="000000"/>
          <w:sz w:val="32"/>
          <w:szCs w:val="32"/>
        </w:rPr>
        <w:t>?</w:t>
      </w:r>
    </w:p>
    <w:p w14:paraId="09E874C2" w14:textId="77777777" w:rsidR="00B812DD" w:rsidRPr="00B812DD" w:rsidRDefault="00B812DD" w:rsidP="00B812DD">
      <w:pPr>
        <w:pStyle w:val="ListParagraph"/>
        <w:numPr>
          <w:ilvl w:val="0"/>
          <w:numId w:val="16"/>
        </w:numPr>
        <w:shd w:val="clear" w:color="auto" w:fill="FFFFFF"/>
        <w:spacing w:before="288" w:after="288" w:line="240" w:lineRule="auto"/>
        <w:rPr>
          <w:rFonts w:ascii="Segoe UI" w:eastAsia="Times New Roman" w:hAnsi="Segoe UI" w:cs="Segoe UI"/>
          <w:color w:val="000000"/>
          <w:kern w:val="0"/>
          <w14:ligatures w14:val="none"/>
        </w:rPr>
      </w:pPr>
      <w:r w:rsidRPr="00B812DD">
        <w:rPr>
          <w:rFonts w:ascii="Segoe UI" w:eastAsia="Times New Roman" w:hAnsi="Segoe UI" w:cs="Segoe UI"/>
          <w:color w:val="000000"/>
          <w:kern w:val="0"/>
          <w14:ligatures w14:val="none"/>
        </w:rPr>
        <w:t>The </w:t>
      </w:r>
      <w:r w:rsidRPr="00B812DD">
        <w:rPr>
          <w:rFonts w:ascii="Consolas" w:eastAsia="Times New Roman" w:hAnsi="Consolas" w:cs="Courier New"/>
          <w:color w:val="DC143C"/>
          <w:kern w:val="0"/>
          <w14:ligatures w14:val="none"/>
        </w:rPr>
        <w:t>UPDATE</w:t>
      </w:r>
      <w:r w:rsidRPr="00B812DD">
        <w:rPr>
          <w:rFonts w:ascii="Segoe UI" w:eastAsia="Times New Roman" w:hAnsi="Segoe UI" w:cs="Segoe UI"/>
          <w:color w:val="000000"/>
          <w:kern w:val="0"/>
          <w14:ligatures w14:val="none"/>
        </w:rPr>
        <w:t> statement is used to update or modify one or more records in a table.</w:t>
      </w:r>
    </w:p>
    <w:p w14:paraId="35D3E6BB" w14:textId="77777777" w:rsidR="00B812DD" w:rsidRPr="00B812DD" w:rsidRDefault="00B812DD" w:rsidP="00B812DD">
      <w:pPr>
        <w:pStyle w:val="ListParagraph"/>
        <w:numPr>
          <w:ilvl w:val="0"/>
          <w:numId w:val="16"/>
        </w:numPr>
        <w:shd w:val="clear" w:color="auto" w:fill="FFFFFF"/>
        <w:spacing w:before="150" w:after="150" w:line="240" w:lineRule="auto"/>
        <w:outlineLvl w:val="2"/>
        <w:rPr>
          <w:rFonts w:ascii="Segoe UI" w:eastAsia="Times New Roman" w:hAnsi="Segoe UI" w:cs="Segoe UI"/>
          <w:color w:val="000000"/>
          <w:kern w:val="0"/>
          <w:sz w:val="36"/>
          <w:szCs w:val="36"/>
          <w14:ligatures w14:val="none"/>
        </w:rPr>
      </w:pPr>
      <w:r w:rsidRPr="00B812DD">
        <w:rPr>
          <w:rFonts w:ascii="Segoe UI" w:eastAsia="Times New Roman" w:hAnsi="Segoe UI" w:cs="Segoe UI"/>
          <w:color w:val="000000"/>
          <w:kern w:val="0"/>
          <w:sz w:val="36"/>
          <w:szCs w:val="36"/>
          <w14:ligatures w14:val="none"/>
        </w:rPr>
        <w:t>UPDATE Syntax</w:t>
      </w:r>
    </w:p>
    <w:p w14:paraId="1D476CE0" w14:textId="77777777" w:rsidR="00B812DD" w:rsidRPr="00B812DD" w:rsidRDefault="00B812DD" w:rsidP="00B812DD">
      <w:pPr>
        <w:pStyle w:val="ListParagraph"/>
        <w:numPr>
          <w:ilvl w:val="0"/>
          <w:numId w:val="16"/>
        </w:numPr>
        <w:shd w:val="clear" w:color="auto" w:fill="E7E9EB"/>
        <w:spacing w:before="240" w:after="240" w:line="240" w:lineRule="auto"/>
        <w:rPr>
          <w:rFonts w:ascii="Segoe UI" w:eastAsia="Times New Roman" w:hAnsi="Segoe UI" w:cs="Segoe UI"/>
          <w:color w:val="000000"/>
          <w:kern w:val="0"/>
          <w14:ligatures w14:val="none"/>
        </w:rPr>
      </w:pPr>
      <w:r w:rsidRPr="00B812DD">
        <w:rPr>
          <w:rFonts w:ascii="Courier New" w:eastAsia="Times New Roman" w:hAnsi="Courier New" w:cs="Courier New"/>
          <w:color w:val="005CC5"/>
          <w:kern w:val="0"/>
          <w14:ligatures w14:val="none"/>
        </w:rPr>
        <w:t>UPDATE</w:t>
      </w:r>
      <w:r w:rsidRPr="00B812DD">
        <w:rPr>
          <w:rFonts w:ascii="Courier New" w:eastAsia="Times New Roman" w:hAnsi="Courier New" w:cs="Courier New"/>
          <w:color w:val="000000"/>
          <w:kern w:val="0"/>
          <w14:ligatures w14:val="none"/>
        </w:rPr>
        <w:t> </w:t>
      </w:r>
      <w:r w:rsidRPr="00B812DD">
        <w:rPr>
          <w:rFonts w:ascii="Courier New" w:eastAsia="Times New Roman" w:hAnsi="Courier New" w:cs="Courier New"/>
          <w:i/>
          <w:iCs/>
          <w:color w:val="000000"/>
          <w:kern w:val="0"/>
          <w14:ligatures w14:val="none"/>
        </w:rPr>
        <w:t>table_name</w:t>
      </w:r>
      <w:r w:rsidRPr="00B812DD">
        <w:rPr>
          <w:rFonts w:ascii="Courier New" w:eastAsia="Times New Roman" w:hAnsi="Courier New" w:cs="Courier New"/>
          <w:color w:val="000000"/>
          <w:kern w:val="0"/>
          <w14:ligatures w14:val="none"/>
        </w:rPr>
        <w:br/>
      </w:r>
      <w:r w:rsidRPr="00B812DD">
        <w:rPr>
          <w:rFonts w:ascii="Courier New" w:eastAsia="Times New Roman" w:hAnsi="Courier New" w:cs="Courier New"/>
          <w:color w:val="005CC5"/>
          <w:kern w:val="0"/>
          <w14:ligatures w14:val="none"/>
        </w:rPr>
        <w:t>SET</w:t>
      </w:r>
      <w:r w:rsidRPr="00B812DD">
        <w:rPr>
          <w:rFonts w:ascii="Courier New" w:eastAsia="Times New Roman" w:hAnsi="Courier New" w:cs="Courier New"/>
          <w:color w:val="000000"/>
          <w:kern w:val="0"/>
          <w14:ligatures w14:val="none"/>
        </w:rPr>
        <w:t> </w:t>
      </w:r>
      <w:r w:rsidRPr="00B812DD">
        <w:rPr>
          <w:rFonts w:ascii="Courier New" w:eastAsia="Times New Roman" w:hAnsi="Courier New" w:cs="Courier New"/>
          <w:i/>
          <w:iCs/>
          <w:color w:val="000000"/>
          <w:kern w:val="0"/>
          <w14:ligatures w14:val="none"/>
        </w:rPr>
        <w:t>column1 </w:t>
      </w:r>
      <w:r w:rsidRPr="00B812DD">
        <w:rPr>
          <w:rFonts w:ascii="Courier New" w:eastAsia="Times New Roman" w:hAnsi="Courier New" w:cs="Courier New"/>
          <w:color w:val="000000"/>
          <w:kern w:val="0"/>
          <w14:ligatures w14:val="none"/>
        </w:rPr>
        <w:t>=</w:t>
      </w:r>
      <w:r w:rsidRPr="00B812DD">
        <w:rPr>
          <w:rFonts w:ascii="Courier New" w:eastAsia="Times New Roman" w:hAnsi="Courier New" w:cs="Courier New"/>
          <w:i/>
          <w:iCs/>
          <w:color w:val="000000"/>
          <w:kern w:val="0"/>
          <w14:ligatures w14:val="none"/>
        </w:rPr>
        <w:t> value1</w:t>
      </w:r>
      <w:r w:rsidRPr="00B812DD">
        <w:rPr>
          <w:rFonts w:ascii="Courier New" w:eastAsia="Times New Roman" w:hAnsi="Courier New" w:cs="Courier New"/>
          <w:color w:val="000000"/>
          <w:kern w:val="0"/>
          <w14:ligatures w14:val="none"/>
        </w:rPr>
        <w:t>,</w:t>
      </w:r>
      <w:r w:rsidRPr="00B812DD">
        <w:rPr>
          <w:rFonts w:ascii="Courier New" w:eastAsia="Times New Roman" w:hAnsi="Courier New" w:cs="Courier New"/>
          <w:i/>
          <w:iCs/>
          <w:color w:val="000000"/>
          <w:kern w:val="0"/>
          <w14:ligatures w14:val="none"/>
        </w:rPr>
        <w:t> column2 </w:t>
      </w:r>
      <w:r w:rsidRPr="00B812DD">
        <w:rPr>
          <w:rFonts w:ascii="Courier New" w:eastAsia="Times New Roman" w:hAnsi="Courier New" w:cs="Courier New"/>
          <w:color w:val="000000"/>
          <w:kern w:val="0"/>
          <w14:ligatures w14:val="none"/>
        </w:rPr>
        <w:t>=</w:t>
      </w:r>
      <w:r w:rsidRPr="00B812DD">
        <w:rPr>
          <w:rFonts w:ascii="Courier New" w:eastAsia="Times New Roman" w:hAnsi="Courier New" w:cs="Courier New"/>
          <w:i/>
          <w:iCs/>
          <w:color w:val="000000"/>
          <w:kern w:val="0"/>
          <w14:ligatures w14:val="none"/>
        </w:rPr>
        <w:t> value2</w:t>
      </w:r>
      <w:r w:rsidRPr="00B812DD">
        <w:rPr>
          <w:rFonts w:ascii="Courier New" w:eastAsia="Times New Roman" w:hAnsi="Courier New" w:cs="Courier New"/>
          <w:color w:val="000000"/>
          <w:kern w:val="0"/>
          <w14:ligatures w14:val="none"/>
        </w:rPr>
        <w:t>, ...</w:t>
      </w:r>
      <w:r w:rsidRPr="00B812DD">
        <w:rPr>
          <w:rFonts w:ascii="Courier New" w:eastAsia="Times New Roman" w:hAnsi="Courier New" w:cs="Courier New"/>
          <w:color w:val="000000"/>
          <w:kern w:val="0"/>
          <w14:ligatures w14:val="none"/>
        </w:rPr>
        <w:br/>
      </w:r>
      <w:r w:rsidRPr="00B812DD">
        <w:rPr>
          <w:rFonts w:ascii="Courier New" w:eastAsia="Times New Roman" w:hAnsi="Courier New" w:cs="Courier New"/>
          <w:color w:val="005CC5"/>
          <w:kern w:val="0"/>
          <w14:ligatures w14:val="none"/>
        </w:rPr>
        <w:t>WHERE</w:t>
      </w:r>
      <w:r w:rsidRPr="00B812DD">
        <w:rPr>
          <w:rFonts w:ascii="Courier New" w:eastAsia="Times New Roman" w:hAnsi="Courier New" w:cs="Courier New"/>
          <w:color w:val="000000"/>
          <w:kern w:val="0"/>
          <w14:ligatures w14:val="none"/>
        </w:rPr>
        <w:t> </w:t>
      </w:r>
      <w:r w:rsidRPr="00B812DD">
        <w:rPr>
          <w:rFonts w:ascii="Courier New" w:eastAsia="Times New Roman" w:hAnsi="Courier New" w:cs="Courier New"/>
          <w:i/>
          <w:iCs/>
          <w:color w:val="000000"/>
          <w:kern w:val="0"/>
          <w14:ligatures w14:val="none"/>
        </w:rPr>
        <w:t>condition</w:t>
      </w:r>
      <w:r w:rsidRPr="00B812DD">
        <w:rPr>
          <w:rFonts w:ascii="Courier New" w:eastAsia="Times New Roman" w:hAnsi="Courier New" w:cs="Courier New"/>
          <w:color w:val="000000"/>
          <w:kern w:val="0"/>
          <w14:ligatures w14:val="none"/>
        </w:rPr>
        <w:t>;</w:t>
      </w:r>
    </w:p>
    <w:p w14:paraId="58289827" w14:textId="77777777" w:rsidR="00B812DD" w:rsidRDefault="00B812DD" w:rsidP="00B812DD">
      <w:pPr>
        <w:pStyle w:val="ListParagraph"/>
        <w:numPr>
          <w:ilvl w:val="0"/>
          <w:numId w:val="16"/>
        </w:numPr>
        <w:shd w:val="clear" w:color="auto" w:fill="FFFFCC"/>
        <w:spacing w:before="240" w:after="240" w:line="240" w:lineRule="auto"/>
        <w:rPr>
          <w:rFonts w:ascii="Segoe UI" w:eastAsia="Times New Roman" w:hAnsi="Segoe UI" w:cs="Segoe UI"/>
          <w:color w:val="000000"/>
          <w:kern w:val="0"/>
          <w14:ligatures w14:val="none"/>
        </w:rPr>
      </w:pPr>
      <w:r w:rsidRPr="00B812DD">
        <w:rPr>
          <w:rFonts w:ascii="Segoe UI" w:eastAsia="Times New Roman" w:hAnsi="Segoe UI" w:cs="Segoe UI"/>
          <w:b/>
          <w:bCs/>
          <w:color w:val="000000"/>
          <w:kern w:val="0"/>
          <w14:ligatures w14:val="none"/>
        </w:rPr>
        <w:t>Note:</w:t>
      </w:r>
      <w:r w:rsidRPr="00B812DD">
        <w:rPr>
          <w:rFonts w:ascii="Segoe UI" w:eastAsia="Times New Roman" w:hAnsi="Segoe UI" w:cs="Segoe UI"/>
          <w:color w:val="000000"/>
          <w:kern w:val="0"/>
          <w14:ligatures w14:val="none"/>
        </w:rPr>
        <w:t> Be careful when updating records in a table! Notice the </w:t>
      </w:r>
      <w:r w:rsidRPr="00B812DD">
        <w:rPr>
          <w:rFonts w:ascii="Consolas" w:eastAsia="Times New Roman" w:hAnsi="Consolas" w:cs="Courier New"/>
          <w:color w:val="DC143C"/>
          <w:kern w:val="0"/>
          <w14:ligatures w14:val="none"/>
        </w:rPr>
        <w:t>WHERE</w:t>
      </w:r>
      <w:r w:rsidRPr="00B812DD">
        <w:rPr>
          <w:rFonts w:ascii="Segoe UI" w:eastAsia="Times New Roman" w:hAnsi="Segoe UI" w:cs="Segoe UI"/>
          <w:color w:val="000000"/>
          <w:kern w:val="0"/>
          <w14:ligatures w14:val="none"/>
        </w:rPr>
        <w:t> clause in the </w:t>
      </w:r>
      <w:r w:rsidRPr="00B812DD">
        <w:rPr>
          <w:rFonts w:ascii="Consolas" w:eastAsia="Times New Roman" w:hAnsi="Consolas" w:cs="Courier New"/>
          <w:color w:val="DC143C"/>
          <w:kern w:val="0"/>
          <w14:ligatures w14:val="none"/>
        </w:rPr>
        <w:t>UPDATE</w:t>
      </w:r>
      <w:r w:rsidRPr="00B812DD">
        <w:rPr>
          <w:rFonts w:ascii="Segoe UI" w:eastAsia="Times New Roman" w:hAnsi="Segoe UI" w:cs="Segoe UI"/>
          <w:color w:val="000000"/>
          <w:kern w:val="0"/>
          <w14:ligatures w14:val="none"/>
        </w:rPr>
        <w:t> statement. The </w:t>
      </w:r>
      <w:r w:rsidRPr="00B812DD">
        <w:rPr>
          <w:rFonts w:ascii="Consolas" w:eastAsia="Times New Roman" w:hAnsi="Consolas" w:cs="Courier New"/>
          <w:color w:val="DC143C"/>
          <w:kern w:val="0"/>
          <w14:ligatures w14:val="none"/>
        </w:rPr>
        <w:t>WHERE</w:t>
      </w:r>
      <w:r w:rsidRPr="00B812DD">
        <w:rPr>
          <w:rFonts w:ascii="Segoe UI" w:eastAsia="Times New Roman" w:hAnsi="Segoe UI" w:cs="Segoe UI"/>
          <w:color w:val="000000"/>
          <w:kern w:val="0"/>
          <w14:ligatures w14:val="none"/>
        </w:rPr>
        <w:t> clause specifies which record(s) that should be updated. If you omit the </w:t>
      </w:r>
      <w:r w:rsidRPr="00B812DD">
        <w:rPr>
          <w:rFonts w:ascii="Consolas" w:eastAsia="Times New Roman" w:hAnsi="Consolas" w:cs="Courier New"/>
          <w:color w:val="DC143C"/>
          <w:kern w:val="0"/>
          <w14:ligatures w14:val="none"/>
        </w:rPr>
        <w:t>WHERE</w:t>
      </w:r>
      <w:r w:rsidRPr="00B812DD">
        <w:rPr>
          <w:rFonts w:ascii="Segoe UI" w:eastAsia="Times New Roman" w:hAnsi="Segoe UI" w:cs="Segoe UI"/>
          <w:color w:val="000000"/>
          <w:kern w:val="0"/>
          <w14:ligatures w14:val="none"/>
        </w:rPr>
        <w:t> clause, all records in the table will be updated!</w:t>
      </w:r>
      <w:r w:rsidR="00DA7A5E">
        <w:rPr>
          <w:rFonts w:ascii="Segoe UI" w:eastAsia="Times New Roman" w:hAnsi="Segoe UI" w:cs="Segoe UI"/>
          <w:color w:val="000000"/>
          <w:kern w:val="0"/>
          <w14:ligatures w14:val="none"/>
        </w:rPr>
        <w:t xml:space="preserve"> </w:t>
      </w:r>
    </w:p>
    <w:p w14:paraId="2861F4A6" w14:textId="77777777" w:rsidR="00DA7A5E" w:rsidRPr="00DA7A5E" w:rsidRDefault="00DA7A5E" w:rsidP="00DA7A5E">
      <w:pPr>
        <w:shd w:val="clear" w:color="auto" w:fill="FFFFFF"/>
        <w:spacing w:before="150" w:after="150" w:line="240" w:lineRule="auto"/>
        <w:outlineLvl w:val="1"/>
        <w:rPr>
          <w:rFonts w:ascii="Segoe UI" w:eastAsia="Times New Roman" w:hAnsi="Segoe UI" w:cs="Segoe UI"/>
          <w:color w:val="000000"/>
          <w:kern w:val="0"/>
          <w:sz w:val="32"/>
          <w:szCs w:val="32"/>
          <w14:ligatures w14:val="none"/>
        </w:rPr>
      </w:pPr>
      <w:r w:rsidRPr="00DA7A5E">
        <w:rPr>
          <w:rFonts w:ascii="Segoe UI" w:eastAsia="Times New Roman" w:hAnsi="Segoe UI" w:cs="Segoe UI"/>
          <w:color w:val="000000"/>
          <w:kern w:val="0"/>
          <w:sz w:val="32"/>
          <w:szCs w:val="32"/>
          <w14:ligatures w14:val="none"/>
        </w:rPr>
        <w:t>The SQL DELETE Statement</w:t>
      </w:r>
      <w:r>
        <w:rPr>
          <w:rFonts w:ascii="Segoe UI" w:eastAsia="Times New Roman" w:hAnsi="Segoe UI" w:cs="Segoe UI"/>
          <w:color w:val="000000"/>
          <w:kern w:val="0"/>
          <w:sz w:val="32"/>
          <w:szCs w:val="32"/>
          <w14:ligatures w14:val="none"/>
        </w:rPr>
        <w:t>?</w:t>
      </w:r>
    </w:p>
    <w:p w14:paraId="50F34E09" w14:textId="77777777" w:rsidR="00DA7A5E" w:rsidRPr="00DA7A5E" w:rsidRDefault="00DA7A5E" w:rsidP="00DA7A5E">
      <w:pPr>
        <w:pStyle w:val="ListParagraph"/>
        <w:numPr>
          <w:ilvl w:val="0"/>
          <w:numId w:val="16"/>
        </w:numPr>
        <w:shd w:val="clear" w:color="auto" w:fill="FFFFFF"/>
        <w:spacing w:before="288" w:after="288" w:line="240" w:lineRule="auto"/>
        <w:rPr>
          <w:rFonts w:ascii="Segoe UI" w:eastAsia="Times New Roman" w:hAnsi="Segoe UI" w:cs="Segoe UI"/>
          <w:color w:val="000000"/>
          <w:kern w:val="0"/>
          <w14:ligatures w14:val="none"/>
        </w:rPr>
      </w:pPr>
      <w:r w:rsidRPr="00DA7A5E">
        <w:rPr>
          <w:rFonts w:ascii="Segoe UI" w:eastAsia="Times New Roman" w:hAnsi="Segoe UI" w:cs="Segoe UI"/>
          <w:color w:val="000000"/>
          <w:kern w:val="0"/>
          <w14:ligatures w14:val="none"/>
        </w:rPr>
        <w:t>The </w:t>
      </w:r>
      <w:r w:rsidRPr="00DA7A5E">
        <w:rPr>
          <w:rFonts w:ascii="Consolas" w:eastAsia="Times New Roman" w:hAnsi="Consolas" w:cs="Courier New"/>
          <w:color w:val="DC143C"/>
          <w:kern w:val="0"/>
          <w14:ligatures w14:val="none"/>
        </w:rPr>
        <w:t>DELETE</w:t>
      </w:r>
      <w:r w:rsidRPr="00DA7A5E">
        <w:rPr>
          <w:rFonts w:ascii="Segoe UI" w:eastAsia="Times New Roman" w:hAnsi="Segoe UI" w:cs="Segoe UI"/>
          <w:color w:val="000000"/>
          <w:kern w:val="0"/>
          <w14:ligatures w14:val="none"/>
        </w:rPr>
        <w:t> statement is used to delete existing records in a table.</w:t>
      </w:r>
    </w:p>
    <w:p w14:paraId="21057EEC" w14:textId="77777777" w:rsidR="00DA7A5E" w:rsidRPr="00DA7A5E" w:rsidRDefault="00DA7A5E" w:rsidP="00DA7A5E">
      <w:pPr>
        <w:pStyle w:val="ListParagraph"/>
        <w:numPr>
          <w:ilvl w:val="0"/>
          <w:numId w:val="16"/>
        </w:numPr>
        <w:shd w:val="clear" w:color="auto" w:fill="FFFFFF"/>
        <w:spacing w:before="150" w:after="150" w:line="240" w:lineRule="auto"/>
        <w:outlineLvl w:val="2"/>
        <w:rPr>
          <w:rFonts w:ascii="Segoe UI" w:eastAsia="Times New Roman" w:hAnsi="Segoe UI" w:cs="Segoe UI"/>
          <w:color w:val="000000"/>
          <w:kern w:val="0"/>
          <w:sz w:val="28"/>
          <w:szCs w:val="28"/>
          <w14:ligatures w14:val="none"/>
        </w:rPr>
      </w:pPr>
      <w:r w:rsidRPr="00DA7A5E">
        <w:rPr>
          <w:rFonts w:ascii="Segoe UI" w:eastAsia="Times New Roman" w:hAnsi="Segoe UI" w:cs="Segoe UI"/>
          <w:color w:val="000000"/>
          <w:kern w:val="0"/>
          <w:sz w:val="28"/>
          <w:szCs w:val="28"/>
          <w14:ligatures w14:val="none"/>
        </w:rPr>
        <w:t>DELETE Syntax</w:t>
      </w:r>
    </w:p>
    <w:p w14:paraId="6AE2DA6E" w14:textId="77777777" w:rsidR="00DA7A5E" w:rsidRPr="00DA7A5E" w:rsidRDefault="00DA7A5E" w:rsidP="00DA7A5E">
      <w:pPr>
        <w:pStyle w:val="ListParagraph"/>
        <w:numPr>
          <w:ilvl w:val="0"/>
          <w:numId w:val="16"/>
        </w:numPr>
        <w:shd w:val="clear" w:color="auto" w:fill="E7E9EB"/>
        <w:spacing w:before="240" w:after="240" w:line="240" w:lineRule="auto"/>
        <w:rPr>
          <w:rFonts w:ascii="Segoe UI" w:eastAsia="Times New Roman" w:hAnsi="Segoe UI" w:cs="Segoe UI"/>
          <w:color w:val="000000"/>
          <w:kern w:val="0"/>
          <w14:ligatures w14:val="none"/>
        </w:rPr>
      </w:pPr>
      <w:r w:rsidRPr="00DA7A5E">
        <w:rPr>
          <w:rFonts w:ascii="Courier New" w:eastAsia="Times New Roman" w:hAnsi="Courier New" w:cs="Courier New"/>
          <w:color w:val="005CC5"/>
          <w:kern w:val="0"/>
          <w14:ligatures w14:val="none"/>
        </w:rPr>
        <w:t>DELETE</w:t>
      </w:r>
      <w:r w:rsidRPr="00DA7A5E">
        <w:rPr>
          <w:rFonts w:ascii="Courier New" w:eastAsia="Times New Roman" w:hAnsi="Courier New" w:cs="Courier New"/>
          <w:color w:val="000000"/>
          <w:kern w:val="0"/>
          <w14:ligatures w14:val="none"/>
        </w:rPr>
        <w:t> </w:t>
      </w:r>
      <w:r w:rsidRPr="00DA7A5E">
        <w:rPr>
          <w:rFonts w:ascii="Courier New" w:eastAsia="Times New Roman" w:hAnsi="Courier New" w:cs="Courier New"/>
          <w:color w:val="005CC5"/>
          <w:kern w:val="0"/>
          <w14:ligatures w14:val="none"/>
        </w:rPr>
        <w:t>FROM</w:t>
      </w:r>
      <w:r w:rsidRPr="00DA7A5E">
        <w:rPr>
          <w:rFonts w:ascii="Courier New" w:eastAsia="Times New Roman" w:hAnsi="Courier New" w:cs="Courier New"/>
          <w:color w:val="000000"/>
          <w:kern w:val="0"/>
          <w14:ligatures w14:val="none"/>
        </w:rPr>
        <w:t> </w:t>
      </w:r>
      <w:r w:rsidRPr="00DA7A5E">
        <w:rPr>
          <w:rFonts w:ascii="Courier New" w:eastAsia="Times New Roman" w:hAnsi="Courier New" w:cs="Courier New"/>
          <w:i/>
          <w:iCs/>
          <w:color w:val="000000"/>
          <w:kern w:val="0"/>
          <w14:ligatures w14:val="none"/>
        </w:rPr>
        <w:t>table_name </w:t>
      </w:r>
      <w:r w:rsidRPr="00DA7A5E">
        <w:rPr>
          <w:rFonts w:ascii="Courier New" w:eastAsia="Times New Roman" w:hAnsi="Courier New" w:cs="Courier New"/>
          <w:color w:val="005CC5"/>
          <w:kern w:val="0"/>
          <w14:ligatures w14:val="none"/>
        </w:rPr>
        <w:t>WHERE</w:t>
      </w:r>
      <w:r w:rsidRPr="00DA7A5E">
        <w:rPr>
          <w:rFonts w:ascii="Courier New" w:eastAsia="Times New Roman" w:hAnsi="Courier New" w:cs="Courier New"/>
          <w:color w:val="000000"/>
          <w:kern w:val="0"/>
          <w14:ligatures w14:val="none"/>
        </w:rPr>
        <w:t> </w:t>
      </w:r>
      <w:r w:rsidRPr="00DA7A5E">
        <w:rPr>
          <w:rFonts w:ascii="Courier New" w:eastAsia="Times New Roman" w:hAnsi="Courier New" w:cs="Courier New"/>
          <w:i/>
          <w:iCs/>
          <w:color w:val="000000"/>
          <w:kern w:val="0"/>
          <w14:ligatures w14:val="none"/>
        </w:rPr>
        <w:t>condition</w:t>
      </w:r>
      <w:r w:rsidRPr="00DA7A5E">
        <w:rPr>
          <w:rFonts w:ascii="Courier New" w:eastAsia="Times New Roman" w:hAnsi="Courier New" w:cs="Courier New"/>
          <w:color w:val="000000"/>
          <w:kern w:val="0"/>
          <w14:ligatures w14:val="none"/>
        </w:rPr>
        <w:t>;</w:t>
      </w:r>
    </w:p>
    <w:p w14:paraId="1BE29EBB" w14:textId="77777777" w:rsidR="007F2709" w:rsidRPr="007F2709" w:rsidRDefault="00DA7A5E" w:rsidP="00DA7A5E">
      <w:pPr>
        <w:pStyle w:val="ListParagraph"/>
        <w:numPr>
          <w:ilvl w:val="0"/>
          <w:numId w:val="16"/>
        </w:numPr>
        <w:shd w:val="clear" w:color="auto" w:fill="FFFFCC"/>
        <w:spacing w:before="240" w:after="240" w:line="240" w:lineRule="auto"/>
        <w:rPr>
          <w:rFonts w:ascii="Segoe UI" w:eastAsia="Times New Roman" w:hAnsi="Segoe UI" w:cs="Segoe UI"/>
          <w:color w:val="000000"/>
          <w:kern w:val="0"/>
          <w14:ligatures w14:val="none"/>
        </w:rPr>
      </w:pPr>
      <w:r w:rsidRPr="00DA7A5E">
        <w:rPr>
          <w:rFonts w:ascii="Segoe UI" w:eastAsia="Times New Roman" w:hAnsi="Segoe UI" w:cs="Segoe UI"/>
          <w:b/>
          <w:bCs/>
          <w:color w:val="000000"/>
          <w:kern w:val="0"/>
          <w14:ligatures w14:val="none"/>
        </w:rPr>
        <w:t>Note:</w:t>
      </w:r>
      <w:r w:rsidRPr="00DA7A5E">
        <w:rPr>
          <w:rFonts w:ascii="Segoe UI" w:eastAsia="Times New Roman" w:hAnsi="Segoe UI" w:cs="Segoe UI"/>
          <w:color w:val="000000"/>
          <w:kern w:val="0"/>
          <w14:ligatures w14:val="none"/>
        </w:rPr>
        <w:t> Be careful when deleting records in a table! Notice the </w:t>
      </w:r>
      <w:r w:rsidRPr="00DA7A5E">
        <w:rPr>
          <w:rFonts w:ascii="Consolas" w:eastAsia="Times New Roman" w:hAnsi="Consolas" w:cs="Courier New"/>
          <w:color w:val="DC143C"/>
          <w:kern w:val="0"/>
          <w14:ligatures w14:val="none"/>
        </w:rPr>
        <w:t>WHERE</w:t>
      </w:r>
      <w:r w:rsidRPr="00DA7A5E">
        <w:rPr>
          <w:rFonts w:ascii="Segoe UI" w:eastAsia="Times New Roman" w:hAnsi="Segoe UI" w:cs="Segoe UI"/>
          <w:color w:val="000000"/>
          <w:kern w:val="0"/>
          <w14:ligatures w14:val="none"/>
        </w:rPr>
        <w:t> clause in the </w:t>
      </w:r>
      <w:r w:rsidRPr="00DA7A5E">
        <w:rPr>
          <w:rFonts w:ascii="Consolas" w:eastAsia="Times New Roman" w:hAnsi="Consolas" w:cs="Courier New"/>
          <w:color w:val="DC143C"/>
          <w:kern w:val="0"/>
          <w14:ligatures w14:val="none"/>
        </w:rPr>
        <w:t>DELETE</w:t>
      </w:r>
      <w:r w:rsidRPr="00DA7A5E">
        <w:rPr>
          <w:rFonts w:ascii="Segoe UI" w:eastAsia="Times New Roman" w:hAnsi="Segoe UI" w:cs="Segoe UI"/>
          <w:color w:val="000000"/>
          <w:kern w:val="0"/>
          <w14:ligatures w14:val="none"/>
        </w:rPr>
        <w:t> statement. The </w:t>
      </w:r>
      <w:r w:rsidRPr="00DA7A5E">
        <w:rPr>
          <w:rFonts w:ascii="Consolas" w:eastAsia="Times New Roman" w:hAnsi="Consolas" w:cs="Courier New"/>
          <w:color w:val="DC143C"/>
          <w:kern w:val="0"/>
          <w14:ligatures w14:val="none"/>
        </w:rPr>
        <w:t>WHERE</w:t>
      </w:r>
      <w:r w:rsidRPr="00DA7A5E">
        <w:rPr>
          <w:rFonts w:ascii="Segoe UI" w:eastAsia="Times New Roman" w:hAnsi="Segoe UI" w:cs="Segoe UI"/>
          <w:color w:val="000000"/>
          <w:kern w:val="0"/>
          <w14:ligatures w14:val="none"/>
        </w:rPr>
        <w:t> clause specifies which record(s) should be deleted. If you omit the </w:t>
      </w:r>
      <w:r w:rsidRPr="00DA7A5E">
        <w:rPr>
          <w:rFonts w:ascii="Consolas" w:eastAsia="Times New Roman" w:hAnsi="Consolas" w:cs="Courier New"/>
          <w:color w:val="DC143C"/>
          <w:kern w:val="0"/>
          <w14:ligatures w14:val="none"/>
        </w:rPr>
        <w:t>WHERE</w:t>
      </w:r>
      <w:r w:rsidRPr="00DA7A5E">
        <w:rPr>
          <w:rFonts w:ascii="Segoe UI" w:eastAsia="Times New Roman" w:hAnsi="Segoe UI" w:cs="Segoe UI"/>
          <w:color w:val="000000"/>
          <w:kern w:val="0"/>
          <w14:ligatures w14:val="none"/>
        </w:rPr>
        <w:t> clause, all records in the table will be deleted!</w:t>
      </w:r>
      <w:r w:rsidR="007F2709">
        <w:rPr>
          <w:rFonts w:ascii="Segoe UI" w:eastAsia="Times New Roman" w:hAnsi="Segoe UI" w:cs="Segoe UI"/>
          <w:color w:val="000000"/>
          <w:kern w:val="0"/>
          <w14:ligatures w14:val="none"/>
        </w:rPr>
        <w:t xml:space="preserve"> </w:t>
      </w:r>
    </w:p>
    <w:p w14:paraId="5FF02DA5" w14:textId="77777777" w:rsidR="00B812DD" w:rsidRDefault="008E1C6B" w:rsidP="00B812DD">
      <w:pPr>
        <w:pStyle w:val="NormalWeb"/>
        <w:shd w:val="clear" w:color="auto" w:fill="FFFFFF"/>
        <w:spacing w:before="288" w:beforeAutospacing="0" w:after="288" w:afterAutospacing="0"/>
        <w:rPr>
          <w:rFonts w:ascii="Segoe UI" w:hAnsi="Segoe UI" w:cs="Segoe UI"/>
          <w:color w:val="000000"/>
        </w:rPr>
      </w:pPr>
      <w:r w:rsidRPr="008E1C6B">
        <w:rPr>
          <w:rFonts w:ascii="Segoe UI" w:hAnsi="Segoe UI" w:cs="Segoe UI"/>
          <w:b/>
          <w:bCs/>
          <w:color w:val="000000"/>
        </w:rPr>
        <w:t>A</w:t>
      </w:r>
      <w:r w:rsidR="0084288E" w:rsidRPr="008E1C6B">
        <w:rPr>
          <w:rFonts w:ascii="Segoe UI" w:hAnsi="Segoe UI" w:cs="Segoe UI"/>
          <w:b/>
          <w:bCs/>
          <w:color w:val="000000"/>
        </w:rPr>
        <w:t>g</w:t>
      </w:r>
      <w:r w:rsidRPr="008E1C6B">
        <w:rPr>
          <w:rFonts w:ascii="Segoe UI" w:hAnsi="Segoe UI" w:cs="Segoe UI"/>
          <w:b/>
          <w:bCs/>
          <w:color w:val="000000"/>
        </w:rPr>
        <w:t>gregate functions</w:t>
      </w:r>
      <w:r>
        <w:rPr>
          <w:rFonts w:ascii="Segoe UI" w:hAnsi="Segoe UI" w:cs="Segoe UI"/>
          <w:color w:val="000000"/>
        </w:rPr>
        <w:t xml:space="preserve">:  </w:t>
      </w:r>
    </w:p>
    <w:p w14:paraId="1C13F83F" w14:textId="77777777" w:rsidR="008E1C6B" w:rsidRDefault="008E1C6B" w:rsidP="00B812DD">
      <w:pPr>
        <w:pStyle w:val="NormalWeb"/>
        <w:shd w:val="clear" w:color="auto" w:fill="FFFFFF"/>
        <w:spacing w:before="288" w:beforeAutospacing="0" w:after="288" w:afterAutospacing="0"/>
        <w:rPr>
          <w:rFonts w:ascii="Segoe UI" w:hAnsi="Segoe UI" w:cs="Segoe UI"/>
          <w:color w:val="000000"/>
        </w:rPr>
      </w:pPr>
      <w:r w:rsidRPr="008E1C6B">
        <w:rPr>
          <w:rFonts w:ascii="Segoe UI" w:hAnsi="Segoe UI" w:cs="Segoe UI"/>
          <w:color w:val="000000"/>
        </w:rPr>
        <w:t>An aggregate function is a function that performs a calculation on a set of values, and returns a single value</w:t>
      </w:r>
      <w:r>
        <w:rPr>
          <w:rFonts w:ascii="Segoe UI" w:hAnsi="Segoe UI" w:cs="Segoe UI"/>
          <w:color w:val="000000"/>
        </w:rPr>
        <w:t>.</w:t>
      </w:r>
      <w:r w:rsidR="00D76078">
        <w:rPr>
          <w:rFonts w:ascii="Segoe UI" w:hAnsi="Segoe UI" w:cs="Segoe UI"/>
          <w:color w:val="000000"/>
        </w:rPr>
        <w:t xml:space="preserve"> </w:t>
      </w:r>
    </w:p>
    <w:p w14:paraId="4527528B" w14:textId="77777777" w:rsidR="00D76078" w:rsidRPr="00D76078" w:rsidRDefault="00D76078" w:rsidP="00D76078">
      <w:pPr>
        <w:pStyle w:val="NormalWeb"/>
        <w:numPr>
          <w:ilvl w:val="0"/>
          <w:numId w:val="17"/>
        </w:numPr>
        <w:spacing w:before="288" w:beforeAutospacing="0" w:after="288" w:afterAutospacing="0"/>
        <w:rPr>
          <w:rFonts w:ascii="Segoe UI" w:hAnsi="Segoe UI" w:cs="Segoe UI"/>
          <w:color w:val="000000"/>
        </w:rPr>
      </w:pPr>
      <w:r w:rsidRPr="00D76078">
        <w:rPr>
          <w:rFonts w:ascii="Segoe UI" w:hAnsi="Segoe UI" w:cs="Segoe UI"/>
          <w:color w:val="000000"/>
        </w:rPr>
        <w:t>MIN() - returns the smallest value of a column</w:t>
      </w:r>
    </w:p>
    <w:p w14:paraId="1096672E" w14:textId="77777777" w:rsidR="00D76078" w:rsidRPr="00D76078" w:rsidRDefault="00D76078" w:rsidP="00D76078">
      <w:pPr>
        <w:pStyle w:val="NormalWeb"/>
        <w:numPr>
          <w:ilvl w:val="0"/>
          <w:numId w:val="17"/>
        </w:numPr>
        <w:spacing w:before="288" w:beforeAutospacing="0" w:after="288" w:afterAutospacing="0"/>
        <w:rPr>
          <w:rFonts w:ascii="Segoe UI" w:hAnsi="Segoe UI" w:cs="Segoe UI"/>
          <w:color w:val="000000"/>
        </w:rPr>
      </w:pPr>
      <w:r w:rsidRPr="00D76078">
        <w:rPr>
          <w:rFonts w:ascii="Segoe UI" w:hAnsi="Segoe UI" w:cs="Segoe UI"/>
          <w:color w:val="000000"/>
        </w:rPr>
        <w:t>MAX() - returns the largest value of a column</w:t>
      </w:r>
    </w:p>
    <w:p w14:paraId="75010A87" w14:textId="77777777" w:rsidR="00D76078" w:rsidRPr="00D76078" w:rsidRDefault="00D76078" w:rsidP="00D76078">
      <w:pPr>
        <w:pStyle w:val="NormalWeb"/>
        <w:numPr>
          <w:ilvl w:val="0"/>
          <w:numId w:val="17"/>
        </w:numPr>
        <w:spacing w:before="288" w:beforeAutospacing="0" w:after="288" w:afterAutospacing="0"/>
        <w:rPr>
          <w:rFonts w:ascii="Segoe UI" w:hAnsi="Segoe UI" w:cs="Segoe UI"/>
          <w:color w:val="000000"/>
        </w:rPr>
      </w:pPr>
      <w:r w:rsidRPr="00D76078">
        <w:rPr>
          <w:rFonts w:ascii="Segoe UI" w:hAnsi="Segoe UI" w:cs="Segoe UI"/>
          <w:color w:val="000000"/>
        </w:rPr>
        <w:t>COUNT() - returns the number of rows in a set</w:t>
      </w:r>
    </w:p>
    <w:p w14:paraId="43FDCD6F" w14:textId="77777777" w:rsidR="00D76078" w:rsidRPr="00D76078" w:rsidRDefault="00D76078" w:rsidP="00D76078">
      <w:pPr>
        <w:pStyle w:val="NormalWeb"/>
        <w:numPr>
          <w:ilvl w:val="0"/>
          <w:numId w:val="17"/>
        </w:numPr>
        <w:spacing w:before="288" w:beforeAutospacing="0" w:after="288" w:afterAutospacing="0"/>
        <w:rPr>
          <w:rFonts w:ascii="Segoe UI" w:hAnsi="Segoe UI" w:cs="Segoe UI"/>
          <w:color w:val="000000"/>
        </w:rPr>
      </w:pPr>
      <w:r w:rsidRPr="00D76078">
        <w:rPr>
          <w:rFonts w:ascii="Segoe UI" w:hAnsi="Segoe UI" w:cs="Segoe UI"/>
          <w:color w:val="000000"/>
        </w:rPr>
        <w:t>SUM() - returns the sum of a numerical column</w:t>
      </w:r>
    </w:p>
    <w:p w14:paraId="7ABF06D8" w14:textId="77777777" w:rsidR="00D76078" w:rsidRPr="00D76078" w:rsidRDefault="00D76078" w:rsidP="00D76078">
      <w:pPr>
        <w:pStyle w:val="NormalWeb"/>
        <w:numPr>
          <w:ilvl w:val="0"/>
          <w:numId w:val="17"/>
        </w:numPr>
        <w:spacing w:before="288" w:beforeAutospacing="0" w:after="288" w:afterAutospacing="0"/>
        <w:rPr>
          <w:rFonts w:ascii="Segoe UI" w:hAnsi="Segoe UI" w:cs="Segoe UI"/>
          <w:color w:val="000000"/>
        </w:rPr>
      </w:pPr>
      <w:r w:rsidRPr="00D76078">
        <w:rPr>
          <w:rFonts w:ascii="Segoe UI" w:hAnsi="Segoe UI" w:cs="Segoe UI"/>
          <w:color w:val="000000"/>
        </w:rPr>
        <w:t>AVG() - returns the average value of a numerical column</w:t>
      </w:r>
    </w:p>
    <w:p w14:paraId="0D767F6A" w14:textId="77777777" w:rsidR="00D76078" w:rsidRDefault="00D76078" w:rsidP="00D76078">
      <w:pPr>
        <w:pStyle w:val="NormalWeb"/>
        <w:rPr>
          <w:rFonts w:ascii="Segoe UI" w:hAnsi="Segoe UI" w:cs="Segoe UI"/>
          <w:color w:val="000000"/>
        </w:rPr>
      </w:pPr>
      <w:r w:rsidRPr="00D76078">
        <w:rPr>
          <w:rFonts w:ascii="Segoe UI" w:hAnsi="Segoe UI" w:cs="Segoe UI"/>
          <w:color w:val="000000"/>
        </w:rPr>
        <w:t>Aggregate functions ignore null values (except for COUNT(*)).</w:t>
      </w:r>
      <w:r w:rsidR="00EE3844">
        <w:rPr>
          <w:rFonts w:ascii="Segoe UI" w:hAnsi="Segoe UI" w:cs="Segoe UI"/>
          <w:color w:val="000000"/>
        </w:rPr>
        <w:t xml:space="preserve"> </w:t>
      </w:r>
    </w:p>
    <w:p w14:paraId="1602AB33" w14:textId="77777777" w:rsidR="00F66A87" w:rsidRPr="00F66A87" w:rsidRDefault="00F66A87" w:rsidP="00F66A87">
      <w:pPr>
        <w:pStyle w:val="NormalWeb"/>
        <w:rPr>
          <w:rFonts w:ascii="Segoe UI" w:hAnsi="Segoe UI" w:cs="Segoe UI"/>
          <w:b/>
          <w:bCs/>
          <w:color w:val="000000"/>
        </w:rPr>
      </w:pPr>
      <w:r w:rsidRPr="00F66A87">
        <w:rPr>
          <w:rFonts w:ascii="Segoe UI" w:hAnsi="Segoe UI" w:cs="Segoe UI"/>
          <w:b/>
          <w:bCs/>
          <w:color w:val="000000"/>
        </w:rPr>
        <w:t>SQL Wildcard Characters</w:t>
      </w:r>
      <w:r>
        <w:rPr>
          <w:rFonts w:ascii="Segoe UI" w:hAnsi="Segoe UI" w:cs="Segoe UI"/>
          <w:b/>
          <w:bCs/>
          <w:color w:val="000000"/>
        </w:rPr>
        <w:t>:</w:t>
      </w:r>
    </w:p>
    <w:p w14:paraId="7F6E8503" w14:textId="77777777" w:rsidR="00F66A87" w:rsidRPr="00F66A87" w:rsidRDefault="00F66A87" w:rsidP="00F66A87">
      <w:pPr>
        <w:pStyle w:val="NormalWeb"/>
        <w:rPr>
          <w:rFonts w:ascii="Segoe UI" w:hAnsi="Segoe UI" w:cs="Segoe UI"/>
          <w:color w:val="000000"/>
        </w:rPr>
      </w:pPr>
      <w:r w:rsidRPr="00F66A87">
        <w:rPr>
          <w:rFonts w:ascii="Segoe UI" w:hAnsi="Segoe UI" w:cs="Segoe UI"/>
          <w:color w:val="000000"/>
        </w:rPr>
        <w:t>A wildcard character is used to substitute one or more characters in a string.</w:t>
      </w:r>
    </w:p>
    <w:p w14:paraId="4DF1BADA" w14:textId="77777777" w:rsidR="00F66A87" w:rsidRDefault="00F66A87" w:rsidP="00F66A87">
      <w:pPr>
        <w:pStyle w:val="NormalWeb"/>
        <w:rPr>
          <w:rFonts w:ascii="Segoe UI" w:hAnsi="Segoe UI" w:cs="Segoe UI"/>
          <w:color w:val="000000"/>
        </w:rPr>
      </w:pPr>
      <w:r w:rsidRPr="00F66A87">
        <w:rPr>
          <w:rFonts w:ascii="Segoe UI" w:hAnsi="Segoe UI" w:cs="Segoe UI"/>
          <w:color w:val="000000"/>
        </w:rPr>
        <w:t>Wildcard characters are used with the </w:t>
      </w:r>
      <w:hyperlink r:id="rId14" w:history="1">
        <w:r w:rsidRPr="00F66A87">
          <w:rPr>
            <w:rStyle w:val="Hyperlink"/>
            <w:rFonts w:ascii="Segoe UI" w:hAnsi="Segoe UI" w:cs="Segoe UI"/>
          </w:rPr>
          <w:t>LIKE</w:t>
        </w:r>
      </w:hyperlink>
      <w:r w:rsidRPr="00F66A87">
        <w:rPr>
          <w:rFonts w:ascii="Segoe UI" w:hAnsi="Segoe UI" w:cs="Segoe UI"/>
          <w:color w:val="000000"/>
        </w:rPr>
        <w:t> operator. The LIKE operator is used in a WHERE clause to search for a specified pattern in a column.</w:t>
      </w:r>
      <w:r w:rsidR="00E347B5">
        <w:rPr>
          <w:rFonts w:ascii="Segoe UI" w:hAnsi="Segoe UI" w:cs="Segoe UI"/>
          <w:color w:val="000000"/>
        </w:rPr>
        <w:t xml:space="preserve"> </w:t>
      </w:r>
    </w:p>
    <w:p w14:paraId="4D9A134A"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lastRenderedPageBreak/>
        <w:t>Wildcard Characters</w:t>
      </w:r>
    </w:p>
    <w:tbl>
      <w:tblPr>
        <w:tblW w:w="163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52"/>
        <w:gridCol w:w="13803"/>
      </w:tblGrid>
      <w:tr w:rsidR="00E347B5" w:rsidRPr="00E347B5" w14:paraId="7FB20CA2" w14:textId="77777777">
        <w:tc>
          <w:tcPr>
            <w:tcW w:w="0" w:type="auto"/>
            <w:shd w:val="clear" w:color="auto" w:fill="FFFFFF"/>
            <w:tcMar>
              <w:top w:w="120" w:type="dxa"/>
              <w:left w:w="240" w:type="dxa"/>
              <w:bottom w:w="120" w:type="dxa"/>
              <w:right w:w="120" w:type="dxa"/>
            </w:tcMar>
            <w:hideMark/>
          </w:tcPr>
          <w:p w14:paraId="2AE2CC69" w14:textId="77777777" w:rsidR="00E347B5" w:rsidRPr="00E347B5" w:rsidRDefault="00E347B5" w:rsidP="00E347B5">
            <w:pPr>
              <w:pStyle w:val="NormalWeb"/>
              <w:rPr>
                <w:rFonts w:ascii="Segoe UI" w:hAnsi="Segoe UI" w:cs="Segoe UI"/>
                <w:b/>
                <w:bCs/>
                <w:color w:val="000000"/>
              </w:rPr>
            </w:pPr>
            <w:r w:rsidRPr="00E347B5">
              <w:rPr>
                <w:rFonts w:ascii="Segoe UI" w:hAnsi="Segoe UI" w:cs="Segoe UI"/>
                <w:b/>
                <w:bCs/>
                <w:color w:val="000000"/>
              </w:rPr>
              <w:t>Symbol</w:t>
            </w:r>
          </w:p>
        </w:tc>
        <w:tc>
          <w:tcPr>
            <w:tcW w:w="0" w:type="auto"/>
            <w:shd w:val="clear" w:color="auto" w:fill="FFFFFF"/>
            <w:tcMar>
              <w:top w:w="120" w:type="dxa"/>
              <w:left w:w="120" w:type="dxa"/>
              <w:bottom w:w="120" w:type="dxa"/>
              <w:right w:w="120" w:type="dxa"/>
            </w:tcMar>
            <w:hideMark/>
          </w:tcPr>
          <w:p w14:paraId="59C89968" w14:textId="77777777" w:rsidR="00E347B5" w:rsidRPr="00E347B5" w:rsidRDefault="00E347B5" w:rsidP="00E347B5">
            <w:pPr>
              <w:pStyle w:val="NormalWeb"/>
              <w:rPr>
                <w:rFonts w:ascii="Segoe UI" w:hAnsi="Segoe UI" w:cs="Segoe UI"/>
                <w:b/>
                <w:bCs/>
                <w:color w:val="000000"/>
              </w:rPr>
            </w:pPr>
            <w:r w:rsidRPr="00E347B5">
              <w:rPr>
                <w:rFonts w:ascii="Segoe UI" w:hAnsi="Segoe UI" w:cs="Segoe UI"/>
                <w:b/>
                <w:bCs/>
                <w:color w:val="000000"/>
              </w:rPr>
              <w:t>Description</w:t>
            </w:r>
          </w:p>
        </w:tc>
      </w:tr>
      <w:tr w:rsidR="00E347B5" w:rsidRPr="00E347B5" w14:paraId="0C38F05A" w14:textId="77777777">
        <w:tc>
          <w:tcPr>
            <w:tcW w:w="0" w:type="auto"/>
            <w:shd w:val="clear" w:color="auto" w:fill="E7E9EB"/>
            <w:tcMar>
              <w:top w:w="120" w:type="dxa"/>
              <w:left w:w="240" w:type="dxa"/>
              <w:bottom w:w="120" w:type="dxa"/>
              <w:right w:w="120" w:type="dxa"/>
            </w:tcMar>
            <w:hideMark/>
          </w:tcPr>
          <w:p w14:paraId="6C9BAB98"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14:paraId="2B12D317"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Represents zero or more characters</w:t>
            </w:r>
          </w:p>
        </w:tc>
      </w:tr>
      <w:tr w:rsidR="00E347B5" w:rsidRPr="00E347B5" w14:paraId="5E2B23F2" w14:textId="77777777">
        <w:tc>
          <w:tcPr>
            <w:tcW w:w="0" w:type="auto"/>
            <w:shd w:val="clear" w:color="auto" w:fill="FFFFFF"/>
            <w:tcMar>
              <w:top w:w="120" w:type="dxa"/>
              <w:left w:w="240" w:type="dxa"/>
              <w:bottom w:w="120" w:type="dxa"/>
              <w:right w:w="120" w:type="dxa"/>
            </w:tcMar>
            <w:hideMark/>
          </w:tcPr>
          <w:p w14:paraId="7F695BBF"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_</w:t>
            </w:r>
          </w:p>
        </w:tc>
        <w:tc>
          <w:tcPr>
            <w:tcW w:w="0" w:type="auto"/>
            <w:shd w:val="clear" w:color="auto" w:fill="FFFFFF"/>
            <w:tcMar>
              <w:top w:w="120" w:type="dxa"/>
              <w:left w:w="120" w:type="dxa"/>
              <w:bottom w:w="120" w:type="dxa"/>
              <w:right w:w="120" w:type="dxa"/>
            </w:tcMar>
            <w:hideMark/>
          </w:tcPr>
          <w:p w14:paraId="07F1B14A"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Represents a single character</w:t>
            </w:r>
          </w:p>
        </w:tc>
      </w:tr>
      <w:tr w:rsidR="00E347B5" w:rsidRPr="00E347B5" w14:paraId="122D3277" w14:textId="77777777">
        <w:tc>
          <w:tcPr>
            <w:tcW w:w="0" w:type="auto"/>
            <w:shd w:val="clear" w:color="auto" w:fill="E7E9EB"/>
            <w:tcMar>
              <w:top w:w="120" w:type="dxa"/>
              <w:left w:w="240" w:type="dxa"/>
              <w:bottom w:w="120" w:type="dxa"/>
              <w:right w:w="120" w:type="dxa"/>
            </w:tcMar>
            <w:hideMark/>
          </w:tcPr>
          <w:p w14:paraId="380EE05E"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14:paraId="2DC24DBE"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Represents any single character within the brackets *</w:t>
            </w:r>
          </w:p>
        </w:tc>
      </w:tr>
      <w:tr w:rsidR="00E347B5" w:rsidRPr="00E347B5" w14:paraId="196D2A55" w14:textId="77777777">
        <w:tc>
          <w:tcPr>
            <w:tcW w:w="0" w:type="auto"/>
            <w:shd w:val="clear" w:color="auto" w:fill="FFFFFF"/>
            <w:tcMar>
              <w:top w:w="120" w:type="dxa"/>
              <w:left w:w="240" w:type="dxa"/>
              <w:bottom w:w="120" w:type="dxa"/>
              <w:right w:w="120" w:type="dxa"/>
            </w:tcMar>
            <w:hideMark/>
          </w:tcPr>
          <w:p w14:paraId="6AF5BACC"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14:paraId="700C0D75"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Represents any character not in the brackets *</w:t>
            </w:r>
          </w:p>
        </w:tc>
      </w:tr>
      <w:tr w:rsidR="00E347B5" w:rsidRPr="00E347B5" w14:paraId="3E1896C3" w14:textId="77777777">
        <w:tc>
          <w:tcPr>
            <w:tcW w:w="0" w:type="auto"/>
            <w:shd w:val="clear" w:color="auto" w:fill="E7E9EB"/>
            <w:tcMar>
              <w:top w:w="120" w:type="dxa"/>
              <w:left w:w="240" w:type="dxa"/>
              <w:bottom w:w="120" w:type="dxa"/>
              <w:right w:w="120" w:type="dxa"/>
            </w:tcMar>
            <w:hideMark/>
          </w:tcPr>
          <w:p w14:paraId="0BFDB6DB"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14:paraId="1F5C96F9"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Represents any single character within the specified range *</w:t>
            </w:r>
          </w:p>
        </w:tc>
      </w:tr>
      <w:tr w:rsidR="00E347B5" w:rsidRPr="00E347B5" w14:paraId="130695A4" w14:textId="77777777">
        <w:tc>
          <w:tcPr>
            <w:tcW w:w="0" w:type="auto"/>
            <w:shd w:val="clear" w:color="auto" w:fill="FFFFFF"/>
            <w:tcMar>
              <w:top w:w="120" w:type="dxa"/>
              <w:left w:w="240" w:type="dxa"/>
              <w:bottom w:w="120" w:type="dxa"/>
              <w:right w:w="120" w:type="dxa"/>
            </w:tcMar>
            <w:hideMark/>
          </w:tcPr>
          <w:p w14:paraId="505C9B8B"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14:paraId="0BC80222"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Represents any escaped character **</w:t>
            </w:r>
          </w:p>
        </w:tc>
      </w:tr>
    </w:tbl>
    <w:p w14:paraId="7EA76C65"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 Not supported in PostgreSQL and MySQL databases.</w:t>
      </w:r>
    </w:p>
    <w:p w14:paraId="77F66B41" w14:textId="77777777" w:rsidR="00E347B5" w:rsidRPr="00E347B5" w:rsidRDefault="00E347B5" w:rsidP="00E347B5">
      <w:pPr>
        <w:pStyle w:val="NormalWeb"/>
        <w:rPr>
          <w:rFonts w:ascii="Segoe UI" w:hAnsi="Segoe UI" w:cs="Segoe UI"/>
          <w:color w:val="000000"/>
        </w:rPr>
      </w:pPr>
      <w:r w:rsidRPr="00E347B5">
        <w:rPr>
          <w:rFonts w:ascii="Segoe UI" w:hAnsi="Segoe UI" w:cs="Segoe UI"/>
          <w:color w:val="000000"/>
        </w:rPr>
        <w:t>** Supported only in Oracle databases.</w:t>
      </w:r>
    </w:p>
    <w:p w14:paraId="437D9386"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Microsoft Access Wildcards</w:t>
      </w:r>
      <w:r w:rsidR="008E1708">
        <w:rPr>
          <w:rFonts w:ascii="Segoe UI" w:hAnsi="Segoe UI" w:cs="Segoe UI"/>
          <w:color w:val="000000"/>
        </w:rPr>
        <w:t>:</w:t>
      </w:r>
    </w:p>
    <w:p w14:paraId="43915FB6"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The Microsoft Access Database has some other wildcards:</w:t>
      </w:r>
    </w:p>
    <w:tbl>
      <w:tblPr>
        <w:tblW w:w="163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85"/>
        <w:gridCol w:w="7299"/>
        <w:gridCol w:w="7671"/>
      </w:tblGrid>
      <w:tr w:rsidR="001D04AE" w:rsidRPr="001D04AE" w14:paraId="33F60D77" w14:textId="77777777">
        <w:tc>
          <w:tcPr>
            <w:tcW w:w="0" w:type="auto"/>
            <w:shd w:val="clear" w:color="auto" w:fill="FFFFFF"/>
            <w:tcMar>
              <w:top w:w="120" w:type="dxa"/>
              <w:left w:w="240" w:type="dxa"/>
              <w:bottom w:w="120" w:type="dxa"/>
              <w:right w:w="120" w:type="dxa"/>
            </w:tcMar>
            <w:hideMark/>
          </w:tcPr>
          <w:p w14:paraId="3B118F67" w14:textId="77777777" w:rsidR="001D04AE" w:rsidRPr="001D04AE" w:rsidRDefault="001D04AE" w:rsidP="001D04AE">
            <w:pPr>
              <w:pStyle w:val="NormalWeb"/>
              <w:rPr>
                <w:rFonts w:ascii="Segoe UI" w:hAnsi="Segoe UI" w:cs="Segoe UI"/>
                <w:b/>
                <w:bCs/>
                <w:color w:val="000000"/>
              </w:rPr>
            </w:pPr>
            <w:r w:rsidRPr="001D04AE">
              <w:rPr>
                <w:rFonts w:ascii="Segoe UI" w:hAnsi="Segoe UI" w:cs="Segoe UI"/>
                <w:b/>
                <w:bCs/>
                <w:color w:val="000000"/>
              </w:rPr>
              <w:t>Symbol</w:t>
            </w:r>
          </w:p>
        </w:tc>
        <w:tc>
          <w:tcPr>
            <w:tcW w:w="0" w:type="auto"/>
            <w:shd w:val="clear" w:color="auto" w:fill="FFFFFF"/>
            <w:tcMar>
              <w:top w:w="120" w:type="dxa"/>
              <w:left w:w="120" w:type="dxa"/>
              <w:bottom w:w="120" w:type="dxa"/>
              <w:right w:w="120" w:type="dxa"/>
            </w:tcMar>
            <w:hideMark/>
          </w:tcPr>
          <w:p w14:paraId="2BB7246E" w14:textId="77777777" w:rsidR="001D04AE" w:rsidRPr="001D04AE" w:rsidRDefault="001D04AE" w:rsidP="001D04AE">
            <w:pPr>
              <w:pStyle w:val="NormalWeb"/>
              <w:rPr>
                <w:rFonts w:ascii="Segoe UI" w:hAnsi="Segoe UI" w:cs="Segoe UI"/>
                <w:b/>
                <w:bCs/>
                <w:color w:val="000000"/>
              </w:rPr>
            </w:pPr>
            <w:r w:rsidRPr="001D04AE">
              <w:rPr>
                <w:rFonts w:ascii="Segoe UI" w:hAnsi="Segoe UI" w:cs="Segoe UI"/>
                <w:b/>
                <w:bCs/>
                <w:color w:val="000000"/>
              </w:rPr>
              <w:t>Description</w:t>
            </w:r>
          </w:p>
        </w:tc>
        <w:tc>
          <w:tcPr>
            <w:tcW w:w="0" w:type="auto"/>
            <w:shd w:val="clear" w:color="auto" w:fill="FFFFFF"/>
            <w:tcMar>
              <w:top w:w="120" w:type="dxa"/>
              <w:left w:w="120" w:type="dxa"/>
              <w:bottom w:w="120" w:type="dxa"/>
              <w:right w:w="120" w:type="dxa"/>
            </w:tcMar>
            <w:hideMark/>
          </w:tcPr>
          <w:p w14:paraId="2BFD6AC7" w14:textId="77777777" w:rsidR="001D04AE" w:rsidRPr="001D04AE" w:rsidRDefault="001D04AE" w:rsidP="001D04AE">
            <w:pPr>
              <w:pStyle w:val="NormalWeb"/>
              <w:rPr>
                <w:rFonts w:ascii="Segoe UI" w:hAnsi="Segoe UI" w:cs="Segoe UI"/>
                <w:b/>
                <w:bCs/>
                <w:color w:val="000000"/>
              </w:rPr>
            </w:pPr>
            <w:r w:rsidRPr="001D04AE">
              <w:rPr>
                <w:rFonts w:ascii="Segoe UI" w:hAnsi="Segoe UI" w:cs="Segoe UI"/>
                <w:b/>
                <w:bCs/>
                <w:color w:val="000000"/>
              </w:rPr>
              <w:t>Example</w:t>
            </w:r>
          </w:p>
        </w:tc>
      </w:tr>
      <w:tr w:rsidR="001D04AE" w:rsidRPr="001D04AE" w14:paraId="5430E513" w14:textId="77777777">
        <w:tc>
          <w:tcPr>
            <w:tcW w:w="0" w:type="auto"/>
            <w:shd w:val="clear" w:color="auto" w:fill="E7E9EB"/>
            <w:tcMar>
              <w:top w:w="120" w:type="dxa"/>
              <w:left w:w="240" w:type="dxa"/>
              <w:bottom w:w="120" w:type="dxa"/>
              <w:right w:w="120" w:type="dxa"/>
            </w:tcMar>
            <w:hideMark/>
          </w:tcPr>
          <w:p w14:paraId="016F586A"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14:paraId="279F873E"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Represents zero or more characters</w:t>
            </w:r>
          </w:p>
        </w:tc>
        <w:tc>
          <w:tcPr>
            <w:tcW w:w="0" w:type="auto"/>
            <w:shd w:val="clear" w:color="auto" w:fill="E7E9EB"/>
            <w:tcMar>
              <w:top w:w="120" w:type="dxa"/>
              <w:left w:w="120" w:type="dxa"/>
              <w:bottom w:w="120" w:type="dxa"/>
              <w:right w:w="120" w:type="dxa"/>
            </w:tcMar>
            <w:hideMark/>
          </w:tcPr>
          <w:p w14:paraId="2E1419DC"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bl* finds bl, black, blue, and blob</w:t>
            </w:r>
          </w:p>
        </w:tc>
      </w:tr>
      <w:tr w:rsidR="001D04AE" w:rsidRPr="001D04AE" w14:paraId="3EB8C5E4" w14:textId="77777777">
        <w:tc>
          <w:tcPr>
            <w:tcW w:w="0" w:type="auto"/>
            <w:shd w:val="clear" w:color="auto" w:fill="FFFFFF"/>
            <w:tcMar>
              <w:top w:w="120" w:type="dxa"/>
              <w:left w:w="240" w:type="dxa"/>
              <w:bottom w:w="120" w:type="dxa"/>
              <w:right w:w="120" w:type="dxa"/>
            </w:tcMar>
            <w:hideMark/>
          </w:tcPr>
          <w:p w14:paraId="72D0EB6B"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14:paraId="53E46467"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Represents a single character</w:t>
            </w:r>
          </w:p>
        </w:tc>
        <w:tc>
          <w:tcPr>
            <w:tcW w:w="0" w:type="auto"/>
            <w:shd w:val="clear" w:color="auto" w:fill="FFFFFF"/>
            <w:tcMar>
              <w:top w:w="120" w:type="dxa"/>
              <w:left w:w="120" w:type="dxa"/>
              <w:bottom w:w="120" w:type="dxa"/>
              <w:right w:w="120" w:type="dxa"/>
            </w:tcMar>
            <w:hideMark/>
          </w:tcPr>
          <w:p w14:paraId="7BEC990F"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h?t finds hot, hat, and hit</w:t>
            </w:r>
          </w:p>
        </w:tc>
      </w:tr>
      <w:tr w:rsidR="001D04AE" w:rsidRPr="001D04AE" w14:paraId="2FFC00C1" w14:textId="77777777">
        <w:tc>
          <w:tcPr>
            <w:tcW w:w="0" w:type="auto"/>
            <w:shd w:val="clear" w:color="auto" w:fill="E7E9EB"/>
            <w:tcMar>
              <w:top w:w="120" w:type="dxa"/>
              <w:left w:w="240" w:type="dxa"/>
              <w:bottom w:w="120" w:type="dxa"/>
              <w:right w:w="120" w:type="dxa"/>
            </w:tcMar>
            <w:hideMark/>
          </w:tcPr>
          <w:p w14:paraId="518C95F7"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14:paraId="19621247"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Represents any single character within the brackets</w:t>
            </w:r>
          </w:p>
        </w:tc>
        <w:tc>
          <w:tcPr>
            <w:tcW w:w="0" w:type="auto"/>
            <w:shd w:val="clear" w:color="auto" w:fill="E7E9EB"/>
            <w:tcMar>
              <w:top w:w="120" w:type="dxa"/>
              <w:left w:w="120" w:type="dxa"/>
              <w:bottom w:w="120" w:type="dxa"/>
              <w:right w:w="120" w:type="dxa"/>
            </w:tcMar>
            <w:hideMark/>
          </w:tcPr>
          <w:p w14:paraId="6263F6B2"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h[oa]t finds hot and hat, but not hit</w:t>
            </w:r>
          </w:p>
        </w:tc>
      </w:tr>
      <w:tr w:rsidR="001D04AE" w:rsidRPr="001D04AE" w14:paraId="516CACDE" w14:textId="77777777">
        <w:tc>
          <w:tcPr>
            <w:tcW w:w="0" w:type="auto"/>
            <w:shd w:val="clear" w:color="auto" w:fill="FFFFFF"/>
            <w:tcMar>
              <w:top w:w="120" w:type="dxa"/>
              <w:left w:w="240" w:type="dxa"/>
              <w:bottom w:w="120" w:type="dxa"/>
              <w:right w:w="120" w:type="dxa"/>
            </w:tcMar>
            <w:hideMark/>
          </w:tcPr>
          <w:p w14:paraId="71B5A9C7"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14:paraId="613F23F0"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Represents any character not in the brackets</w:t>
            </w:r>
          </w:p>
        </w:tc>
        <w:tc>
          <w:tcPr>
            <w:tcW w:w="0" w:type="auto"/>
            <w:shd w:val="clear" w:color="auto" w:fill="FFFFFF"/>
            <w:tcMar>
              <w:top w:w="120" w:type="dxa"/>
              <w:left w:w="120" w:type="dxa"/>
              <w:bottom w:w="120" w:type="dxa"/>
              <w:right w:w="120" w:type="dxa"/>
            </w:tcMar>
            <w:hideMark/>
          </w:tcPr>
          <w:p w14:paraId="4E5296B6"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h[!oa]t finds hit, but not hot and hat</w:t>
            </w:r>
          </w:p>
        </w:tc>
      </w:tr>
      <w:tr w:rsidR="001D04AE" w:rsidRPr="001D04AE" w14:paraId="25B64126" w14:textId="77777777">
        <w:tc>
          <w:tcPr>
            <w:tcW w:w="0" w:type="auto"/>
            <w:shd w:val="clear" w:color="auto" w:fill="E7E9EB"/>
            <w:tcMar>
              <w:top w:w="120" w:type="dxa"/>
              <w:left w:w="240" w:type="dxa"/>
              <w:bottom w:w="120" w:type="dxa"/>
              <w:right w:w="120" w:type="dxa"/>
            </w:tcMar>
            <w:hideMark/>
          </w:tcPr>
          <w:p w14:paraId="513097F0"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w:t>
            </w:r>
          </w:p>
        </w:tc>
        <w:tc>
          <w:tcPr>
            <w:tcW w:w="0" w:type="auto"/>
            <w:shd w:val="clear" w:color="auto" w:fill="E7E9EB"/>
            <w:tcMar>
              <w:top w:w="120" w:type="dxa"/>
              <w:left w:w="120" w:type="dxa"/>
              <w:bottom w:w="120" w:type="dxa"/>
              <w:right w:w="120" w:type="dxa"/>
            </w:tcMar>
            <w:hideMark/>
          </w:tcPr>
          <w:p w14:paraId="5041C37A"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Represents any single character within the specified range</w:t>
            </w:r>
          </w:p>
        </w:tc>
        <w:tc>
          <w:tcPr>
            <w:tcW w:w="0" w:type="auto"/>
            <w:shd w:val="clear" w:color="auto" w:fill="E7E9EB"/>
            <w:tcMar>
              <w:top w:w="120" w:type="dxa"/>
              <w:left w:w="120" w:type="dxa"/>
              <w:bottom w:w="120" w:type="dxa"/>
              <w:right w:w="120" w:type="dxa"/>
            </w:tcMar>
            <w:hideMark/>
          </w:tcPr>
          <w:p w14:paraId="05F511BD"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c[a-b]t finds cat and cbt</w:t>
            </w:r>
          </w:p>
        </w:tc>
      </w:tr>
      <w:tr w:rsidR="001D04AE" w:rsidRPr="001D04AE" w14:paraId="4E047546" w14:textId="77777777">
        <w:tc>
          <w:tcPr>
            <w:tcW w:w="0" w:type="auto"/>
            <w:shd w:val="clear" w:color="auto" w:fill="FFFFFF"/>
            <w:tcMar>
              <w:top w:w="120" w:type="dxa"/>
              <w:left w:w="240" w:type="dxa"/>
              <w:bottom w:w="120" w:type="dxa"/>
              <w:right w:w="120" w:type="dxa"/>
            </w:tcMar>
            <w:hideMark/>
          </w:tcPr>
          <w:p w14:paraId="5BEE1F34"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w:t>
            </w:r>
          </w:p>
        </w:tc>
        <w:tc>
          <w:tcPr>
            <w:tcW w:w="0" w:type="auto"/>
            <w:shd w:val="clear" w:color="auto" w:fill="FFFFFF"/>
            <w:tcMar>
              <w:top w:w="120" w:type="dxa"/>
              <w:left w:w="120" w:type="dxa"/>
              <w:bottom w:w="120" w:type="dxa"/>
              <w:right w:w="120" w:type="dxa"/>
            </w:tcMar>
            <w:hideMark/>
          </w:tcPr>
          <w:p w14:paraId="592FE3E8"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Represents any single numeric character</w:t>
            </w:r>
          </w:p>
        </w:tc>
        <w:tc>
          <w:tcPr>
            <w:tcW w:w="0" w:type="auto"/>
            <w:shd w:val="clear" w:color="auto" w:fill="FFFFFF"/>
            <w:tcMar>
              <w:top w:w="120" w:type="dxa"/>
              <w:left w:w="120" w:type="dxa"/>
              <w:bottom w:w="120" w:type="dxa"/>
              <w:right w:w="120" w:type="dxa"/>
            </w:tcMar>
            <w:hideMark/>
          </w:tcPr>
          <w:p w14:paraId="1D472934" w14:textId="77777777" w:rsidR="001D04AE" w:rsidRPr="001D04AE" w:rsidRDefault="001D04AE" w:rsidP="001D04AE">
            <w:pPr>
              <w:pStyle w:val="NormalWeb"/>
              <w:rPr>
                <w:rFonts w:ascii="Segoe UI" w:hAnsi="Segoe UI" w:cs="Segoe UI"/>
                <w:color w:val="000000"/>
              </w:rPr>
            </w:pPr>
            <w:r w:rsidRPr="001D04AE">
              <w:rPr>
                <w:rFonts w:ascii="Segoe UI" w:hAnsi="Segoe UI" w:cs="Segoe UI"/>
                <w:color w:val="000000"/>
              </w:rPr>
              <w:t>2#5 finds 205, 215, 225, 235, 245, 255, 265, 275, 285, and 295</w:t>
            </w:r>
          </w:p>
        </w:tc>
      </w:tr>
    </w:tbl>
    <w:p w14:paraId="1C13DFEA" w14:textId="77777777" w:rsidR="001F21E3" w:rsidRPr="001F21E3" w:rsidRDefault="001F21E3" w:rsidP="001F21E3">
      <w:pPr>
        <w:pStyle w:val="NormalWeb"/>
        <w:spacing w:before="288" w:after="288"/>
        <w:rPr>
          <w:rFonts w:ascii="Segoe UI" w:hAnsi="Segoe UI" w:cs="Segoe UI"/>
          <w:b/>
          <w:bCs/>
          <w:color w:val="000000"/>
        </w:rPr>
      </w:pPr>
      <w:r w:rsidRPr="001F21E3">
        <w:rPr>
          <w:rFonts w:ascii="Segoe UI" w:hAnsi="Segoe UI" w:cs="Segoe UI"/>
          <w:b/>
          <w:bCs/>
          <w:color w:val="000000"/>
        </w:rPr>
        <w:t>The SQL BETWEEN Operator</w:t>
      </w:r>
      <w:r w:rsidR="003B5C80">
        <w:rPr>
          <w:rFonts w:ascii="Segoe UI" w:hAnsi="Segoe UI" w:cs="Segoe UI"/>
          <w:b/>
          <w:bCs/>
          <w:color w:val="000000"/>
        </w:rPr>
        <w:t>:</w:t>
      </w:r>
    </w:p>
    <w:p w14:paraId="4181D38C" w14:textId="77777777" w:rsidR="001F21E3" w:rsidRPr="001F21E3" w:rsidRDefault="001F21E3" w:rsidP="001F21E3">
      <w:pPr>
        <w:pStyle w:val="NormalWeb"/>
        <w:rPr>
          <w:rFonts w:ascii="Segoe UI" w:hAnsi="Segoe UI" w:cs="Segoe UI"/>
          <w:color w:val="000000"/>
        </w:rPr>
      </w:pPr>
      <w:r w:rsidRPr="001F21E3">
        <w:rPr>
          <w:rFonts w:ascii="Segoe UI" w:hAnsi="Segoe UI" w:cs="Segoe UI"/>
          <w:color w:val="000000"/>
        </w:rPr>
        <w:t>The BETWEEN operator is used in the WHERE clause to select values within a specified range.</w:t>
      </w:r>
    </w:p>
    <w:p w14:paraId="2C9D7CE6" w14:textId="77777777" w:rsidR="001F21E3" w:rsidRPr="001F21E3" w:rsidRDefault="001F21E3" w:rsidP="001F21E3">
      <w:pPr>
        <w:pStyle w:val="NormalWeb"/>
        <w:rPr>
          <w:rFonts w:ascii="Segoe UI" w:hAnsi="Segoe UI" w:cs="Segoe UI"/>
          <w:color w:val="000000"/>
        </w:rPr>
      </w:pPr>
      <w:r w:rsidRPr="001F21E3">
        <w:rPr>
          <w:rFonts w:ascii="Segoe UI" w:hAnsi="Segoe UI" w:cs="Segoe UI"/>
          <w:color w:val="000000"/>
        </w:rPr>
        <w:t>The range is </w:t>
      </w:r>
      <w:r w:rsidRPr="001F21E3">
        <w:rPr>
          <w:rFonts w:ascii="Segoe UI" w:hAnsi="Segoe UI" w:cs="Segoe UI"/>
          <w:b/>
          <w:bCs/>
          <w:color w:val="000000"/>
        </w:rPr>
        <w:t>inclusive</w:t>
      </w:r>
      <w:r w:rsidRPr="001F21E3">
        <w:rPr>
          <w:rFonts w:ascii="Segoe UI" w:hAnsi="Segoe UI" w:cs="Segoe UI"/>
          <w:color w:val="000000"/>
        </w:rPr>
        <w:t> - the beginning and end values of the range are included in the results.</w:t>
      </w:r>
    </w:p>
    <w:p w14:paraId="30CD51A2" w14:textId="77777777" w:rsidR="001F21E3" w:rsidRDefault="001F21E3" w:rsidP="001F21E3">
      <w:pPr>
        <w:pStyle w:val="NormalWeb"/>
        <w:rPr>
          <w:rFonts w:ascii="Segoe UI" w:hAnsi="Segoe UI" w:cs="Segoe UI"/>
          <w:color w:val="000000"/>
        </w:rPr>
      </w:pPr>
      <w:r w:rsidRPr="001F21E3">
        <w:rPr>
          <w:rFonts w:ascii="Segoe UI" w:hAnsi="Segoe UI" w:cs="Segoe UI"/>
          <w:color w:val="000000"/>
        </w:rPr>
        <w:t>The values can be numbers, text, or dates.</w:t>
      </w:r>
      <w:r w:rsidR="003B5C80">
        <w:rPr>
          <w:rFonts w:ascii="Segoe UI" w:hAnsi="Segoe UI" w:cs="Segoe UI"/>
          <w:color w:val="000000"/>
        </w:rPr>
        <w:t xml:space="preserve"> </w:t>
      </w:r>
    </w:p>
    <w:p w14:paraId="4FC171AB" w14:textId="77777777" w:rsidR="003B5C80" w:rsidRDefault="003B5C80" w:rsidP="001F21E3">
      <w:pPr>
        <w:pStyle w:val="NormalWeb"/>
        <w:rPr>
          <w:rFonts w:ascii="Segoe UI" w:hAnsi="Segoe UI" w:cs="Segoe UI"/>
          <w:b/>
          <w:bCs/>
          <w:color w:val="000000"/>
        </w:rPr>
      </w:pPr>
      <w:r w:rsidRPr="003B5C80">
        <w:rPr>
          <w:rFonts w:ascii="Segoe UI" w:hAnsi="Segoe UI" w:cs="Segoe UI"/>
          <w:b/>
          <w:bCs/>
          <w:color w:val="000000"/>
        </w:rPr>
        <w:t>SELECT * FROM Products</w:t>
      </w:r>
      <w:r w:rsidRPr="003B5C80">
        <w:rPr>
          <w:rFonts w:ascii="Segoe UI" w:hAnsi="Segoe UI" w:cs="Segoe UI"/>
          <w:b/>
          <w:bCs/>
          <w:color w:val="000000"/>
        </w:rPr>
        <w:br/>
        <w:t>WHERE Price BETWEEN 10 AND 20;</w:t>
      </w:r>
      <w:r w:rsidR="00947156">
        <w:rPr>
          <w:rFonts w:ascii="Segoe UI" w:hAnsi="Segoe UI" w:cs="Segoe UI"/>
          <w:b/>
          <w:bCs/>
          <w:color w:val="000000"/>
        </w:rPr>
        <w:t xml:space="preserve"> </w:t>
      </w:r>
    </w:p>
    <w:p w14:paraId="4B328157" w14:textId="77777777" w:rsidR="00947156" w:rsidRPr="00B52331" w:rsidRDefault="00947156" w:rsidP="00947156">
      <w:pPr>
        <w:pStyle w:val="NormalWeb"/>
        <w:rPr>
          <w:rFonts w:ascii="Segoe UI" w:hAnsi="Segoe UI" w:cs="Segoe UI"/>
          <w:b/>
          <w:bCs/>
          <w:color w:val="000000"/>
        </w:rPr>
      </w:pPr>
      <w:r w:rsidRPr="00947156">
        <w:rPr>
          <w:rFonts w:ascii="Segoe UI" w:hAnsi="Segoe UI" w:cs="Segoe UI"/>
          <w:b/>
          <w:bCs/>
          <w:color w:val="000000"/>
        </w:rPr>
        <w:t>SQL Aliases</w:t>
      </w:r>
    </w:p>
    <w:p w14:paraId="6B98C6BC" w14:textId="77777777" w:rsidR="00947156" w:rsidRDefault="00947156" w:rsidP="00947156">
      <w:pPr>
        <w:pStyle w:val="NormalWeb"/>
        <w:rPr>
          <w:rFonts w:ascii="Segoe UI" w:hAnsi="Segoe UI" w:cs="Segoe UI"/>
          <w:color w:val="000000"/>
        </w:rPr>
      </w:pPr>
      <w:r w:rsidRPr="00947156">
        <w:rPr>
          <w:rFonts w:ascii="Segoe UI" w:hAnsi="Segoe UI" w:cs="Segoe UI"/>
          <w:color w:val="000000"/>
        </w:rPr>
        <w:t>SQL aliases are used to give a column or a table a temporary name.</w:t>
      </w:r>
    </w:p>
    <w:p w14:paraId="5F0D1C39" w14:textId="77777777" w:rsidR="00947156" w:rsidRPr="00947156" w:rsidRDefault="00947156" w:rsidP="00947156">
      <w:pPr>
        <w:pStyle w:val="NormalWeb"/>
        <w:rPr>
          <w:rFonts w:ascii="Segoe UI" w:hAnsi="Segoe UI" w:cs="Segoe UI"/>
          <w:color w:val="000000"/>
        </w:rPr>
      </w:pPr>
      <w:r w:rsidRPr="00947156">
        <w:rPr>
          <w:rFonts w:ascii="Segoe UI" w:hAnsi="Segoe UI" w:cs="Segoe UI"/>
          <w:color w:val="000000"/>
        </w:rPr>
        <w:t>Aliases are used to make column names more readable.</w:t>
      </w:r>
    </w:p>
    <w:p w14:paraId="15008F5A" w14:textId="77777777" w:rsidR="00947156" w:rsidRPr="00947156" w:rsidRDefault="00947156" w:rsidP="00947156">
      <w:pPr>
        <w:pStyle w:val="NormalWeb"/>
        <w:rPr>
          <w:rFonts w:ascii="Segoe UI" w:hAnsi="Segoe UI" w:cs="Segoe UI"/>
          <w:color w:val="000000"/>
        </w:rPr>
      </w:pPr>
      <w:r w:rsidRPr="00947156">
        <w:rPr>
          <w:rFonts w:ascii="Segoe UI" w:hAnsi="Segoe UI" w:cs="Segoe UI"/>
          <w:color w:val="000000"/>
        </w:rPr>
        <w:t>An alias only exists for the duration of that query.</w:t>
      </w:r>
    </w:p>
    <w:p w14:paraId="51881E9A" w14:textId="77777777" w:rsidR="00947156" w:rsidRPr="00947156" w:rsidRDefault="00947156" w:rsidP="00947156">
      <w:pPr>
        <w:pStyle w:val="NormalWeb"/>
        <w:rPr>
          <w:rFonts w:ascii="Segoe UI" w:hAnsi="Segoe UI" w:cs="Segoe UI"/>
          <w:b/>
          <w:bCs/>
          <w:color w:val="000000"/>
        </w:rPr>
      </w:pPr>
      <w:r w:rsidRPr="00947156">
        <w:rPr>
          <w:rFonts w:ascii="Segoe UI" w:hAnsi="Segoe UI" w:cs="Segoe UI"/>
          <w:color w:val="000000"/>
        </w:rPr>
        <w:t>An alias is created with the AS keyword</w:t>
      </w:r>
      <w:r>
        <w:rPr>
          <w:rFonts w:ascii="Segoe UI" w:hAnsi="Segoe UI" w:cs="Segoe UI"/>
          <w:color w:val="000000"/>
        </w:rPr>
        <w:t>.</w:t>
      </w:r>
    </w:p>
    <w:p w14:paraId="6E0AC88B" w14:textId="77777777" w:rsidR="00947156" w:rsidRDefault="002A4046" w:rsidP="001F21E3">
      <w:pPr>
        <w:pStyle w:val="NormalWeb"/>
        <w:rPr>
          <w:rFonts w:ascii="Segoe UI" w:hAnsi="Segoe UI" w:cs="Segoe UI"/>
          <w:b/>
          <w:bCs/>
          <w:color w:val="000000"/>
        </w:rPr>
      </w:pPr>
      <w:r w:rsidRPr="002A4046">
        <w:rPr>
          <w:rFonts w:ascii="Segoe UI" w:hAnsi="Segoe UI" w:cs="Segoe UI"/>
          <w:b/>
          <w:bCs/>
          <w:color w:val="000000"/>
        </w:rPr>
        <w:t>SELECT CustomerID AS ID, CustomerName AS Customer</w:t>
      </w:r>
      <w:r w:rsidRPr="002A4046">
        <w:rPr>
          <w:rFonts w:ascii="Segoe UI" w:hAnsi="Segoe UI" w:cs="Segoe UI"/>
          <w:b/>
          <w:bCs/>
          <w:color w:val="000000"/>
        </w:rPr>
        <w:br/>
        <w:t>FROM Customers;</w:t>
      </w:r>
      <w:r>
        <w:rPr>
          <w:rFonts w:ascii="Segoe UI" w:hAnsi="Segoe UI" w:cs="Segoe UI"/>
          <w:b/>
          <w:bCs/>
          <w:color w:val="000000"/>
        </w:rPr>
        <w:t xml:space="preserve"> </w:t>
      </w:r>
      <w:r w:rsidR="00B52331">
        <w:rPr>
          <w:rFonts w:ascii="Segoe UI" w:hAnsi="Segoe UI" w:cs="Segoe UI"/>
          <w:b/>
          <w:bCs/>
          <w:color w:val="000000"/>
        </w:rPr>
        <w:t xml:space="preserve"> </w:t>
      </w:r>
    </w:p>
    <w:p w14:paraId="2EBC6B17" w14:textId="77777777" w:rsidR="00B52331" w:rsidRDefault="00770CD5" w:rsidP="001F21E3">
      <w:pPr>
        <w:pStyle w:val="NormalWeb"/>
        <w:rPr>
          <w:rFonts w:ascii="Segoe UI" w:hAnsi="Segoe UI" w:cs="Segoe UI"/>
          <w:b/>
          <w:bCs/>
          <w:color w:val="000000"/>
        </w:rPr>
      </w:pPr>
      <w:r>
        <w:rPr>
          <w:rFonts w:ascii="Segoe UI" w:hAnsi="Segoe UI" w:cs="Segoe UI"/>
          <w:b/>
          <w:bCs/>
          <w:color w:val="000000"/>
        </w:rPr>
        <w:t>We use concat function to include multiple things under single column in mysql.</w:t>
      </w:r>
      <w:r w:rsidR="001E428A">
        <w:rPr>
          <w:rFonts w:ascii="Segoe UI" w:hAnsi="Segoe UI" w:cs="Segoe UI"/>
          <w:b/>
          <w:bCs/>
          <w:color w:val="000000"/>
        </w:rPr>
        <w:t xml:space="preserve"> </w:t>
      </w:r>
    </w:p>
    <w:p w14:paraId="0D652F18" w14:textId="77777777" w:rsidR="001E428A" w:rsidRPr="001E428A" w:rsidRDefault="001E428A" w:rsidP="001E428A">
      <w:pPr>
        <w:pStyle w:val="NormalWeb"/>
        <w:rPr>
          <w:rFonts w:ascii="Segoe UI" w:hAnsi="Segoe UI" w:cs="Segoe UI"/>
          <w:b/>
          <w:bCs/>
          <w:color w:val="000000"/>
        </w:rPr>
      </w:pPr>
      <w:r w:rsidRPr="001E428A">
        <w:rPr>
          <w:rFonts w:ascii="Segoe UI" w:hAnsi="Segoe UI" w:cs="Segoe UI"/>
          <w:b/>
          <w:bCs/>
          <w:color w:val="000000"/>
        </w:rPr>
        <w:t>Aliases are useful when:</w:t>
      </w:r>
    </w:p>
    <w:p w14:paraId="7DCC681C" w14:textId="77777777" w:rsidR="001E428A" w:rsidRPr="001E428A" w:rsidRDefault="001E428A" w:rsidP="001E428A">
      <w:pPr>
        <w:pStyle w:val="NormalWeb"/>
        <w:numPr>
          <w:ilvl w:val="0"/>
          <w:numId w:val="18"/>
        </w:numPr>
        <w:rPr>
          <w:rFonts w:ascii="Segoe UI" w:hAnsi="Segoe UI" w:cs="Segoe UI"/>
          <w:b/>
          <w:bCs/>
          <w:color w:val="000000"/>
        </w:rPr>
      </w:pPr>
      <w:r w:rsidRPr="001E428A">
        <w:rPr>
          <w:rFonts w:ascii="Segoe UI" w:hAnsi="Segoe UI" w:cs="Segoe UI"/>
          <w:b/>
          <w:bCs/>
          <w:color w:val="000000"/>
        </w:rPr>
        <w:t>There are more than one table involved in a query</w:t>
      </w:r>
    </w:p>
    <w:p w14:paraId="25C2E373" w14:textId="77777777" w:rsidR="001E428A" w:rsidRPr="001E428A" w:rsidRDefault="001E428A" w:rsidP="001E428A">
      <w:pPr>
        <w:pStyle w:val="NormalWeb"/>
        <w:numPr>
          <w:ilvl w:val="0"/>
          <w:numId w:val="18"/>
        </w:numPr>
        <w:rPr>
          <w:rFonts w:ascii="Segoe UI" w:hAnsi="Segoe UI" w:cs="Segoe UI"/>
          <w:b/>
          <w:bCs/>
          <w:color w:val="000000"/>
        </w:rPr>
      </w:pPr>
      <w:r w:rsidRPr="001E428A">
        <w:rPr>
          <w:rFonts w:ascii="Segoe UI" w:hAnsi="Segoe UI" w:cs="Segoe UI"/>
          <w:b/>
          <w:bCs/>
          <w:color w:val="000000"/>
        </w:rPr>
        <w:t>Functions are used in the query</w:t>
      </w:r>
    </w:p>
    <w:p w14:paraId="409C6E32" w14:textId="77777777" w:rsidR="001E428A" w:rsidRPr="001E428A" w:rsidRDefault="001E428A" w:rsidP="001E428A">
      <w:pPr>
        <w:pStyle w:val="NormalWeb"/>
        <w:numPr>
          <w:ilvl w:val="0"/>
          <w:numId w:val="18"/>
        </w:numPr>
        <w:rPr>
          <w:rFonts w:ascii="Segoe UI" w:hAnsi="Segoe UI" w:cs="Segoe UI"/>
          <w:b/>
          <w:bCs/>
          <w:color w:val="000000"/>
        </w:rPr>
      </w:pPr>
      <w:r w:rsidRPr="001E428A">
        <w:rPr>
          <w:rFonts w:ascii="Segoe UI" w:hAnsi="Segoe UI" w:cs="Segoe UI"/>
          <w:b/>
          <w:bCs/>
          <w:color w:val="000000"/>
        </w:rPr>
        <w:t>Column names are long or not very readable</w:t>
      </w:r>
    </w:p>
    <w:p w14:paraId="4C3C4F93" w14:textId="77777777" w:rsidR="00042E19" w:rsidRDefault="001E428A" w:rsidP="00042E19">
      <w:pPr>
        <w:pStyle w:val="NormalWeb"/>
        <w:numPr>
          <w:ilvl w:val="0"/>
          <w:numId w:val="18"/>
        </w:numPr>
        <w:rPr>
          <w:rFonts w:ascii="Segoe UI" w:hAnsi="Segoe UI" w:cs="Segoe UI"/>
          <w:b/>
          <w:bCs/>
          <w:color w:val="000000"/>
        </w:rPr>
      </w:pPr>
      <w:r w:rsidRPr="001E428A">
        <w:rPr>
          <w:rFonts w:ascii="Segoe UI" w:hAnsi="Segoe UI" w:cs="Segoe UI"/>
          <w:b/>
          <w:bCs/>
          <w:color w:val="000000"/>
        </w:rPr>
        <w:lastRenderedPageBreak/>
        <w:t>Two or more columns are combined together</w:t>
      </w:r>
      <w:r w:rsidR="00042E19">
        <w:rPr>
          <w:rFonts w:ascii="Segoe UI" w:hAnsi="Segoe UI" w:cs="Segoe UI"/>
          <w:b/>
          <w:bCs/>
          <w:color w:val="000000"/>
        </w:rPr>
        <w:t xml:space="preserve">. </w:t>
      </w:r>
    </w:p>
    <w:p w14:paraId="40C5AB52" w14:textId="77777777" w:rsidR="00A707F0" w:rsidRPr="00A707F0" w:rsidRDefault="00A707F0" w:rsidP="007813FE">
      <w:pPr>
        <w:pStyle w:val="ListParagraph"/>
        <w:shd w:val="clear" w:color="auto" w:fill="FFFFFF"/>
        <w:spacing w:before="150" w:after="150" w:line="240" w:lineRule="auto"/>
        <w:outlineLvl w:val="1"/>
        <w:rPr>
          <w:rFonts w:ascii="Segoe UI" w:eastAsia="Times New Roman" w:hAnsi="Segoe UI" w:cs="Segoe UI"/>
          <w:color w:val="000000"/>
          <w:kern w:val="0"/>
          <w:sz w:val="48"/>
          <w:szCs w:val="48"/>
          <w14:ligatures w14:val="none"/>
        </w:rPr>
      </w:pPr>
      <w:r w:rsidRPr="00A707F0">
        <w:rPr>
          <w:rFonts w:ascii="Segoe UI" w:eastAsia="Times New Roman" w:hAnsi="Segoe UI" w:cs="Segoe UI"/>
          <w:color w:val="000000"/>
          <w:kern w:val="0"/>
          <w:sz w:val="48"/>
          <w:szCs w:val="48"/>
          <w14:ligatures w14:val="none"/>
        </w:rPr>
        <w:t>The SQL GROUP BY Statement</w:t>
      </w:r>
    </w:p>
    <w:p w14:paraId="7A4A385C" w14:textId="77777777" w:rsidR="00A707F0" w:rsidRPr="00A707F0" w:rsidRDefault="00A707F0" w:rsidP="00A707F0">
      <w:pPr>
        <w:pStyle w:val="ListParagraph"/>
        <w:numPr>
          <w:ilvl w:val="0"/>
          <w:numId w:val="18"/>
        </w:numPr>
        <w:shd w:val="clear" w:color="auto" w:fill="FFFFFF"/>
        <w:spacing w:before="288" w:after="288" w:line="240" w:lineRule="auto"/>
        <w:rPr>
          <w:rFonts w:ascii="Segoe UI" w:eastAsia="Times New Roman" w:hAnsi="Segoe UI" w:cs="Segoe UI"/>
          <w:color w:val="000000"/>
          <w:kern w:val="0"/>
          <w14:ligatures w14:val="none"/>
        </w:rPr>
      </w:pPr>
      <w:r w:rsidRPr="00A707F0">
        <w:rPr>
          <w:rFonts w:ascii="Segoe UI" w:eastAsia="Times New Roman" w:hAnsi="Segoe UI" w:cs="Segoe UI"/>
          <w:color w:val="000000"/>
          <w:kern w:val="0"/>
          <w14:ligatures w14:val="none"/>
        </w:rPr>
        <w:t>The </w:t>
      </w:r>
      <w:r w:rsidRPr="00A707F0">
        <w:rPr>
          <w:rFonts w:ascii="Consolas" w:eastAsia="Times New Roman" w:hAnsi="Consolas" w:cs="Courier New"/>
          <w:color w:val="DC143C"/>
          <w:kern w:val="0"/>
          <w:sz w:val="20"/>
          <w:szCs w:val="20"/>
          <w14:ligatures w14:val="none"/>
        </w:rPr>
        <w:t>GROUP BY</w:t>
      </w:r>
      <w:r w:rsidRPr="00A707F0">
        <w:rPr>
          <w:rFonts w:ascii="Segoe UI" w:eastAsia="Times New Roman" w:hAnsi="Segoe UI" w:cs="Segoe UI"/>
          <w:color w:val="000000"/>
          <w:kern w:val="0"/>
          <w14:ligatures w14:val="none"/>
        </w:rPr>
        <w:t> statement is used to group rows that have the same values into summary rows, like "Find the number of customers in each country".</w:t>
      </w:r>
    </w:p>
    <w:p w14:paraId="0C611DE2" w14:textId="77777777" w:rsidR="00A707F0" w:rsidRPr="00A707F0" w:rsidRDefault="00A707F0" w:rsidP="00A707F0">
      <w:pPr>
        <w:pStyle w:val="ListParagraph"/>
        <w:numPr>
          <w:ilvl w:val="0"/>
          <w:numId w:val="18"/>
        </w:numPr>
        <w:shd w:val="clear" w:color="auto" w:fill="FFFFFF"/>
        <w:spacing w:before="288" w:after="288" w:line="240" w:lineRule="auto"/>
        <w:rPr>
          <w:rFonts w:ascii="Segoe UI" w:eastAsia="Times New Roman" w:hAnsi="Segoe UI" w:cs="Segoe UI"/>
          <w:color w:val="000000"/>
          <w:kern w:val="0"/>
          <w14:ligatures w14:val="none"/>
        </w:rPr>
      </w:pPr>
      <w:r w:rsidRPr="00A707F0">
        <w:rPr>
          <w:rFonts w:ascii="Segoe UI" w:eastAsia="Times New Roman" w:hAnsi="Segoe UI" w:cs="Segoe UI"/>
          <w:color w:val="000000"/>
          <w:kern w:val="0"/>
          <w14:ligatures w14:val="none"/>
        </w:rPr>
        <w:t>The </w:t>
      </w:r>
      <w:r w:rsidRPr="00A707F0">
        <w:rPr>
          <w:rFonts w:ascii="Consolas" w:eastAsia="Times New Roman" w:hAnsi="Consolas" w:cs="Courier New"/>
          <w:color w:val="DC143C"/>
          <w:kern w:val="0"/>
          <w:sz w:val="20"/>
          <w:szCs w:val="20"/>
          <w14:ligatures w14:val="none"/>
        </w:rPr>
        <w:t>GROUP BY</w:t>
      </w:r>
      <w:r w:rsidRPr="00A707F0">
        <w:rPr>
          <w:rFonts w:ascii="Segoe UI" w:eastAsia="Times New Roman" w:hAnsi="Segoe UI" w:cs="Segoe UI"/>
          <w:color w:val="000000"/>
          <w:kern w:val="0"/>
          <w14:ligatures w14:val="none"/>
        </w:rPr>
        <w:t> statement is almost always used in conjunction with aggregate functions, like </w:t>
      </w:r>
      <w:r w:rsidRPr="00A707F0">
        <w:rPr>
          <w:rFonts w:ascii="Consolas" w:eastAsia="Times New Roman" w:hAnsi="Consolas" w:cs="Courier New"/>
          <w:color w:val="DC143C"/>
          <w:kern w:val="0"/>
          <w:sz w:val="20"/>
          <w:szCs w:val="20"/>
          <w14:ligatures w14:val="none"/>
        </w:rPr>
        <w:t>COUNT()</w:t>
      </w:r>
      <w:r w:rsidRPr="00A707F0">
        <w:rPr>
          <w:rFonts w:ascii="Segoe UI" w:eastAsia="Times New Roman" w:hAnsi="Segoe UI" w:cs="Segoe UI"/>
          <w:color w:val="000000"/>
          <w:kern w:val="0"/>
          <w14:ligatures w14:val="none"/>
        </w:rPr>
        <w:t>, </w:t>
      </w:r>
      <w:r w:rsidRPr="00A707F0">
        <w:rPr>
          <w:rFonts w:ascii="Consolas" w:eastAsia="Times New Roman" w:hAnsi="Consolas" w:cs="Courier New"/>
          <w:color w:val="DC143C"/>
          <w:kern w:val="0"/>
          <w:sz w:val="20"/>
          <w:szCs w:val="20"/>
          <w14:ligatures w14:val="none"/>
        </w:rPr>
        <w:t>MAX()</w:t>
      </w:r>
      <w:r w:rsidRPr="00A707F0">
        <w:rPr>
          <w:rFonts w:ascii="Segoe UI" w:eastAsia="Times New Roman" w:hAnsi="Segoe UI" w:cs="Segoe UI"/>
          <w:color w:val="000000"/>
          <w:kern w:val="0"/>
          <w14:ligatures w14:val="none"/>
        </w:rPr>
        <w:t>, </w:t>
      </w:r>
      <w:r w:rsidRPr="00A707F0">
        <w:rPr>
          <w:rFonts w:ascii="Consolas" w:eastAsia="Times New Roman" w:hAnsi="Consolas" w:cs="Courier New"/>
          <w:color w:val="DC143C"/>
          <w:kern w:val="0"/>
          <w:sz w:val="20"/>
          <w:szCs w:val="20"/>
          <w14:ligatures w14:val="none"/>
        </w:rPr>
        <w:t>MIN()</w:t>
      </w:r>
      <w:r w:rsidRPr="00A707F0">
        <w:rPr>
          <w:rFonts w:ascii="Segoe UI" w:eastAsia="Times New Roman" w:hAnsi="Segoe UI" w:cs="Segoe UI"/>
          <w:color w:val="000000"/>
          <w:kern w:val="0"/>
          <w14:ligatures w14:val="none"/>
        </w:rPr>
        <w:t>, </w:t>
      </w:r>
      <w:r w:rsidRPr="00A707F0">
        <w:rPr>
          <w:rFonts w:ascii="Consolas" w:eastAsia="Times New Roman" w:hAnsi="Consolas" w:cs="Courier New"/>
          <w:color w:val="DC143C"/>
          <w:kern w:val="0"/>
          <w:sz w:val="20"/>
          <w:szCs w:val="20"/>
          <w14:ligatures w14:val="none"/>
        </w:rPr>
        <w:t>SUM()</w:t>
      </w:r>
      <w:r w:rsidRPr="00A707F0">
        <w:rPr>
          <w:rFonts w:ascii="Segoe UI" w:eastAsia="Times New Roman" w:hAnsi="Segoe UI" w:cs="Segoe UI"/>
          <w:color w:val="000000"/>
          <w:kern w:val="0"/>
          <w14:ligatures w14:val="none"/>
        </w:rPr>
        <w:t>, </w:t>
      </w:r>
      <w:r w:rsidRPr="00A707F0">
        <w:rPr>
          <w:rFonts w:ascii="Consolas" w:eastAsia="Times New Roman" w:hAnsi="Consolas" w:cs="Courier New"/>
          <w:color w:val="DC143C"/>
          <w:kern w:val="0"/>
          <w:sz w:val="20"/>
          <w:szCs w:val="20"/>
          <w14:ligatures w14:val="none"/>
        </w:rPr>
        <w:t>AVG()</w:t>
      </w:r>
      <w:r w:rsidRPr="00A707F0">
        <w:rPr>
          <w:rFonts w:ascii="Segoe UI" w:eastAsia="Times New Roman" w:hAnsi="Segoe UI" w:cs="Segoe UI"/>
          <w:color w:val="000000"/>
          <w:kern w:val="0"/>
          <w14:ligatures w14:val="none"/>
        </w:rPr>
        <w:t>, to perform calculations on each group.</w:t>
      </w:r>
      <w:r w:rsidR="007813FE">
        <w:rPr>
          <w:rFonts w:ascii="Segoe UI" w:eastAsia="Times New Roman" w:hAnsi="Segoe UI" w:cs="Segoe UI"/>
          <w:color w:val="000000"/>
          <w:kern w:val="0"/>
          <w14:ligatures w14:val="none"/>
        </w:rPr>
        <w:t xml:space="preserve"> </w:t>
      </w:r>
    </w:p>
    <w:p w14:paraId="04C40F58" w14:textId="77777777" w:rsidR="002C00B6" w:rsidRPr="002C00B6" w:rsidRDefault="00175E64" w:rsidP="00175E64">
      <w:pPr>
        <w:pStyle w:val="NormalWeb"/>
        <w:ind w:left="720"/>
        <w:rPr>
          <w:rFonts w:ascii="Segoe UI" w:hAnsi="Segoe UI" w:cs="Segoe UI"/>
          <w:color w:val="000000"/>
        </w:rPr>
      </w:pPr>
      <w:r>
        <w:rPr>
          <w:rFonts w:ascii="Segoe UI" w:hAnsi="Segoe UI" w:cs="Segoe UI"/>
          <w:color w:val="000000"/>
        </w:rPr>
        <w:t xml:space="preserve">Exampale : </w:t>
      </w:r>
      <w:r w:rsidR="002C00B6" w:rsidRPr="002C00B6">
        <w:rPr>
          <w:rFonts w:ascii="Segoe UI" w:hAnsi="Segoe UI" w:cs="Segoe UI"/>
          <w:color w:val="000000"/>
        </w:rPr>
        <w:t>SELECT Country, COUNT(CustomerID) AS [Number of Customers]</w:t>
      </w:r>
    </w:p>
    <w:p w14:paraId="708D44D5" w14:textId="77777777" w:rsidR="002C00B6" w:rsidRPr="002C00B6" w:rsidRDefault="00175E64" w:rsidP="002C00B6">
      <w:pPr>
        <w:pStyle w:val="NormalWeb"/>
        <w:ind w:left="360"/>
        <w:rPr>
          <w:rFonts w:ascii="Segoe UI" w:hAnsi="Segoe UI" w:cs="Segoe UI"/>
          <w:color w:val="000000"/>
        </w:rPr>
      </w:pPr>
      <w:r>
        <w:rPr>
          <w:rFonts w:ascii="Segoe UI" w:hAnsi="Segoe UI" w:cs="Segoe UI"/>
          <w:color w:val="000000"/>
        </w:rPr>
        <w:t xml:space="preserve">    </w:t>
      </w:r>
      <w:r w:rsidR="002C00B6" w:rsidRPr="002C00B6">
        <w:rPr>
          <w:rFonts w:ascii="Segoe UI" w:hAnsi="Segoe UI" w:cs="Segoe UI"/>
          <w:color w:val="000000"/>
        </w:rPr>
        <w:t>FROM Customers</w:t>
      </w:r>
    </w:p>
    <w:p w14:paraId="7696A379" w14:textId="77777777" w:rsidR="002C00B6" w:rsidRPr="002C00B6" w:rsidRDefault="00175E64" w:rsidP="002C00B6">
      <w:pPr>
        <w:pStyle w:val="NormalWeb"/>
        <w:ind w:left="360"/>
        <w:rPr>
          <w:rFonts w:ascii="Segoe UI" w:hAnsi="Segoe UI" w:cs="Segoe UI"/>
          <w:color w:val="000000"/>
        </w:rPr>
      </w:pPr>
      <w:r>
        <w:rPr>
          <w:rFonts w:ascii="Segoe UI" w:hAnsi="Segoe UI" w:cs="Segoe UI"/>
          <w:color w:val="000000"/>
        </w:rPr>
        <w:t xml:space="preserve">    </w:t>
      </w:r>
      <w:r w:rsidR="002C00B6" w:rsidRPr="002C00B6">
        <w:rPr>
          <w:rFonts w:ascii="Segoe UI" w:hAnsi="Segoe UI" w:cs="Segoe UI"/>
          <w:color w:val="000000"/>
        </w:rPr>
        <w:t>GROUP BY Country</w:t>
      </w:r>
    </w:p>
    <w:p w14:paraId="0C0A6227" w14:textId="77777777" w:rsidR="00042E19" w:rsidRDefault="00175E64" w:rsidP="002C00B6">
      <w:pPr>
        <w:pStyle w:val="NormalWeb"/>
        <w:ind w:left="360"/>
        <w:rPr>
          <w:rFonts w:ascii="Segoe UI" w:hAnsi="Segoe UI" w:cs="Segoe UI"/>
          <w:color w:val="000000"/>
        </w:rPr>
      </w:pPr>
      <w:r>
        <w:rPr>
          <w:rFonts w:ascii="Segoe UI" w:hAnsi="Segoe UI" w:cs="Segoe UI"/>
          <w:color w:val="000000"/>
        </w:rPr>
        <w:t xml:space="preserve">    </w:t>
      </w:r>
      <w:r w:rsidR="002C00B6" w:rsidRPr="002C00B6">
        <w:rPr>
          <w:rFonts w:ascii="Segoe UI" w:hAnsi="Segoe UI" w:cs="Segoe UI"/>
          <w:color w:val="000000"/>
        </w:rPr>
        <w:t>ORDER BY COUNT(CustomerID) DESC;</w:t>
      </w:r>
      <w:r w:rsidR="00A0502B">
        <w:rPr>
          <w:rFonts w:ascii="Segoe UI" w:hAnsi="Segoe UI" w:cs="Segoe UI"/>
          <w:color w:val="000000"/>
        </w:rPr>
        <w:t xml:space="preserve"> </w:t>
      </w:r>
    </w:p>
    <w:p w14:paraId="05643C20" w14:textId="77777777" w:rsidR="00A0502B" w:rsidRPr="00A0502B" w:rsidRDefault="00A0502B" w:rsidP="00A0502B">
      <w:pPr>
        <w:pStyle w:val="NormalWeb"/>
        <w:ind w:left="360"/>
        <w:rPr>
          <w:rFonts w:ascii="Segoe UI" w:hAnsi="Segoe UI" w:cs="Segoe UI"/>
          <w:b/>
          <w:bCs/>
          <w:color w:val="000000"/>
        </w:rPr>
      </w:pPr>
      <w:r w:rsidRPr="00A0502B">
        <w:rPr>
          <w:rFonts w:ascii="Segoe UI" w:hAnsi="Segoe UI" w:cs="Segoe UI"/>
          <w:b/>
          <w:bCs/>
          <w:color w:val="000000"/>
        </w:rPr>
        <w:t>The SQL HAVING Clause</w:t>
      </w:r>
    </w:p>
    <w:p w14:paraId="716355D0" w14:textId="77777777" w:rsidR="00A0502B" w:rsidRDefault="00A0502B" w:rsidP="00A0502B">
      <w:pPr>
        <w:pStyle w:val="NormalWeb"/>
        <w:ind w:left="360"/>
        <w:rPr>
          <w:rFonts w:ascii="Segoe UI" w:hAnsi="Segoe UI" w:cs="Segoe UI"/>
          <w:b/>
          <w:bCs/>
          <w:color w:val="000000"/>
        </w:rPr>
      </w:pPr>
      <w:r w:rsidRPr="00A0502B">
        <w:rPr>
          <w:rFonts w:ascii="Segoe UI" w:hAnsi="Segoe UI" w:cs="Segoe UI"/>
          <w:b/>
          <w:bCs/>
          <w:color w:val="000000"/>
        </w:rPr>
        <w:t>The HAVING clause is used to filter the results of a GROUP BY query based on aggregate functions. Unlike the WHERE clause, which filters individual rows before grouping, HAVING filters groups after the aggregation has been performed.</w:t>
      </w:r>
    </w:p>
    <w:p w14:paraId="0AE003A1" w14:textId="77777777" w:rsidR="00D14352" w:rsidRDefault="00D14352" w:rsidP="00A0502B">
      <w:pPr>
        <w:pStyle w:val="NormalWeb"/>
        <w:ind w:left="360"/>
        <w:rPr>
          <w:rFonts w:ascii="Segoe UI" w:hAnsi="Segoe UI" w:cs="Segoe UI"/>
          <w:color w:val="000000"/>
        </w:rPr>
      </w:pPr>
      <w:r w:rsidRPr="00D14352">
        <w:rPr>
          <w:rFonts w:ascii="Segoe UI" w:hAnsi="Segoe UI" w:cs="Segoe UI"/>
          <w:color w:val="000000"/>
        </w:rPr>
        <w:t>SELECT </w:t>
      </w:r>
      <w:r w:rsidRPr="00D14352">
        <w:rPr>
          <w:rFonts w:ascii="Segoe UI" w:hAnsi="Segoe UI" w:cs="Segoe UI"/>
          <w:i/>
          <w:iCs/>
          <w:color w:val="000000"/>
        </w:rPr>
        <w:t>column1, aggregate_function(column2), column3, ...</w:t>
      </w:r>
      <w:r w:rsidRPr="00D14352">
        <w:rPr>
          <w:rFonts w:ascii="Segoe UI" w:hAnsi="Segoe UI" w:cs="Segoe UI"/>
          <w:color w:val="000000"/>
        </w:rPr>
        <w:br/>
        <w:t>FROM </w:t>
      </w:r>
      <w:r w:rsidRPr="00D14352">
        <w:rPr>
          <w:rFonts w:ascii="Segoe UI" w:hAnsi="Segoe UI" w:cs="Segoe UI"/>
          <w:i/>
          <w:iCs/>
          <w:color w:val="000000"/>
        </w:rPr>
        <w:t>table_name</w:t>
      </w:r>
      <w:r w:rsidRPr="00D14352">
        <w:rPr>
          <w:rFonts w:ascii="Segoe UI" w:hAnsi="Segoe UI" w:cs="Segoe UI"/>
          <w:color w:val="000000"/>
        </w:rPr>
        <w:br/>
        <w:t>WHERE </w:t>
      </w:r>
      <w:r w:rsidRPr="00D14352">
        <w:rPr>
          <w:rFonts w:ascii="Segoe UI" w:hAnsi="Segoe UI" w:cs="Segoe UI"/>
          <w:i/>
          <w:iCs/>
          <w:color w:val="000000"/>
        </w:rPr>
        <w:t>condition</w:t>
      </w:r>
      <w:r w:rsidRPr="00D14352">
        <w:rPr>
          <w:rFonts w:ascii="Segoe UI" w:hAnsi="Segoe UI" w:cs="Segoe UI"/>
          <w:color w:val="000000"/>
        </w:rPr>
        <w:br/>
        <w:t>GROUP BY </w:t>
      </w:r>
      <w:r w:rsidRPr="00D14352">
        <w:rPr>
          <w:rFonts w:ascii="Segoe UI" w:hAnsi="Segoe UI" w:cs="Segoe UI"/>
          <w:i/>
          <w:iCs/>
          <w:color w:val="000000"/>
        </w:rPr>
        <w:t>column1</w:t>
      </w:r>
      <w:r w:rsidRPr="00D14352">
        <w:rPr>
          <w:rFonts w:ascii="Segoe UI" w:hAnsi="Segoe UI" w:cs="Segoe UI"/>
          <w:color w:val="000000"/>
        </w:rPr>
        <w:t>, </w:t>
      </w:r>
      <w:r w:rsidRPr="00D14352">
        <w:rPr>
          <w:rFonts w:ascii="Segoe UI" w:hAnsi="Segoe UI" w:cs="Segoe UI"/>
          <w:i/>
          <w:iCs/>
          <w:color w:val="000000"/>
        </w:rPr>
        <w:t>column3</w:t>
      </w:r>
      <w:r w:rsidRPr="00D14352">
        <w:rPr>
          <w:rFonts w:ascii="Segoe UI" w:hAnsi="Segoe UI" w:cs="Segoe UI"/>
          <w:color w:val="000000"/>
        </w:rPr>
        <w:br/>
        <w:t>HAVING </w:t>
      </w:r>
      <w:r w:rsidRPr="00D14352">
        <w:rPr>
          <w:rFonts w:ascii="Segoe UI" w:hAnsi="Segoe UI" w:cs="Segoe UI"/>
          <w:i/>
          <w:iCs/>
          <w:color w:val="000000"/>
        </w:rPr>
        <w:t>condition</w:t>
      </w:r>
      <w:r w:rsidRPr="00D14352">
        <w:rPr>
          <w:rFonts w:ascii="Segoe UI" w:hAnsi="Segoe UI" w:cs="Segoe UI"/>
          <w:color w:val="000000"/>
        </w:rPr>
        <w:t> -- The condition on grouped data</w:t>
      </w:r>
      <w:r w:rsidRPr="00D14352">
        <w:rPr>
          <w:rFonts w:ascii="Segoe UI" w:hAnsi="Segoe UI" w:cs="Segoe UI"/>
          <w:color w:val="000000"/>
        </w:rPr>
        <w:br/>
        <w:t>ORDER BY </w:t>
      </w:r>
      <w:r w:rsidRPr="00D14352">
        <w:rPr>
          <w:rFonts w:ascii="Segoe UI" w:hAnsi="Segoe UI" w:cs="Segoe UI"/>
          <w:i/>
          <w:iCs/>
          <w:color w:val="000000"/>
        </w:rPr>
        <w:t>column_name</w:t>
      </w:r>
      <w:r w:rsidRPr="00D14352">
        <w:rPr>
          <w:rFonts w:ascii="Segoe UI" w:hAnsi="Segoe UI" w:cs="Segoe UI"/>
          <w:color w:val="000000"/>
        </w:rPr>
        <w:t>;</w:t>
      </w:r>
      <w:r w:rsidR="007D035E">
        <w:rPr>
          <w:rFonts w:ascii="Segoe UI" w:hAnsi="Segoe UI" w:cs="Segoe UI"/>
          <w:color w:val="000000"/>
        </w:rPr>
        <w:t xml:space="preserve"> </w:t>
      </w:r>
    </w:p>
    <w:p w14:paraId="4EF7DCBA" w14:textId="77777777" w:rsidR="007D035E" w:rsidRPr="00A0502B" w:rsidRDefault="007D035E" w:rsidP="00A0502B">
      <w:pPr>
        <w:pStyle w:val="NormalWeb"/>
        <w:ind w:left="360"/>
        <w:rPr>
          <w:rFonts w:ascii="Segoe UI" w:hAnsi="Segoe UI" w:cs="Segoe UI"/>
          <w:color w:val="000000"/>
        </w:rPr>
      </w:pPr>
    </w:p>
    <w:p w14:paraId="15DBAFFA" w14:textId="77777777" w:rsidR="00A0502B" w:rsidRPr="001E428A" w:rsidRDefault="00A0502B" w:rsidP="002C00B6">
      <w:pPr>
        <w:pStyle w:val="NormalWeb"/>
        <w:ind w:left="360"/>
        <w:rPr>
          <w:rFonts w:ascii="Segoe UI" w:hAnsi="Segoe UI" w:cs="Segoe UI"/>
          <w:color w:val="000000"/>
        </w:rPr>
      </w:pPr>
    </w:p>
    <w:p w14:paraId="27FACC95" w14:textId="77777777" w:rsidR="001E428A" w:rsidRDefault="00A707F0" w:rsidP="001F21E3">
      <w:pPr>
        <w:pStyle w:val="NormalWeb"/>
        <w:rPr>
          <w:rFonts w:ascii="Segoe UI" w:hAnsi="Segoe UI" w:cs="Segoe UI"/>
          <w:b/>
          <w:bCs/>
          <w:color w:val="000000"/>
        </w:rPr>
      </w:pPr>
      <w:r>
        <w:rPr>
          <w:rFonts w:ascii="Segoe UI" w:hAnsi="Segoe UI" w:cs="Segoe UI"/>
          <w:b/>
          <w:bCs/>
          <w:color w:val="000000"/>
        </w:rPr>
        <w:t xml:space="preserve"> </w:t>
      </w:r>
    </w:p>
    <w:p w14:paraId="5B8743E6" w14:textId="77777777" w:rsidR="002A4046" w:rsidRPr="001F21E3" w:rsidRDefault="002A4046" w:rsidP="001F21E3">
      <w:pPr>
        <w:pStyle w:val="NormalWeb"/>
        <w:rPr>
          <w:rFonts w:ascii="Segoe UI" w:hAnsi="Segoe UI" w:cs="Segoe UI"/>
          <w:b/>
          <w:bCs/>
          <w:color w:val="000000"/>
        </w:rPr>
      </w:pPr>
    </w:p>
    <w:p w14:paraId="6F44AB3D" w14:textId="77777777" w:rsidR="00D76078" w:rsidRDefault="00D76078" w:rsidP="00B812DD">
      <w:pPr>
        <w:pStyle w:val="NormalWeb"/>
        <w:shd w:val="clear" w:color="auto" w:fill="FFFFFF"/>
        <w:spacing w:before="288" w:beforeAutospacing="0" w:after="288" w:afterAutospacing="0"/>
        <w:rPr>
          <w:rFonts w:ascii="Segoe UI" w:hAnsi="Segoe UI" w:cs="Segoe UI"/>
          <w:color w:val="000000"/>
        </w:rPr>
      </w:pPr>
    </w:p>
    <w:p w14:paraId="386A3773" w14:textId="77777777" w:rsidR="008E1C6B" w:rsidRPr="00B812DD" w:rsidRDefault="008E1C6B" w:rsidP="00B812DD">
      <w:pPr>
        <w:pStyle w:val="NormalWeb"/>
        <w:shd w:val="clear" w:color="auto" w:fill="FFFFFF"/>
        <w:spacing w:before="288" w:beforeAutospacing="0" w:after="288" w:afterAutospacing="0"/>
        <w:rPr>
          <w:rFonts w:ascii="Segoe UI" w:hAnsi="Segoe UI" w:cs="Segoe UI"/>
          <w:color w:val="000000"/>
        </w:rPr>
      </w:pPr>
    </w:p>
    <w:p w14:paraId="5DDE0D05" w14:textId="77777777" w:rsidR="001720BD" w:rsidRPr="00995B5B" w:rsidRDefault="001720BD" w:rsidP="001720BD">
      <w:pPr>
        <w:shd w:val="clear" w:color="auto" w:fill="FFFFFF"/>
        <w:spacing w:before="100" w:beforeAutospacing="1" w:after="100" w:afterAutospacing="1" w:line="240" w:lineRule="auto"/>
        <w:rPr>
          <w:rFonts w:ascii="Segoe UI" w:eastAsia="Times New Roman" w:hAnsi="Segoe UI" w:cs="Segoe UI"/>
          <w:color w:val="000000"/>
          <w:kern w:val="0"/>
          <w14:ligatures w14:val="none"/>
        </w:rPr>
      </w:pPr>
    </w:p>
    <w:p w14:paraId="2AA65548" w14:textId="77777777" w:rsidR="00377182" w:rsidRPr="00377182" w:rsidRDefault="00377182" w:rsidP="00377182"/>
    <w:p w14:paraId="4A22642D" w14:textId="77777777" w:rsidR="00567741" w:rsidRPr="00567741" w:rsidRDefault="00567741" w:rsidP="00567741"/>
    <w:p w14:paraId="2469F4F5" w14:textId="77777777" w:rsidR="00811D12" w:rsidRPr="00811D12" w:rsidRDefault="00811D12" w:rsidP="00811D12"/>
    <w:p w14:paraId="0FE70FFB" w14:textId="77777777" w:rsidR="00D27C19" w:rsidRPr="00D27C19" w:rsidRDefault="00D27C19" w:rsidP="00D27C19">
      <w:r w:rsidRPr="00D27C19">
        <w:t>.</w:t>
      </w:r>
    </w:p>
    <w:p w14:paraId="2E5CD3C5" w14:textId="77777777" w:rsidR="00D13DDF" w:rsidRPr="00D13DDF" w:rsidRDefault="00D13DDF" w:rsidP="00D13DDF"/>
    <w:p w14:paraId="3A350043" w14:textId="77777777" w:rsidR="00F638C4" w:rsidRPr="00D13DDF" w:rsidRDefault="00F638C4" w:rsidP="003848B8"/>
    <w:p w14:paraId="1E57E00F" w14:textId="77777777" w:rsidR="006F0C91" w:rsidRPr="00D13DDF" w:rsidRDefault="006F0C91" w:rsidP="003848B8"/>
    <w:p w14:paraId="2C3B717F" w14:textId="77777777" w:rsidR="00FB3A8F" w:rsidRDefault="00FB3A8F"/>
    <w:sectPr w:rsidR="00FB3A8F" w:rsidSect="0079304B">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E10C8"/>
    <w:multiLevelType w:val="multilevel"/>
    <w:tmpl w:val="DD2C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521BD"/>
    <w:multiLevelType w:val="multilevel"/>
    <w:tmpl w:val="0C5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13AB1"/>
    <w:multiLevelType w:val="multilevel"/>
    <w:tmpl w:val="C2F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9A3814"/>
    <w:multiLevelType w:val="multilevel"/>
    <w:tmpl w:val="28B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F128B"/>
    <w:multiLevelType w:val="multilevel"/>
    <w:tmpl w:val="2D5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636DB"/>
    <w:multiLevelType w:val="multilevel"/>
    <w:tmpl w:val="539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A00EE6"/>
    <w:multiLevelType w:val="multilevel"/>
    <w:tmpl w:val="A5E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EB1BDC"/>
    <w:multiLevelType w:val="multilevel"/>
    <w:tmpl w:val="E04E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366300">
    <w:abstractNumId w:val="5"/>
    <w:lvlOverride w:ilvl="0">
      <w:startOverride w:val="1"/>
    </w:lvlOverride>
  </w:num>
  <w:num w:numId="2" w16cid:durableId="665868139">
    <w:abstractNumId w:val="5"/>
    <w:lvlOverride w:ilvl="0">
      <w:startOverride w:val="2"/>
    </w:lvlOverride>
  </w:num>
  <w:num w:numId="3" w16cid:durableId="1765300074">
    <w:abstractNumId w:val="5"/>
    <w:lvlOverride w:ilvl="0">
      <w:startOverride w:val="3"/>
    </w:lvlOverride>
  </w:num>
  <w:num w:numId="4" w16cid:durableId="2109234686">
    <w:abstractNumId w:val="5"/>
    <w:lvlOverride w:ilvl="0">
      <w:startOverride w:val="4"/>
    </w:lvlOverride>
  </w:num>
  <w:num w:numId="5" w16cid:durableId="84308063">
    <w:abstractNumId w:val="2"/>
    <w:lvlOverride w:ilvl="0">
      <w:startOverride w:val="1"/>
    </w:lvlOverride>
  </w:num>
  <w:num w:numId="6" w16cid:durableId="278142479">
    <w:abstractNumId w:val="2"/>
    <w:lvlOverride w:ilvl="0">
      <w:startOverride w:val="2"/>
    </w:lvlOverride>
  </w:num>
  <w:num w:numId="7" w16cid:durableId="1321156146">
    <w:abstractNumId w:val="2"/>
    <w:lvlOverride w:ilvl="0">
      <w:startOverride w:val="3"/>
    </w:lvlOverride>
  </w:num>
  <w:num w:numId="8" w16cid:durableId="567113499">
    <w:abstractNumId w:val="2"/>
    <w:lvlOverride w:ilvl="0">
      <w:startOverride w:val="4"/>
    </w:lvlOverride>
  </w:num>
  <w:num w:numId="9" w16cid:durableId="460809335">
    <w:abstractNumId w:val="6"/>
    <w:lvlOverride w:ilvl="0">
      <w:startOverride w:val="1"/>
    </w:lvlOverride>
  </w:num>
  <w:num w:numId="10" w16cid:durableId="1773550243">
    <w:abstractNumId w:val="6"/>
    <w:lvlOverride w:ilvl="0">
      <w:startOverride w:val="2"/>
    </w:lvlOverride>
  </w:num>
  <w:num w:numId="11" w16cid:durableId="463162634">
    <w:abstractNumId w:val="6"/>
    <w:lvlOverride w:ilvl="0">
      <w:startOverride w:val="3"/>
    </w:lvlOverride>
  </w:num>
  <w:num w:numId="12" w16cid:durableId="206797668">
    <w:abstractNumId w:val="6"/>
    <w:lvlOverride w:ilvl="0">
      <w:startOverride w:val="4"/>
    </w:lvlOverride>
  </w:num>
  <w:num w:numId="13" w16cid:durableId="604072627">
    <w:abstractNumId w:val="6"/>
    <w:lvlOverride w:ilvl="0">
      <w:startOverride w:val="5"/>
    </w:lvlOverride>
  </w:num>
  <w:num w:numId="14" w16cid:durableId="1663895605">
    <w:abstractNumId w:val="0"/>
  </w:num>
  <w:num w:numId="15" w16cid:durableId="945044107">
    <w:abstractNumId w:val="1"/>
  </w:num>
  <w:num w:numId="16" w16cid:durableId="2071925552">
    <w:abstractNumId w:val="4"/>
  </w:num>
  <w:num w:numId="17" w16cid:durableId="2068609243">
    <w:abstractNumId w:val="3"/>
  </w:num>
  <w:num w:numId="18" w16cid:durableId="1192259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FC"/>
    <w:rsid w:val="00042E19"/>
    <w:rsid w:val="00090A3E"/>
    <w:rsid w:val="001720BD"/>
    <w:rsid w:val="00175E64"/>
    <w:rsid w:val="00180B3E"/>
    <w:rsid w:val="00195D95"/>
    <w:rsid w:val="001C1C7B"/>
    <w:rsid w:val="001D04AE"/>
    <w:rsid w:val="001E428A"/>
    <w:rsid w:val="001F21E3"/>
    <w:rsid w:val="002A4046"/>
    <w:rsid w:val="002C00B6"/>
    <w:rsid w:val="00304691"/>
    <w:rsid w:val="00345DE6"/>
    <w:rsid w:val="00377182"/>
    <w:rsid w:val="003848B8"/>
    <w:rsid w:val="003955CE"/>
    <w:rsid w:val="00397262"/>
    <w:rsid w:val="003B5C80"/>
    <w:rsid w:val="003D0873"/>
    <w:rsid w:val="00435E15"/>
    <w:rsid w:val="00497AD0"/>
    <w:rsid w:val="004F3E3C"/>
    <w:rsid w:val="00533983"/>
    <w:rsid w:val="00567741"/>
    <w:rsid w:val="006A6235"/>
    <w:rsid w:val="006F0C91"/>
    <w:rsid w:val="0076206C"/>
    <w:rsid w:val="00770CD5"/>
    <w:rsid w:val="007813FE"/>
    <w:rsid w:val="0079304B"/>
    <w:rsid w:val="007A040C"/>
    <w:rsid w:val="007B6F44"/>
    <w:rsid w:val="007D035E"/>
    <w:rsid w:val="007E77FC"/>
    <w:rsid w:val="007F2709"/>
    <w:rsid w:val="00811D12"/>
    <w:rsid w:val="00832C09"/>
    <w:rsid w:val="0084288E"/>
    <w:rsid w:val="0089152D"/>
    <w:rsid w:val="00895D5F"/>
    <w:rsid w:val="008C0624"/>
    <w:rsid w:val="008E1708"/>
    <w:rsid w:val="008E1C6B"/>
    <w:rsid w:val="00947156"/>
    <w:rsid w:val="00995B5B"/>
    <w:rsid w:val="00A0502B"/>
    <w:rsid w:val="00A06D13"/>
    <w:rsid w:val="00A707F0"/>
    <w:rsid w:val="00AD06B5"/>
    <w:rsid w:val="00B52331"/>
    <w:rsid w:val="00B57CB9"/>
    <w:rsid w:val="00B812DD"/>
    <w:rsid w:val="00BE55D8"/>
    <w:rsid w:val="00C14202"/>
    <w:rsid w:val="00C22858"/>
    <w:rsid w:val="00CD520A"/>
    <w:rsid w:val="00D13DDF"/>
    <w:rsid w:val="00D14352"/>
    <w:rsid w:val="00D27C19"/>
    <w:rsid w:val="00D76078"/>
    <w:rsid w:val="00D825C1"/>
    <w:rsid w:val="00DA7A5E"/>
    <w:rsid w:val="00DC17CA"/>
    <w:rsid w:val="00DC263C"/>
    <w:rsid w:val="00E347B5"/>
    <w:rsid w:val="00E87F34"/>
    <w:rsid w:val="00EE3844"/>
    <w:rsid w:val="00F638C4"/>
    <w:rsid w:val="00F66A87"/>
    <w:rsid w:val="00FB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7B9C"/>
  <w15:chartTrackingRefBased/>
  <w15:docId w15:val="{AE926B01-2758-4FEA-8989-B75DDBCD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7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7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7FC"/>
    <w:rPr>
      <w:rFonts w:eastAsiaTheme="majorEastAsia" w:cstheme="majorBidi"/>
      <w:color w:val="272727" w:themeColor="text1" w:themeTint="D8"/>
    </w:rPr>
  </w:style>
  <w:style w:type="paragraph" w:styleId="Title">
    <w:name w:val="Title"/>
    <w:basedOn w:val="Normal"/>
    <w:next w:val="Normal"/>
    <w:link w:val="TitleChar"/>
    <w:uiPriority w:val="10"/>
    <w:qFormat/>
    <w:rsid w:val="007E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7FC"/>
    <w:pPr>
      <w:spacing w:before="160"/>
      <w:jc w:val="center"/>
    </w:pPr>
    <w:rPr>
      <w:i/>
      <w:iCs/>
      <w:color w:val="404040" w:themeColor="text1" w:themeTint="BF"/>
    </w:rPr>
  </w:style>
  <w:style w:type="character" w:customStyle="1" w:styleId="QuoteChar">
    <w:name w:val="Quote Char"/>
    <w:basedOn w:val="DefaultParagraphFont"/>
    <w:link w:val="Quote"/>
    <w:uiPriority w:val="29"/>
    <w:rsid w:val="007E77FC"/>
    <w:rPr>
      <w:i/>
      <w:iCs/>
      <w:color w:val="404040" w:themeColor="text1" w:themeTint="BF"/>
    </w:rPr>
  </w:style>
  <w:style w:type="paragraph" w:styleId="ListParagraph">
    <w:name w:val="List Paragraph"/>
    <w:basedOn w:val="Normal"/>
    <w:uiPriority w:val="34"/>
    <w:qFormat/>
    <w:rsid w:val="007E77FC"/>
    <w:pPr>
      <w:ind w:left="720"/>
      <w:contextualSpacing/>
    </w:pPr>
  </w:style>
  <w:style w:type="character" w:styleId="IntenseEmphasis">
    <w:name w:val="Intense Emphasis"/>
    <w:basedOn w:val="DefaultParagraphFont"/>
    <w:uiPriority w:val="21"/>
    <w:qFormat/>
    <w:rsid w:val="007E77FC"/>
    <w:rPr>
      <w:i/>
      <w:iCs/>
      <w:color w:val="0F4761" w:themeColor="accent1" w:themeShade="BF"/>
    </w:rPr>
  </w:style>
  <w:style w:type="paragraph" w:styleId="IntenseQuote">
    <w:name w:val="Intense Quote"/>
    <w:basedOn w:val="Normal"/>
    <w:next w:val="Normal"/>
    <w:link w:val="IntenseQuoteChar"/>
    <w:uiPriority w:val="30"/>
    <w:qFormat/>
    <w:rsid w:val="007E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7FC"/>
    <w:rPr>
      <w:i/>
      <w:iCs/>
      <w:color w:val="0F4761" w:themeColor="accent1" w:themeShade="BF"/>
    </w:rPr>
  </w:style>
  <w:style w:type="character" w:styleId="IntenseReference">
    <w:name w:val="Intense Reference"/>
    <w:basedOn w:val="DefaultParagraphFont"/>
    <w:uiPriority w:val="32"/>
    <w:qFormat/>
    <w:rsid w:val="007E77FC"/>
    <w:rPr>
      <w:b/>
      <w:bCs/>
      <w:smallCaps/>
      <w:color w:val="0F4761" w:themeColor="accent1" w:themeShade="BF"/>
      <w:spacing w:val="5"/>
    </w:rPr>
  </w:style>
  <w:style w:type="paragraph" w:styleId="NormalWeb">
    <w:name w:val="Normal (Web)"/>
    <w:basedOn w:val="Normal"/>
    <w:uiPriority w:val="99"/>
    <w:unhideWhenUsed/>
    <w:rsid w:val="00C228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87F34"/>
    <w:rPr>
      <w:color w:val="467886" w:themeColor="hyperlink"/>
      <w:u w:val="single"/>
    </w:rPr>
  </w:style>
  <w:style w:type="character" w:styleId="UnresolvedMention">
    <w:name w:val="Unresolved Mention"/>
    <w:basedOn w:val="DefaultParagraphFont"/>
    <w:uiPriority w:val="99"/>
    <w:semiHidden/>
    <w:unhideWhenUsed/>
    <w:rsid w:val="00E87F34"/>
    <w:rPr>
      <w:color w:val="605E5C"/>
      <w:shd w:val="clear" w:color="auto" w:fill="E1DFDD"/>
    </w:rPr>
  </w:style>
  <w:style w:type="paragraph" w:styleId="HTMLPreformatted">
    <w:name w:val="HTML Preformatted"/>
    <w:basedOn w:val="Normal"/>
    <w:link w:val="HTMLPreformattedChar"/>
    <w:uiPriority w:val="99"/>
    <w:semiHidden/>
    <w:unhideWhenUsed/>
    <w:rsid w:val="003848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48B8"/>
    <w:rPr>
      <w:rFonts w:ascii="Consolas" w:hAnsi="Consolas"/>
      <w:sz w:val="20"/>
      <w:szCs w:val="20"/>
    </w:rPr>
  </w:style>
  <w:style w:type="character" w:styleId="FollowedHyperlink">
    <w:name w:val="FollowedHyperlink"/>
    <w:basedOn w:val="DefaultParagraphFont"/>
    <w:uiPriority w:val="99"/>
    <w:semiHidden/>
    <w:unhideWhenUsed/>
    <w:rsid w:val="00F638C4"/>
    <w:rPr>
      <w:color w:val="96607D" w:themeColor="followedHyperlink"/>
      <w:u w:val="single"/>
    </w:rPr>
  </w:style>
  <w:style w:type="character" w:styleId="HTMLCode">
    <w:name w:val="HTML Code"/>
    <w:basedOn w:val="DefaultParagraphFont"/>
    <w:uiPriority w:val="99"/>
    <w:semiHidden/>
    <w:unhideWhenUsed/>
    <w:rsid w:val="00995B5B"/>
    <w:rPr>
      <w:rFonts w:ascii="Courier New" w:eastAsia="Times New Roman" w:hAnsi="Courier New" w:cs="Courier New"/>
      <w:sz w:val="20"/>
      <w:szCs w:val="20"/>
    </w:rPr>
  </w:style>
  <w:style w:type="character" w:customStyle="1" w:styleId="sqlcolor">
    <w:name w:val="sqlcolor"/>
    <w:basedOn w:val="DefaultParagraphFont"/>
    <w:rsid w:val="00B812DD"/>
  </w:style>
  <w:style w:type="character" w:customStyle="1" w:styleId="sqlkeywordcolor">
    <w:name w:val="sqlkeywordcolor"/>
    <w:basedOn w:val="DefaultParagraphFont"/>
    <w:rsid w:val="00B812DD"/>
  </w:style>
  <w:style w:type="character" w:styleId="Emphasis">
    <w:name w:val="Emphasis"/>
    <w:basedOn w:val="DefaultParagraphFont"/>
    <w:uiPriority w:val="20"/>
    <w:qFormat/>
    <w:rsid w:val="00B812DD"/>
    <w:rPr>
      <w:i/>
      <w:iCs/>
    </w:rPr>
  </w:style>
  <w:style w:type="character" w:styleId="Strong">
    <w:name w:val="Strong"/>
    <w:basedOn w:val="DefaultParagraphFont"/>
    <w:uiPriority w:val="22"/>
    <w:qFormat/>
    <w:rsid w:val="00B812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sql-create-table/" TargetMode="External"/><Relationship Id="rId13" Type="http://schemas.openxmlformats.org/officeDocument/2006/relationships/hyperlink" Target="https://www.geeksforgeeks.org/dbms/database-schema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eeksforgeeks.org/sql/dcl-full-for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sql/sql-select-query/"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eeksforgeeks.org/sql/dql-full-form/" TargetMode="External"/><Relationship Id="rId4" Type="http://schemas.openxmlformats.org/officeDocument/2006/relationships/numbering" Target="numbering.xml"/><Relationship Id="rId9" Type="http://schemas.openxmlformats.org/officeDocument/2006/relationships/hyperlink" Target="https://www.geeksforgeeks.org/dbms/dml-full-form/" TargetMode="External"/><Relationship Id="rId14" Type="http://schemas.openxmlformats.org/officeDocument/2006/relationships/hyperlink" Target="https://www.w3schools.com/sql/sql_lik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23160CC77C3B42AB57BEA88CE248E9" ma:contentTypeVersion="5" ma:contentTypeDescription="Create a new document." ma:contentTypeScope="" ma:versionID="775d1613dbdceeb19472ffbb9e2a2be4">
  <xsd:schema xmlns:xsd="http://www.w3.org/2001/XMLSchema" xmlns:xs="http://www.w3.org/2001/XMLSchema" xmlns:p="http://schemas.microsoft.com/office/2006/metadata/properties" xmlns:ns3="42896d19-eb7a-4770-9ee3-7ed23308cef8" targetNamespace="http://schemas.microsoft.com/office/2006/metadata/properties" ma:root="true" ma:fieldsID="5f8feddd7c9e6eaf0251c8e0bc8b6d66" ns3:_="">
    <xsd:import namespace="42896d19-eb7a-4770-9ee3-7ed23308cef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96d19-eb7a-4770-9ee3-7ed23308c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896d19-eb7a-4770-9ee3-7ed23308cef8" xsi:nil="true"/>
  </documentManagement>
</p:properties>
</file>

<file path=customXml/itemProps1.xml><?xml version="1.0" encoding="utf-8"?>
<ds:datastoreItem xmlns:ds="http://schemas.openxmlformats.org/officeDocument/2006/customXml" ds:itemID="{6EC70946-B28F-4E2F-9976-82C74D194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96d19-eb7a-4770-9ee3-7ed23308c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230713-2090-45BE-95BB-6B311F3DA28D}">
  <ds:schemaRefs>
    <ds:schemaRef ds:uri="http://schemas.microsoft.com/sharepoint/v3/contenttype/forms"/>
  </ds:schemaRefs>
</ds:datastoreItem>
</file>

<file path=customXml/itemProps3.xml><?xml version="1.0" encoding="utf-8"?>
<ds:datastoreItem xmlns:ds="http://schemas.openxmlformats.org/officeDocument/2006/customXml" ds:itemID="{54CEAD3E-1755-4903-B108-79CE0A3392CE}">
  <ds:schemaRefs>
    <ds:schemaRef ds:uri="http://schemas.microsoft.com/office/2006/metadata/properties"/>
    <ds:schemaRef ds:uri="http://schemas.microsoft.com/office/infopath/2007/PartnerControls"/>
    <ds:schemaRef ds:uri="42896d19-eb7a-4770-9ee3-7ed23308cef8"/>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1936</Words>
  <Characters>10146</Characters>
  <Application>Microsoft Office Word</Application>
  <DocSecurity>0</DocSecurity>
  <Lines>307</Lines>
  <Paragraphs>294</Paragraphs>
  <ScaleCrop>false</ScaleCrop>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Poornachandra K</dc:creator>
  <cp:keywords/>
  <dc:description/>
  <cp:lastModifiedBy>Rama Rao Ravilla</cp:lastModifiedBy>
  <cp:revision>2</cp:revision>
  <dcterms:created xsi:type="dcterms:W3CDTF">2026-04-02T14:18:00Z</dcterms:created>
  <dcterms:modified xsi:type="dcterms:W3CDTF">2026-04-02T14:18:00Z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0x0101005123160CC77C3B42AB57BEA88CE248E9</vt:lpwstr>
  </property>
</Properties>
</file>