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bookmarkEnd w:id="0"/>
      <w:r w:rsidRPr="00B21BE6">
        <w:rPr>
          <w:rFonts w:ascii="Times New Roman" w:eastAsia="Times New Roman" w:hAnsi="Times New Roman" w:cs="Times New Roman"/>
          <w:b/>
          <w:bCs/>
          <w:kern w:val="36"/>
          <w:sz w:val="48"/>
          <w:szCs w:val="48"/>
          <w:lang w:val="en-US" w:bidi="ta-IN"/>
          <w14:ligatures w14:val="none"/>
        </w:rPr>
        <w:t>1. What is Hugging Face?</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Hugging Face is an AI platform that provides pre-trained NLP and LLM models. In my project, instead of training a model from scratch, we used Hugging Face models for embeddings and document understanding. It provides thousands of open-source models for text generation, summarization, question answering, translation, and embeddings. We accessed these models using the Transformers library, which reduced development time significantly.</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2. Why did you use Hugging Face in your project?</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In my investment banking RAG project, we needed high-quality embeddings for financial documents. We used Hugging Face embedding models because they are accurate, easy to integrate with LangChain, and open source. They converted document chunks into vectors, which were stored in our vector database for semantic search.</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3. What is the Transformers library?</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Transformers is Hugging Face's core Python library. It allows developers to download and use pre-trained transformer models with just a few lines of code. In my project, we used Transformers to load embedding models and LLMs for generating answers. It supports PyTorch, TensorFlow, and JAX.</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4. What are pipelines in Hugging Face?</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Pipelines provide a simple interface for performing AI tasks without writing much code. For example, text generation, sentiment analysis, translation, summarization, and question answering. During development, we used pipelines for quick testing before integrating the model into our RAG pipeline.</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lastRenderedPageBreak/>
        <w:t>Example:</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from transformers import pipeline</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generator = pipeline("text-generation")</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generator("Explain investment banking")</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5. What are Hugging Face models?</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Hugging Face hosts thousands of pre-trained models. Instead of training a model ourselves, we downloaded suitable models from Hugging Face Hub. For our project, we selected embedding models that performed well on semantic search and document retrieval.</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6. How did you choose the embedding model?</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We compared multiple embedding models based on retrieval accuracy, inference speed, memory usage, and document similarity results. Since our documents were financial reports, we selected a model that produced high-quality semantic embeddings and improved retrieval accuracy during testing.</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7. How do Hugging Face embeddings work?</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The embedding model converts text into numerical vectors. Similar documents produce similar vectors. In our RAG pipeline, every document chunk was converted into an embedding and stored in the vector database. When the user asked a question, the query was converted into another embedding, and similar vectors were retrieved using cosine similarity.</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8. What is the Hugging Face Hub?</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lastRenderedPageBreak/>
        <w:t>Hugging Face Hub is a central repository where developers can upload, download, and share AI models, datasets, and demo applications. In our project, we downloaded open-source embedding models from the Hub instead of building our own.</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9. Did you fine-tune any Hugging Face models?</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No. In our project, we used pre-trained models because our requirement was document retrieval rather than model training. Fine-tuning requires labeled data, GPUs, and additional training time. Since retrieval performance was already good, pre-trained models met our business requirements.</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10. How did Hugging Face integrate with LangChain?</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LangChain provides wrappers around Hugging Face models. We loaded the embedding model using LangChain, generated embeddings for document chunks, stored them in the vector database, and later retrieved relevant chunks for answer generation.</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Typical flow:</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PDF</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Chunking</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Hugging Face Embeddings</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Vector Database</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Retriever</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LLM</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Answer</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lastRenderedPageBreak/>
        <w:t>11. What is AutoTokenizer?</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AutoTokenizer automatically loads the correct tokenizer for a model. Before the model processes text, the tokenizer converts sentences into tokens. In our project, the tokenizer handled splitting text into tokens before embedding generation.</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Example:</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from transformers import AutoTokenizer</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tokenizer = AutoTokenizer.from_pretrained("model-name")</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12. What is AutoModel?</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AutoModel automatically downloads the appropriate model architecture from Hugging Face. Instead of specifying the exact class, AutoModel loads the correct model based on the model name.</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Example:</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from transformers import AutoModel</w:t>
      </w: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21BE6" w:rsidRPr="00B21BE6" w:rsidRDefault="00B21BE6" w:rsidP="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21BE6">
        <w:rPr>
          <w:rFonts w:ascii="Courier New" w:eastAsia="Times New Roman" w:hAnsi="Courier New" w:cs="Courier New"/>
          <w:kern w:val="0"/>
          <w:sz w:val="20"/>
          <w:szCs w:val="20"/>
          <w:lang w:val="en-US" w:bidi="ta-IN"/>
          <w14:ligatures w14:val="none"/>
        </w:rPr>
        <w:t>model = AutoModel.from_pretrained("model-name")</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13. What challenges did you face while using Hugging Face?</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We faced several challenges:</w:t>
      </w:r>
    </w:p>
    <w:p w:rsidR="00B21BE6" w:rsidRPr="00B21BE6" w:rsidRDefault="00B21BE6" w:rsidP="00B21BE6">
      <w:pPr>
        <w:numPr>
          <w:ilvl w:val="0"/>
          <w:numId w:val="1"/>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Some models were too large and required more GPU memory.</w:t>
      </w:r>
    </w:p>
    <w:p w:rsidR="00B21BE6" w:rsidRPr="00B21BE6" w:rsidRDefault="00B21BE6" w:rsidP="00B21BE6">
      <w:pPr>
        <w:numPr>
          <w:ilvl w:val="0"/>
          <w:numId w:val="1"/>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Inference latency increased with larger models.</w:t>
      </w:r>
    </w:p>
    <w:p w:rsidR="00B21BE6" w:rsidRPr="00B21BE6" w:rsidRDefault="00B21BE6" w:rsidP="00B21BE6">
      <w:pPr>
        <w:numPr>
          <w:ilvl w:val="0"/>
          <w:numId w:val="1"/>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Choosing the right embedding model required experimentation.</w:t>
      </w:r>
    </w:p>
    <w:p w:rsidR="00B21BE6" w:rsidRPr="00B21BE6" w:rsidRDefault="00B21BE6" w:rsidP="00B21BE6">
      <w:pPr>
        <w:numPr>
          <w:ilvl w:val="0"/>
          <w:numId w:val="1"/>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Token limits sometimes truncated long documents.</w:t>
      </w:r>
    </w:p>
    <w:p w:rsidR="00B21BE6" w:rsidRPr="00B21BE6" w:rsidRDefault="00B21BE6" w:rsidP="00B21BE6">
      <w:pPr>
        <w:numPr>
          <w:ilvl w:val="0"/>
          <w:numId w:val="1"/>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We solved these issues by using document chunking, selecting lightweight embedding models, and optimizing chunk size.</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lastRenderedPageBreak/>
        <w:t>14. Why didn't you train your own model?</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Training a custom model requires a large labeled dataset, high-end GPUs, significant cost, and ongoing maintenance. Since our goal was enterprise document search, pre-trained Hugging Face models already delivered excellent performance. Using them reduced both development time and infrastructure cost.</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Times New Roman" w:eastAsia="Times New Roman" w:hAnsi="Times New Roman" w:cs="Times New Roman"/>
          <w:b/>
          <w:bCs/>
          <w:kern w:val="36"/>
          <w:sz w:val="48"/>
          <w:szCs w:val="48"/>
          <w:lang w:val="en-US" w:bidi="ta-IN"/>
          <w14:ligatures w14:val="none"/>
        </w:rPr>
        <w:t>15. Explain your complete Hugging Face workflow in the project.</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In my investment banking RAG project, the workflow was:</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Collect financial documents.</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Clean and preprocess the text.</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Split documents into meaningful chunks.</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Generate embeddings using a Hugging Face embedding model.</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Store the embeddings in a vector database.</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Convert the user's question into an embedding.</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Perform semantic similarity search to retrieve the most relevant chunks.</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Pass the retrieved context along with the user's question to the LLM.</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Generate a grounded answer based on the retrieved documents.</w:t>
      </w:r>
    </w:p>
    <w:p w:rsidR="00B21BE6" w:rsidRPr="00B21BE6" w:rsidRDefault="00B21BE6" w:rsidP="00B21BE6">
      <w:pPr>
        <w:numPr>
          <w:ilvl w:val="0"/>
          <w:numId w:val="2"/>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Return the answer with references, helping analysts quickly access accurate information.</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B21BE6" w:rsidRPr="00B21BE6" w:rsidRDefault="00B21BE6" w:rsidP="00B21BE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21BE6">
        <w:rPr>
          <w:rFonts w:ascii="Segoe UI Symbol" w:eastAsia="Times New Roman" w:hAnsi="Segoe UI Symbol" w:cs="Segoe UI Symbol"/>
          <w:b/>
          <w:bCs/>
          <w:kern w:val="36"/>
          <w:sz w:val="48"/>
          <w:szCs w:val="48"/>
          <w:lang w:val="en-US" w:bidi="ta-IN"/>
          <w14:ligatures w14:val="none"/>
        </w:rPr>
        <w:t>⭐</w:t>
      </w:r>
      <w:r w:rsidRPr="00B21BE6">
        <w:rPr>
          <w:rFonts w:ascii="Times New Roman" w:eastAsia="Times New Roman" w:hAnsi="Times New Roman" w:cs="Times New Roman"/>
          <w:b/>
          <w:bCs/>
          <w:kern w:val="36"/>
          <w:sz w:val="48"/>
          <w:szCs w:val="48"/>
          <w:lang w:val="en-US" w:bidi="ta-IN"/>
          <w14:ligatures w14:val="none"/>
        </w:rPr>
        <w:t xml:space="preserve"> Interview Bonus Questions</w:t>
      </w:r>
    </w:p>
    <w:p w:rsidR="00B21BE6" w:rsidRPr="00B21BE6" w:rsidRDefault="00B21BE6" w:rsidP="00B21BE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21BE6">
        <w:rPr>
          <w:rFonts w:ascii="Times New Roman" w:eastAsia="Times New Roman" w:hAnsi="Times New Roman" w:cs="Times New Roman"/>
          <w:b/>
          <w:bCs/>
          <w:kern w:val="0"/>
          <w:sz w:val="27"/>
          <w:szCs w:val="27"/>
          <w:lang w:val="en-US" w:bidi="ta-IN"/>
          <w14:ligatures w14:val="none"/>
        </w:rPr>
        <w:t>Q1. What is the difference between Hugging Face and LangChain?</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Hugging Face provides pre-trained AI models.</w:t>
      </w:r>
    </w:p>
    <w:p w:rsidR="00B21BE6" w:rsidRPr="00B21BE6" w:rsidRDefault="00B21BE6" w:rsidP="00B21BE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LangChain orchestrates AI workflows such as RAG, prompt templates, retrievers, memory, and agents.</w:t>
      </w:r>
    </w:p>
    <w:p w:rsidR="00B21BE6" w:rsidRPr="00B21BE6" w:rsidRDefault="00B21BE6" w:rsidP="00B21BE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In my project, Hugging Face generated embeddings, while LangChain managed the end-to-end RAG pipeline.</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B21BE6" w:rsidRPr="00B21BE6" w:rsidRDefault="00B21BE6" w:rsidP="00B21BE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21BE6">
        <w:rPr>
          <w:rFonts w:ascii="Times New Roman" w:eastAsia="Times New Roman" w:hAnsi="Times New Roman" w:cs="Times New Roman"/>
          <w:b/>
          <w:bCs/>
          <w:kern w:val="0"/>
          <w:sz w:val="27"/>
          <w:szCs w:val="27"/>
          <w:lang w:val="en-US" w:bidi="ta-IN"/>
          <w14:ligatures w14:val="none"/>
        </w:rPr>
        <w:lastRenderedPageBreak/>
        <w:t>Q2. Why use Hugging Face instead of OpenAI embeddings?</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Open source</w:t>
      </w:r>
    </w:p>
    <w:p w:rsidR="00B21BE6" w:rsidRPr="00B21BE6" w:rsidRDefault="00B21BE6" w:rsidP="00B21BE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Can run locally</w:t>
      </w:r>
    </w:p>
    <w:p w:rsidR="00B21BE6" w:rsidRPr="00B21BE6" w:rsidRDefault="00B21BE6" w:rsidP="00B21BE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No API cost</w:t>
      </w:r>
    </w:p>
    <w:p w:rsidR="00B21BE6" w:rsidRPr="00B21BE6" w:rsidRDefault="00B21BE6" w:rsidP="00B21BE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Better control over data privacy</w:t>
      </w:r>
    </w:p>
    <w:p w:rsidR="00B21BE6" w:rsidRPr="00B21BE6" w:rsidRDefault="00B21BE6" w:rsidP="00B21BE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Supports offline deployments</w:t>
      </w:r>
    </w:p>
    <w:p w:rsidR="00B21BE6" w:rsidRPr="00B21BE6" w:rsidRDefault="00B21BE6" w:rsidP="00B21BE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Easy to customize</w:t>
      </w:r>
    </w:p>
    <w:p w:rsidR="00B21BE6" w:rsidRPr="00B21BE6" w:rsidRDefault="00B21BE6" w:rsidP="00B21BE6">
      <w:pPr>
        <w:spacing w:after="0"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B21BE6" w:rsidRPr="00B21BE6" w:rsidRDefault="00B21BE6" w:rsidP="00B21BE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21BE6">
        <w:rPr>
          <w:rFonts w:ascii="Times New Roman" w:eastAsia="Times New Roman" w:hAnsi="Times New Roman" w:cs="Times New Roman"/>
          <w:b/>
          <w:bCs/>
          <w:kern w:val="0"/>
          <w:sz w:val="27"/>
          <w:szCs w:val="27"/>
          <w:lang w:val="en-US" w:bidi="ta-IN"/>
          <w14:ligatures w14:val="none"/>
        </w:rPr>
        <w:t>Q3. Which Hugging Face models are commonly used for embeddings?</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b/>
          <w:bCs/>
          <w:kern w:val="0"/>
          <w:sz w:val="24"/>
          <w:szCs w:val="24"/>
          <w:lang w:val="en-US" w:bidi="ta-IN"/>
          <w14:ligatures w14:val="none"/>
        </w:rPr>
        <w:t>Answer:</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Some popular models include:</w:t>
      </w:r>
    </w:p>
    <w:p w:rsidR="00B21BE6" w:rsidRPr="00B21BE6" w:rsidRDefault="00B21BE6" w:rsidP="00B21BE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all-MiniLM-L6-v2</w:t>
      </w:r>
    </w:p>
    <w:p w:rsidR="00B21BE6" w:rsidRPr="00B21BE6" w:rsidRDefault="00B21BE6" w:rsidP="00B21BE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bge-base-en-v1.5</w:t>
      </w:r>
    </w:p>
    <w:p w:rsidR="00B21BE6" w:rsidRPr="00B21BE6" w:rsidRDefault="00B21BE6" w:rsidP="00B21BE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bge-large-en-v1.5</w:t>
      </w:r>
    </w:p>
    <w:p w:rsidR="00B21BE6" w:rsidRPr="00B21BE6" w:rsidRDefault="00B21BE6" w:rsidP="00B21BE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e5-large-v2</w:t>
      </w:r>
    </w:p>
    <w:p w:rsidR="00B21BE6" w:rsidRPr="00B21BE6" w:rsidRDefault="00B21BE6" w:rsidP="00B21BE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multilingual-e5-base</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For enterprise RAG systems, these models are often evaluated for retrieval quality, speed, and resource usage before selecting the best fit.</w:t>
      </w:r>
    </w:p>
    <w:p w:rsidR="00B21BE6" w:rsidRPr="00B21BE6" w:rsidRDefault="00B21BE6" w:rsidP="00B21BE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21BE6">
        <w:rPr>
          <w:rFonts w:ascii="Times New Roman" w:eastAsia="Times New Roman" w:hAnsi="Times New Roman" w:cs="Times New Roman"/>
          <w:kern w:val="0"/>
          <w:sz w:val="24"/>
          <w:szCs w:val="24"/>
          <w:lang w:val="en-US" w:bidi="ta-IN"/>
          <w14:ligatures w14:val="none"/>
        </w:rPr>
        <w:t>These Q&amp;As are aligned with how interviewers typically ask about Hugging Face in real-world GenAI roles, especially when discussing RAG-based enterprise applications.</w:t>
      </w:r>
    </w:p>
    <w:p w:rsidR="005E0EC6" w:rsidRDefault="005E0EC6"/>
    <w:sectPr w:rsidR="005E0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D7B5C"/>
    <w:multiLevelType w:val="multilevel"/>
    <w:tmpl w:val="94A8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03E5A"/>
    <w:multiLevelType w:val="multilevel"/>
    <w:tmpl w:val="A3B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832C7"/>
    <w:multiLevelType w:val="multilevel"/>
    <w:tmpl w:val="86F2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20542"/>
    <w:multiLevelType w:val="multilevel"/>
    <w:tmpl w:val="C368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226786"/>
    <w:multiLevelType w:val="multilevel"/>
    <w:tmpl w:val="8F98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BE6"/>
    <w:rsid w:val="005E0EC6"/>
    <w:rsid w:val="00B21BE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5710DF-D5A4-4511-88D4-6E82FE70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21BE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3">
    <w:name w:val="heading 3"/>
    <w:basedOn w:val="Normal"/>
    <w:link w:val="Heading3Char"/>
    <w:uiPriority w:val="9"/>
    <w:qFormat/>
    <w:rsid w:val="00B21BE6"/>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BE6"/>
    <w:rPr>
      <w:rFonts w:ascii="Times New Roman" w:eastAsia="Times New Roman" w:hAnsi="Times New Roman" w:cs="Times New Roman"/>
      <w:b/>
      <w:bCs/>
      <w:kern w:val="36"/>
      <w:sz w:val="48"/>
      <w:szCs w:val="48"/>
      <w:lang w:val="en-US" w:bidi="ta-IN"/>
      <w14:ligatures w14:val="none"/>
    </w:rPr>
  </w:style>
  <w:style w:type="character" w:customStyle="1" w:styleId="Heading3Char">
    <w:name w:val="Heading 3 Char"/>
    <w:basedOn w:val="DefaultParagraphFont"/>
    <w:link w:val="Heading3"/>
    <w:uiPriority w:val="9"/>
    <w:rsid w:val="00B21BE6"/>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B21BE6"/>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B21BE6"/>
    <w:rPr>
      <w:b/>
      <w:bCs/>
    </w:rPr>
  </w:style>
  <w:style w:type="paragraph" w:styleId="HTMLPreformatted">
    <w:name w:val="HTML Preformatted"/>
    <w:basedOn w:val="Normal"/>
    <w:link w:val="HTMLPreformattedChar"/>
    <w:uiPriority w:val="99"/>
    <w:semiHidden/>
    <w:unhideWhenUsed/>
    <w:rsid w:val="00B21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B21BE6"/>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B21B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676850">
      <w:bodyDiv w:val="1"/>
      <w:marLeft w:val="0"/>
      <w:marRight w:val="0"/>
      <w:marTop w:val="0"/>
      <w:marBottom w:val="0"/>
      <w:divBdr>
        <w:top w:val="none" w:sz="0" w:space="0" w:color="auto"/>
        <w:left w:val="none" w:sz="0" w:space="0" w:color="auto"/>
        <w:bottom w:val="none" w:sz="0" w:space="0" w:color="auto"/>
        <w:right w:val="none" w:sz="0" w:space="0" w:color="auto"/>
      </w:divBdr>
      <w:divsChild>
        <w:div w:id="1263146970">
          <w:blockQuote w:val="1"/>
          <w:marLeft w:val="720"/>
          <w:marRight w:val="720"/>
          <w:marTop w:val="100"/>
          <w:marBottom w:val="100"/>
          <w:divBdr>
            <w:top w:val="none" w:sz="0" w:space="0" w:color="auto"/>
            <w:left w:val="none" w:sz="0" w:space="0" w:color="auto"/>
            <w:bottom w:val="none" w:sz="0" w:space="0" w:color="auto"/>
            <w:right w:val="none" w:sz="0" w:space="0" w:color="auto"/>
          </w:divBdr>
        </w:div>
        <w:div w:id="55686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240065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45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530181">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2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74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97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4441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4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109583">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69907">
          <w:blockQuote w:val="1"/>
          <w:marLeft w:val="720"/>
          <w:marRight w:val="720"/>
          <w:marTop w:val="100"/>
          <w:marBottom w:val="100"/>
          <w:divBdr>
            <w:top w:val="none" w:sz="0" w:space="0" w:color="auto"/>
            <w:left w:val="none" w:sz="0" w:space="0" w:color="auto"/>
            <w:bottom w:val="none" w:sz="0" w:space="0" w:color="auto"/>
            <w:right w:val="none" w:sz="0" w:space="0" w:color="auto"/>
          </w:divBdr>
        </w:div>
        <w:div w:id="524681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905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7133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1031</Words>
  <Characters>5877</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2026-07-07T07:53:00Z</dcterms:created>
  <dcterms:modified xsi:type="dcterms:W3CDTF">2026-07-07T07:54:00Z</dcterms:modified>
</cp:coreProperties>
</file>