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Energy and Automotive Engineering — General Information</w:t>
      </w:r>
    </w:p>
    <w:p>
      <w:r>
        <w:rPr>
          <w:rFonts w:ascii="Aptos" w:hAnsi="Aptos"/>
          <w:b/>
          <w:sz w:val="19"/>
        </w:rPr>
        <w:t>IIT Jodhpur • Energy and Automotive Engineering • General Information</w:t>
      </w:r>
    </w:p>
    <w:p>
      <w:pPr>
        <w:pBdr>
          <w:bottom w:val="single" w:sz="5" w:space="1" w:color="B7C4D6"/>
        </w:pBdr>
      </w:pPr>
    </w:p>
    <w:p>
      <w:pPr>
        <w:pStyle w:val="Heading1"/>
        <w:keepNext/>
      </w:pPr>
      <w:r>
        <w:rPr>
          <w:rFonts w:ascii="Aptos" w:hAnsi="Aptos"/>
          <w:b/>
          <w:sz w:val="32"/>
        </w:rPr>
        <w:t>Mission</w:t>
      </w:r>
    </w:p>
    <w:p>
      <w:pPr>
        <w:pStyle w:val="ListBullet"/>
        <w:spacing w:after="40"/>
      </w:pPr>
      <w:r>
        <w:rPr>
          <w:rFonts w:ascii="Aptos" w:hAnsi="Aptos"/>
          <w:sz w:val="20"/>
        </w:rPr>
        <w:t>Deliver multidisciplinary, cross-sectoral, industry-oriented education with hands-on training to develop skilled engineers and researchers for India’s energy transition and sustainable mobility.</w:t>
      </w:r>
    </w:p>
    <w:p>
      <w:pPr>
        <w:pStyle w:val="ListBullet"/>
        <w:spacing w:after="40"/>
      </w:pPr>
      <w:r>
        <w:rPr>
          <w:rFonts w:ascii="Aptos" w:hAnsi="Aptos"/>
          <w:sz w:val="20"/>
        </w:rPr>
        <w:t>Advance secure, affordable, and sustainable energy systems through innovations in high-efficiency conventional power, clean coal technologies, and renewable energy.</w:t>
      </w:r>
    </w:p>
    <w:p>
      <w:pPr>
        <w:pStyle w:val="ListBullet"/>
        <w:spacing w:after="40"/>
      </w:pPr>
      <w:r>
        <w:rPr>
          <w:rFonts w:ascii="Aptos" w:hAnsi="Aptos"/>
          <w:sz w:val="20"/>
        </w:rPr>
        <w:t>Develop next-generation energy storage and hydrogen technologies across the value chain to enable decarbonized power systems and industrial energy transitions.</w:t>
      </w:r>
    </w:p>
    <w:p>
      <w:pPr>
        <w:pStyle w:val="ListBullet"/>
        <w:spacing w:after="40"/>
      </w:pPr>
      <w:r>
        <w:rPr>
          <w:rFonts w:ascii="Aptos" w:hAnsi="Aptos"/>
          <w:sz w:val="20"/>
        </w:rPr>
        <w:t>Innovate sustainable mobility solutions through research in clean internal combustion engines, electrified and hybrid powertrains, alternative fuels, and emission control technologies.</w:t>
      </w:r>
    </w:p>
    <w:p>
      <w:pPr>
        <w:pStyle w:val="ListBullet"/>
        <w:spacing w:after="40"/>
      </w:pPr>
      <w:r>
        <w:rPr>
          <w:rFonts w:ascii="Aptos" w:hAnsi="Aptos"/>
          <w:sz w:val="20"/>
        </w:rPr>
        <w:t>Promote digital innovation, entrepreneurship, and industry partnerships by integrating AI, ML, IoT, Data analytics, and translational research for indigenous technology development.</w:t>
      </w:r>
    </w:p>
    <w:p>
      <w:pPr>
        <w:spacing w:after="100"/>
      </w:pPr>
      <w:r>
        <w:rPr>
          <w:rFonts w:ascii="Aptos" w:hAnsi="Aptos"/>
          <w:sz w:val="21"/>
        </w:rPr>
        <w:t>Technology Tracks</w:t>
      </w:r>
    </w:p>
    <w:p>
      <w:pPr>
        <w:pStyle w:val="Heading1"/>
        <w:keepNext/>
      </w:pPr>
      <w:r>
        <w:rPr>
          <w:rFonts w:ascii="Aptos" w:hAnsi="Aptos"/>
          <w:b/>
          <w:sz w:val="32"/>
        </w:rPr>
        <w:t>M.Tech in Energy Engineering</w:t>
      </w:r>
    </w:p>
    <w:p>
      <w:pPr>
        <w:spacing w:after="100"/>
      </w:pPr>
      <w:r>
        <w:rPr>
          <w:rFonts w:ascii="Aptos" w:hAnsi="Aptos"/>
          <w:sz w:val="21"/>
        </w:rPr>
        <w:t>The global energy sector is undergoing a rapid transformation driven by climate change mitigation targets, the large-scale deployment of renewable energy, the electrification of transportation, and the emergence of digital energy technologies. India has committed to achieving Net-Zero emissions by 2070, while simultaneously expanding renewable energy capacity, advancing the National Green Hydrogen Mission, and modernizing its power infrastructure. These developments require a new generation of engineers trained in integrated energy systems, including renewable generation, energy storage, smart grids, hydrogen technologies, and digital energy management. Traditional energy engineering programs often treat these domains independently, whereas modern energy systems require holistic and interdisciplinary expertise. The proposed M.Tech. in Energy Engineering at IIT Jodhpur aims to address these challenges by providing advanced training in Renewable and Conventional power generation systems; Hydrogen and alternative energy carriers; Energy storage technologies; Distributed energy systems; Digital energy systems, and AI/ML-enabled Data Analytics. Through interdisciplinary coursework, computational modelling, experimental laboratory exposure, and industry-linked research, the programme will prepare graduates to contribute to energy transition, sustainable infrastructure, and next-generation power systems in India and globally. Furthermore, thesis projects will originate from real industrial problems, enabling students to develop solutions directly relevant to industry. This model significantly improves innovation transfer, industry collaboration, and employability.</w:t>
      </w:r>
    </w:p>
    <w:p>
      <w:pPr>
        <w:pStyle w:val="Heading1"/>
        <w:keepNext/>
      </w:pPr>
      <w:r>
        <w:rPr>
          <w:rFonts w:ascii="Aptos" w:hAnsi="Aptos"/>
          <w:b/>
          <w:sz w:val="32"/>
        </w:rPr>
        <w:t>Objectives</w:t>
      </w:r>
    </w:p>
    <w:p>
      <w:pPr>
        <w:pStyle w:val="ListBullet"/>
        <w:spacing w:after="40"/>
      </w:pPr>
      <w:r>
        <w:rPr>
          <w:rFonts w:ascii="Aptos" w:hAnsi="Aptos"/>
          <w:sz w:val="20"/>
        </w:rPr>
        <w:t>To provide a comprehensive understanding of modern energy systems, including generation, storage, distribution, and intelligent energy management.</w:t>
      </w:r>
    </w:p>
    <w:p>
      <w:pPr>
        <w:pStyle w:val="ListBullet"/>
        <w:spacing w:after="40"/>
      </w:pPr>
      <w:r>
        <w:rPr>
          <w:rFonts w:ascii="Aptos" w:hAnsi="Aptos"/>
          <w:sz w:val="20"/>
        </w:rPr>
        <w:t>To develop advanced analytical and modelling capabilities for integrated energy infrastructure and emerging technologies, including AI, IoT, and advanced analytics, for intelligent monitoring and control of energy systems.</w:t>
      </w:r>
    </w:p>
    <w:p>
      <w:pPr>
        <w:pStyle w:val="ListBullet"/>
        <w:spacing w:after="40"/>
      </w:pPr>
      <w:r>
        <w:rPr>
          <w:rFonts w:ascii="Aptos" w:hAnsi="Aptos"/>
          <w:sz w:val="20"/>
        </w:rPr>
        <w:t>To train students for leadership roles in key areas relevant to industry, such as renewable energy, hydrogen systems, energy storage, smart grids, and energy analytics.</w:t>
      </w:r>
    </w:p>
    <w:p>
      <w:pPr>
        <w:pStyle w:val="ListBullet"/>
        <w:spacing w:after="40"/>
      </w:pPr>
      <w:r>
        <w:rPr>
          <w:rFonts w:ascii="Aptos" w:hAnsi="Aptos"/>
          <w:sz w:val="20"/>
        </w:rPr>
        <w:t>To translate industry problem statements into practical engineering solutions, prototypes, and technology demonstrations that address contemporary challenges in the energy sector.</w:t>
      </w:r>
    </w:p>
    <w:p>
      <w:pPr>
        <w:pStyle w:val="ListBullet"/>
        <w:spacing w:after="40"/>
      </w:pPr>
      <w:r>
        <w:rPr>
          <w:rFonts w:ascii="Aptos" w:hAnsi="Aptos"/>
          <w:sz w:val="20"/>
        </w:rPr>
        <w:t>To foster innovation and entrepreneurship by enabling students to carry out independent research addressing real-world energy challenges through product engineering, scalable technologies of high technology readiness level.</w:t>
      </w:r>
    </w:p>
    <w:p>
      <w:pPr>
        <w:pStyle w:val="Heading1"/>
        <w:keepNext/>
      </w:pPr>
      <w:r>
        <w:rPr>
          <w:rFonts w:ascii="Aptos" w:hAnsi="Aptos"/>
          <w:b/>
          <w:sz w:val="32"/>
        </w:rPr>
        <w:t>Vision</w:t>
      </w:r>
    </w:p>
    <w:p>
      <w:pPr>
        <w:spacing w:after="100"/>
      </w:pPr>
      <w:r>
        <w:rPr>
          <w:rFonts w:ascii="Aptos" w:hAnsi="Aptos"/>
          <w:sz w:val="21"/>
        </w:rPr>
        <w:t>To develop transformative technologies, skilled human resources, and sustainable solutions for the energy and automotive sectors, enabling India’s transition to carbon neutrality, energy security, and intelligent transportation.</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https://www.iitj.ac.in/PageImages/Gallery/07-2026/Energy-Technology-Tracks-639204009604444946.png</w:t>
        </w:r>
      </w:hyperlink>
    </w:p>
    <w:p>
      <w:pPr>
        <w:pStyle w:val="ListBullet"/>
      </w:pPr>
      <w:hyperlink r:id="rId11">
        <w:r>
          <w:rPr>
            <w:color w:val="0563C1"/>
            <w:u w:val="single"/>
          </w:rPr>
          <w:t>https://www.iitj.ac.in/enauto</w:t>
        </w:r>
      </w:hyperlink>
    </w:p>
    <w:p>
      <w:pPr>
        <w:pStyle w:val="ListBullet"/>
      </w:pPr>
      <w:hyperlink r:id="rId12">
        <w:r>
          <w:rPr>
            <w:color w:val="0563C1"/>
            <w:u w:val="single"/>
          </w:rPr>
          <w:t>https://www.iitj.ac.in/enauto/en/enauto</w:t>
        </w:r>
      </w:hyperlink>
    </w:p>
    <w:p>
      <w:pPr>
        <w:pStyle w:val="ListBullet"/>
      </w:pPr>
      <w:hyperlink r:id="rId13">
        <w:r>
          <w:rPr>
            <w:color w:val="0563C1"/>
            <w:u w:val="single"/>
          </w:rPr>
          <w:t>https://www.iitj.ac.in/enauto/en/mtech-in-energy-engineering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7-2026/Energy-Technology-Tracks-639204009604444946.png" TargetMode="External"/><Relationship Id="rId11" Type="http://schemas.openxmlformats.org/officeDocument/2006/relationships/hyperlink" Target="https://www.iitj.ac.in/enauto" TargetMode="External"/><Relationship Id="rId12" Type="http://schemas.openxmlformats.org/officeDocument/2006/relationships/hyperlink" Target="https://www.iitj.ac.in/enauto/en/enauto" TargetMode="External"/><Relationship Id="rId13" Type="http://schemas.openxmlformats.org/officeDocument/2006/relationships/hyperlink" Target="https://www.iitj.ac.in/enauto/en/mtech-in-energy-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Energy and Automotive 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