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Office of Corporate Relations — Faculty</w:t>
      </w:r>
    </w:p>
    <w:p>
      <w:r>
        <w:rPr>
          <w:rFonts w:ascii="Aptos" w:hAnsi="Aptos"/>
          <w:b/>
          <w:sz w:val="19"/>
        </w:rPr>
        <w:t>IIT Jodhpur • Office of Corporate Relations • Faculty</w:t>
      </w:r>
    </w:p>
    <w:p>
      <w:pPr>
        <w:pBdr>
          <w:bottom w:val="single" w:sz="5" w:space="1" w:color="B7C4D6"/>
        </w:pBdr>
      </w:pPr>
    </w:p>
    <w:p>
      <w:pPr>
        <w:pStyle w:val="Heading1"/>
        <w:keepNext/>
      </w:pPr>
      <w:r>
        <w:rPr>
          <w:rFonts w:ascii="Aptos" w:hAnsi="Aptos"/>
          <w:b/>
          <w:sz w:val="32"/>
        </w:rPr>
        <w:t>Endowments &amp; Chair Professorships</w:t>
      </w:r>
    </w:p>
    <w:p>
      <w:pPr>
        <w:spacing w:after="100"/>
      </w:pPr>
      <w:r>
        <w:rPr>
          <w:rFonts w:ascii="Aptos" w:hAnsi="Aptos"/>
          <w:sz w:val="21"/>
        </w:rPr>
        <w:t>Endowed Genpact Chair Professorship + IIT Jodhpur is proud to announce the creation of the endowment for establishment of the Endowed Genpact Chair Professorship in the field of Computer Science, Data Science, and AI. Focus Area: Cutting-edge research and education in AI, Data Science, and related domains This strategic partnership marks a significant step in fostering advanced research, talent development, and industry-academia collaboration at IIT Jodhpur. iHub Drishti Chanakya Chair Professorship + In a major boost to frontier research at IIT Jodhpur, iHub Drishti Foundation has endowed the Institute with ₹1.66 Crores to establish two prestigious Chair Professorships. Objective: To advance research, teaching, and innovation in immersive and intelligent visual technologies This collaboration strengthens IIT Jodhpur's role as a leading research hub in next-generation computing and XR technologies. IVAAN Foundation - Clean Energy Endowments + IVAAN Foundation, under its initiative of empowering individuals and fostering innovation has endowed the Institute with ₹1.75 Crores. Establishes:</w:t>
      </w:r>
    </w:p>
    <w:p>
      <w:pPr>
        <w:pStyle w:val="ListBullet"/>
        <w:spacing w:after="40"/>
      </w:pPr>
      <w:r>
        <w:rPr>
          <w:rFonts w:ascii="Aptos" w:hAnsi="Aptos"/>
          <w:sz w:val="20"/>
        </w:rPr>
        <w:t>Endowed Goliya Chair Professorship in Clean Energy</w:t>
      </w:r>
    </w:p>
    <w:p>
      <w:pPr>
        <w:pStyle w:val="ListBullet"/>
        <w:spacing w:after="40"/>
      </w:pPr>
      <w:r>
        <w:rPr>
          <w:rFonts w:ascii="Aptos" w:hAnsi="Aptos"/>
          <w:sz w:val="20"/>
        </w:rPr>
        <w:t>Endowed Johari Young Faculty Fellowship</w:t>
      </w:r>
    </w:p>
    <w:p>
      <w:pPr>
        <w:spacing w:after="100"/>
      </w:pPr>
      <w:r>
        <w:rPr>
          <w:rFonts w:ascii="Aptos" w:hAnsi="Aptos"/>
          <w:sz w:val="21"/>
        </w:rPr>
        <w:t>Objective: Focus on driving impactful education, cutting-edge research, and societal contributions in the domain of Clean Energy at the Rishabh Center for Research and Innovation at IIT Jodhpur.</w:t>
      </w:r>
    </w:p>
    <w:p>
      <w:pPr>
        <w:pStyle w:val="Heading1"/>
        <w:keepNext/>
      </w:pPr>
      <w:r>
        <w:rPr>
          <w:rFonts w:ascii="Aptos" w:hAnsi="Aptos"/>
          <w:b/>
          <w:sz w:val="32"/>
        </w:rPr>
        <w:t>Faculty, Research &amp; EntrepreneurshipStudent Endowments</w:t>
      </w:r>
    </w:p>
    <w:p>
      <w:pPr>
        <w:spacing w:after="100"/>
      </w:pPr>
      <w:r>
        <w:rPr>
          <w:rFonts w:ascii="Aptos" w:hAnsi="Aptos"/>
          <w:sz w:val="21"/>
        </w:rPr>
        <w:t>Support for faculty chairs, research grants, and innovation initiatives that drive academic excellence and technological breakthroughs.</w:t>
      </w:r>
    </w:p>
    <w:p>
      <w:pPr>
        <w:pStyle w:val="ListBullet"/>
        <w:spacing w:after="40"/>
      </w:pPr>
      <w:r>
        <w:rPr>
          <w:rFonts w:ascii="Aptos" w:hAnsi="Aptos"/>
          <w:sz w:val="20"/>
        </w:rPr>
        <w:t>Endowed Faculty Chair Positions</w:t>
      </w:r>
    </w:p>
    <w:p>
      <w:pPr>
        <w:pStyle w:val="ListBullet"/>
        <w:spacing w:after="40"/>
      </w:pPr>
      <w:r>
        <w:rPr>
          <w:rFonts w:ascii="Aptos" w:hAnsi="Aptos"/>
          <w:sz w:val="20"/>
        </w:rPr>
        <w:t>Research Grant Endowments</w:t>
      </w:r>
    </w:p>
    <w:p>
      <w:pPr>
        <w:pStyle w:val="ListBullet"/>
        <w:spacing w:after="40"/>
      </w:pPr>
      <w:r>
        <w:rPr>
          <w:rFonts w:ascii="Aptos" w:hAnsi="Aptos"/>
          <w:sz w:val="20"/>
        </w:rPr>
        <w:t>Faculty Entrepreneurship Support</w:t>
      </w:r>
    </w:p>
    <w:p>
      <w:pPr>
        <w:pStyle w:val="ListBullet"/>
        <w:spacing w:after="40"/>
      </w:pPr>
      <w:r>
        <w:rPr>
          <w:rFonts w:ascii="Aptos" w:hAnsi="Aptos"/>
          <w:sz w:val="20"/>
        </w:rPr>
        <w:t>Joint Research Collaborations</w:t>
      </w:r>
    </w:p>
    <w:p>
      <w:pPr>
        <w:pStyle w:val="ListBullet"/>
        <w:spacing w:after="40"/>
      </w:pPr>
      <w:r>
        <w:rPr>
          <w:rFonts w:ascii="Aptos" w:hAnsi="Aptos"/>
          <w:sz w:val="20"/>
        </w:rPr>
        <w:t>New Research Lab Infrastructure</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https://www.iitj.ac.in/office-of-corporate-relations/en/happening-now</w:t>
        </w:r>
      </w:hyperlink>
    </w:p>
    <w:p>
      <w:pPr>
        <w:pStyle w:val="ListBullet"/>
      </w:pPr>
      <w:hyperlink r:id="rId11">
        <w:r>
          <w:rPr>
            <w:color w:val="0563C1"/>
            <w:u w:val="single"/>
          </w:rPr>
          <w:t>https://www.iitj.ac.in/office-of-corporate-relations/en/office-of-corporate-relations</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office-of-corporate-relations/en/happening-now" TargetMode="External"/><Relationship Id="rId11" Type="http://schemas.openxmlformats.org/officeDocument/2006/relationships/hyperlink" Target="https://www.iitj.ac.in/office-of-corporate-relations/en/office-of-corporate-rel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Office of Corporate Relations — Faculty</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