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School of Artificial Intelligence and Data Science — Overview</w:t>
      </w:r>
    </w:p>
    <w:p>
      <w:r>
        <w:rPr>
          <w:rFonts w:ascii="Aptos" w:hAnsi="Aptos"/>
          <w:b/>
          <w:sz w:val="19"/>
        </w:rPr>
        <w:t>IIT Jodhpur • School of Artificial Intelligence and Data Science • Overview</w:t>
      </w:r>
    </w:p>
    <w:p>
      <w:pPr>
        <w:pBdr>
          <w:bottom w:val="single" w:sz="5" w:space="1" w:color="B7C4D6"/>
        </w:pBdr>
      </w:pPr>
    </w:p>
    <w:p>
      <w:pPr>
        <w:pStyle w:val="Heading1"/>
        <w:keepNext/>
      </w:pPr>
      <w:r>
        <w:rPr>
          <w:rFonts w:ascii="Aptos" w:hAnsi="Aptos"/>
          <w:b/>
          <w:sz w:val="32"/>
        </w:rPr>
        <w:t>About</w:t>
      </w:r>
    </w:p>
    <w:p>
      <w:pPr>
        <w:spacing w:after="100"/>
      </w:pPr>
      <w:r>
        <w:rPr>
          <w:rFonts w:ascii="Aptos" w:hAnsi="Aptos"/>
          <w:sz w:val="21"/>
        </w:rPr>
        <w:t>AI for Language and Vision integrates natural language processing and computer vision to enable machines to understand and interpret both text and images. This fusion powers applications like image captioning, visual search, and enhanced human-computer interaction. ######</w:t>
      </w:r>
    </w:p>
    <w:p>
      <w:pPr>
        <w:spacing w:after="100"/>
      </w:pPr>
      <w:r>
        <w:rPr>
          <w:rFonts w:ascii="Aptos" w:hAnsi="Aptos"/>
          <w:sz w:val="21"/>
        </w:rPr>
        <w:t>Smart Cities Infrastructure and Environment focus on integrating advanced technologies to create sustainable urban ecosystems that enhance quality of life. By leveraging AI, big data analytics, and smart sensing, this field aims to optimize resource management, improve transportation systems, and promote resilience against climate change. These innovations pave the way for environmentally friendly, efficient, and connected urban environments that adapt to the needs of their inhabitants.</w:t>
      </w:r>
    </w:p>
    <w:p>
      <w:pPr>
        <w:spacing w:after="100"/>
      </w:pPr>
      <w:r>
        <w:rPr>
          <w:rFonts w:ascii="Aptos" w:hAnsi="Aptos"/>
          <w:sz w:val="21"/>
        </w:rPr>
        <w:t>Behavior, Cognition, and Brain explores the intricate relationships between neural processes, cognitive functions, and human behavior. By leveraging advanced AI and computational models, this field seeks to understand brain mechanisms underlying perception, decision-making, and learning. Research in this domain aims to drive innovations in brain-computer interfaces, cognitive neuroscience, and neuromorphic systems for real-world applications.</w:t>
      </w:r>
    </w:p>
    <w:p>
      <w:pPr>
        <w:spacing w:after="100"/>
      </w:pPr>
      <w:r>
        <w:rPr>
          <w:rFonts w:ascii="Aptos" w:hAnsi="Aptos"/>
          <w:sz w:val="21"/>
        </w:rPr>
        <w:t>AI-driven Healthcare leverages artificial intelligence to revolutionize medical practices through predictive analytics, personalized treatment plans, and preventative care strategies. By integrating technologies like AIOT, multi-omics, and sensor systems, it enables precise tracking of health metrics and tailored interventions. This approach aims to enhance patient outcomes while advancing research in personalized and integrative medicine.</w:t>
      </w:r>
    </w:p>
    <w:p>
      <w:pPr>
        <w:spacing w:after="100"/>
      </w:pPr>
      <w:r>
        <w:rPr>
          <w:rFonts w:ascii="Aptos" w:hAnsi="Aptos"/>
          <w:sz w:val="21"/>
        </w:rPr>
        <w:t>Robotics and Intelligent Machines focus on creating autonomous systems that integrate advanced AI and sensory technologies to perform complex tasks in dynamic environments. By combining machine learning, computer vision, and human-robot interaction, these systems can adapt and learn from their surroundings, enhancing efficiency and functionality across various applications. This field aims to revolutionize industries such as healthcare, manufacturing, and transportation, paving the way for smarter, more responsive machines.</w:t>
      </w:r>
    </w:p>
    <w:p>
      <w:pPr>
        <w:spacing w:after="100"/>
      </w:pPr>
      <w:r>
        <w:rPr>
          <w:rFonts w:ascii="Aptos" w:hAnsi="Aptos"/>
          <w:sz w:val="21"/>
        </w:rPr>
        <w:t>AI and Ethics focuses on ensuring that artificial intelligence is developed and applied responsibly, balancing innovation with ethical considerations such as fairness, transparency, and accountability. It addresses challenges like algorithmic bias, privacy concerns, and the societal impact of automation.</w:t>
      </w:r>
    </w:p>
    <w:p>
      <w:pPr>
        <w:spacing w:after="100"/>
      </w:pPr>
      <w:r>
        <w:rPr>
          <w:rFonts w:ascii="Aptos" w:hAnsi="Aptos"/>
          <w:sz w:val="21"/>
        </w:rPr>
        <w:t>Social Engineering leverages insights from psychology and behavioral science to influence and manipulate human behavior for various objectives. By understanding social dynamics and communication strategies, it can enhance security measures, marketing campaigns, and community engagement efforts. This approach emphasizes the importance of ethical practices in navigating the complexities of human interactions in the digital age.</w:t>
      </w:r>
    </w:p>
    <w:p>
      <w:pPr>
        <w:spacing w:after="100"/>
      </w:pPr>
      <w:r>
        <w:rPr>
          <w:rFonts w:ascii="Aptos" w:hAnsi="Aptos"/>
          <w:sz w:val="21"/>
        </w:rPr>
        <w:t>Theoretical AI explores the foundational principles and mathematical frameworks that drive artificial intelligence, focusing on algorithms, models, and theories behind intelligent systems. It seeks to advance understanding of learning, reasoning, and decision-making processes in machines. By building a strong theoretical foundation, this field pushes the boundaries of AI innovation and its applications in real-world scenarios.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https://www.iitj.ac.in/school-of-artificial-intelligence-data-science/en/AI-and-Ethics?ep=fw</w:t>
        </w:r>
      </w:hyperlink>
    </w:p>
    <w:p>
      <w:pPr>
        <w:pStyle w:val="ListBullet"/>
      </w:pPr>
      <w:hyperlink r:id="rId11">
        <w:r>
          <w:rPr>
            <w:color w:val="0563C1"/>
            <w:u w:val="single"/>
          </w:rPr>
          <w:t>https://www.iitj.ac.in/school-of-artificial-intelligence-data-science/en/AI-driven-Healthcare?ep=fw</w:t>
        </w:r>
      </w:hyperlink>
    </w:p>
    <w:p>
      <w:pPr>
        <w:pStyle w:val="ListBullet"/>
      </w:pPr>
      <w:hyperlink r:id="rId12">
        <w:r>
          <w:rPr>
            <w:color w:val="0563C1"/>
            <w:u w:val="single"/>
          </w:rPr>
          <w:t>https://www.iitj.ac.in/school-of-artificial-intelligence-data-science/en/AI-for-Technology?ep=fw</w:t>
        </w:r>
      </w:hyperlink>
    </w:p>
    <w:p>
      <w:pPr>
        <w:pStyle w:val="ListBullet"/>
      </w:pPr>
      <w:hyperlink r:id="rId13">
        <w:r>
          <w:rPr>
            <w:color w:val="0563C1"/>
            <w:u w:val="single"/>
          </w:rPr>
          <w:t>https://www.iitj.ac.in/school-of-artificial-intelligence-data-science/en/Behavior,-Cognition-and-Brain?ep=fw</w:t>
        </w:r>
      </w:hyperlink>
    </w:p>
    <w:p>
      <w:pPr>
        <w:pStyle w:val="ListBullet"/>
      </w:pPr>
      <w:hyperlink r:id="rId14">
        <w:r>
          <w:rPr>
            <w:color w:val="0563C1"/>
            <w:u w:val="single"/>
          </w:rPr>
          <w:t>https://www.iitj.ac.in/school-of-artificial-intelligence-data-science/en/Robotics-and-Intelligent-Machines?ep=fw</w:t>
        </w:r>
      </w:hyperlink>
    </w:p>
    <w:p>
      <w:pPr>
        <w:pStyle w:val="ListBullet"/>
      </w:pPr>
      <w:hyperlink r:id="rId15">
        <w:r>
          <w:rPr>
            <w:color w:val="0563C1"/>
            <w:u w:val="single"/>
          </w:rPr>
          <w:t>https://www.iitj.ac.in/school-of-artificial-intelligence-data-science/en/Smart-Cities-Infrastructure-and-Environment?ep=fw</w:t>
        </w:r>
      </w:hyperlink>
    </w:p>
    <w:p>
      <w:pPr>
        <w:pStyle w:val="ListBullet"/>
      </w:pPr>
      <w:hyperlink r:id="rId16">
        <w:r>
          <w:rPr>
            <w:color w:val="0563C1"/>
            <w:u w:val="single"/>
          </w:rPr>
          <w:t>https://www.iitj.ac.in/school-of-artificial-intelligence-data-science/en/Social-Engineering?ep=fw</w:t>
        </w:r>
      </w:hyperlink>
    </w:p>
    <w:p>
      <w:pPr>
        <w:pStyle w:val="ListBullet"/>
      </w:pPr>
      <w:hyperlink r:id="rId17">
        <w:r>
          <w:rPr>
            <w:color w:val="0563C1"/>
            <w:u w:val="single"/>
          </w:rPr>
          <w:t>https://www.iitj.ac.in/school-of-artificial-intelligence-data-science/en/Theoretical-AI?ep=fw</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school-of-artificial-intelligence-data-science/en/AI-and-Ethics?ep=fw" TargetMode="External"/><Relationship Id="rId11" Type="http://schemas.openxmlformats.org/officeDocument/2006/relationships/hyperlink" Target="https://www.iitj.ac.in/school-of-artificial-intelligence-data-science/en/AI-driven-Healthcare?ep=fw" TargetMode="External"/><Relationship Id="rId12" Type="http://schemas.openxmlformats.org/officeDocument/2006/relationships/hyperlink" Target="https://www.iitj.ac.in/school-of-artificial-intelligence-data-science/en/AI-for-Technology?ep=fw" TargetMode="External"/><Relationship Id="rId13" Type="http://schemas.openxmlformats.org/officeDocument/2006/relationships/hyperlink" Target="https://www.iitj.ac.in/school-of-artificial-intelligence-data-science/en/Behavior,-Cognition-and-Brain?ep=fw" TargetMode="External"/><Relationship Id="rId14" Type="http://schemas.openxmlformats.org/officeDocument/2006/relationships/hyperlink" Target="https://www.iitj.ac.in/school-of-artificial-intelligence-data-science/en/Robotics-and-Intelligent-Machines?ep=fw" TargetMode="External"/><Relationship Id="rId15" Type="http://schemas.openxmlformats.org/officeDocument/2006/relationships/hyperlink" Target="https://www.iitj.ac.in/school-of-artificial-intelligence-data-science/en/Smart-Cities-Infrastructure-and-Environment?ep=fw" TargetMode="External"/><Relationship Id="rId16" Type="http://schemas.openxmlformats.org/officeDocument/2006/relationships/hyperlink" Target="https://www.iitj.ac.in/school-of-artificial-intelligence-data-science/en/Social-Engineering?ep=fw" TargetMode="External"/><Relationship Id="rId17" Type="http://schemas.openxmlformats.org/officeDocument/2006/relationships/hyperlink" Target="https://www.iitj.ac.in/school-of-artificial-intelligence-data-science/en/Theoretical-AI?ep=f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School of Artificial Intelligence and Data Science — Overview</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