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B.Tech — Curriculum</w:t>
      </w:r>
    </w:p>
    <w:p>
      <w:r>
        <w:rPr>
          <w:rFonts w:ascii="Aptos" w:hAnsi="Aptos"/>
          <w:b/>
          <w:sz w:val="19"/>
        </w:rPr>
        <w:t>IIT Jodhpur • B.Tech • Curriculum</w:t>
      </w:r>
    </w:p>
    <w:p>
      <w:pPr>
        <w:pBdr>
          <w:bottom w:val="single" w:sz="5" w:space="1" w:color="B7C4D6"/>
        </w:pBdr>
      </w:pPr>
    </w:p>
    <w:p>
      <w:pPr>
        <w:pStyle w:val="Heading1"/>
        <w:keepNext/>
      </w:pPr>
      <w:r>
        <w:rPr>
          <w:rFonts w:ascii="Aptos" w:hAnsi="Aptos"/>
          <w:b/>
          <w:sz w:val="32"/>
        </w:rPr>
        <w:t>UNDERGRADUATE PROGRAMMES OF IITJ: CURRICULUM FOR A GLOBAL ENGINEER</w:t>
      </w:r>
    </w:p>
    <w:p>
      <w:pPr>
        <w:spacing w:after="100"/>
      </w:pPr>
      <w:r>
        <w:rPr>
          <w:rFonts w:ascii="Aptos" w:hAnsi="Aptos"/>
          <w:sz w:val="21"/>
        </w:rPr>
        <w:t>Indian Institute of Technology Jodhpur is committed to educational excellence through a strong student-focused learning experience and aims to provide quality education with contemporary and highly professional curricula. To achieve this objective, IIT Jodhpur undertook a comprehensive curriculum revision in 2019 and introduced a new curriculum. This article highlights the philosophy ingrained in the new curriculum and its key features. The societal challenges of the 21st century are profound and wide-ranging. Basic needs such as energy, food, water, housing, mobility, and health will become even more critical as the global population exceeds 9 billion. The demand for sustainable development will require innovative engineering talent and leadership. Moreover, the emergence of a connected, competitive, and entrepreneurial global economy demands engineers with technical competencies and professional skills that differ from those required in the past. These factors clearly justify a transformative revision of the undergraduate curriculum. Some of the attributes expected of modern engineers are: 1. Flexibility to understand and manage rapidly evolving technologies 2. Ability to identify, define, and solve problems 3. Proficiency in both theory and practical applications 4. Skills to handle unconventional engineering challenges 5. Capability for creative thinking 6. Entrepreneurial experience 7. Understanding of public policy implications Today, the creative function of engineering is viewed in a broader context, in which knowledge is created across disciplines, dissolving traditional boundaries among science, the humanities, the social sciences, the arts, and engineering. IIT Jodhpur has adopted a new programme structure, alongside classical programmes, to address these emerging opportunities.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https://www.iitj.ac.in/Bachelor-of-Technology/en/Bachelor-of-Technology</w:t>
        </w:r>
      </w:hyperlink>
    </w:p>
    <w:p>
      <w:pPr>
        <w:pStyle w:val="ListBullet"/>
      </w:pPr>
      <w:hyperlink r:id="rId11">
        <w:r>
          <w:rPr>
            <w:color w:val="0563C1"/>
            <w:u w:val="single"/>
          </w:rPr>
          <w:t>https://www.iitj.ac.in/bachelor-of-technology/en/bachelor-of-technology</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Bachelor-of-Technology/en/Bachelor-of-Technology" TargetMode="External"/><Relationship Id="rId11" Type="http://schemas.openxmlformats.org/officeDocument/2006/relationships/hyperlink" Target="https://www.iitj.ac.in/bachelor-of-technology/en/bachelor-of-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B.Tech — Curriculum</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