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sz w:val="40"/>
        </w:rPr>
        <w:t>IIT Jodhpur — School of Liberal Arts — Curriculum</w:t>
      </w:r>
    </w:p>
    <w:p>
      <w:r>
        <w:rPr>
          <w:rFonts w:ascii="Aptos" w:hAnsi="Aptos"/>
          <w:b/>
          <w:sz w:val="19"/>
        </w:rPr>
        <w:t>IIT Jodhpur • School of Liberal Arts • Curriculum</w:t>
      </w:r>
    </w:p>
    <w:p>
      <w:pPr>
        <w:pBdr>
          <w:bottom w:val="single" w:sz="5" w:space="1" w:color="B7C4D6"/>
        </w:pBdr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B. Preparatory Courses</w:t>
      </w:r>
    </w:p>
    <w:p>
      <w:pPr>
        <w:spacing w:after="100"/>
      </w:pPr>
      <w:r>
        <w:rPr>
          <w:rFonts w:ascii="Aptos" w:hAnsi="Aptos"/>
          <w:sz w:val="21"/>
        </w:rPr>
        <w:t>The faculty members of the English group also teach the following: 1. Preparatory English I 2. Preparatory English II</w:t>
      </w:r>
    </w:p>
    <w:p>
      <w:pPr>
        <w:pStyle w:val="Heading1"/>
        <w:keepNext/>
      </w:pPr>
      <w:r>
        <w:rPr>
          <w:rFonts w:ascii="Aptos" w:hAnsi="Aptos"/>
          <w:b/>
          <w:sz w:val="32"/>
        </w:rPr>
        <w:t>Undergraduate Courses</w:t>
      </w:r>
    </w:p>
    <w:p>
      <w:pPr>
        <w:spacing w:after="100"/>
      </w:pPr>
      <w:r>
        <w:rPr>
          <w:rFonts w:ascii="Aptos" w:hAnsi="Aptos"/>
          <w:sz w:val="21"/>
        </w:rPr>
        <w:t>The School of Liberal Arts offers a number of courses for undergraduate students.</w:t>
      </w:r>
    </w:p>
    <w:p>
      <w:pPr>
        <w:pStyle w:val="Heading1"/>
        <w:keepNext/>
      </w:pPr>
      <w:r>
        <w:rPr>
          <w:rFonts w:ascii="Aptos" w:hAnsi="Aptos"/>
          <w:b/>
          <w:sz w:val="32"/>
        </w:rPr>
        <w:t>A. Compulsory Non-Graded Courses for BTech Students</w:t>
      </w:r>
    </w:p>
    <w:p>
      <w:pPr>
        <w:spacing w:after="100"/>
      </w:pPr>
      <w:r>
        <w:rPr>
          <w:rFonts w:ascii="Aptos" w:hAnsi="Aptos"/>
          <w:sz w:val="21"/>
        </w:rPr>
        <w:t>1. Professional Communication I and II for all first-year B.Tech. programmes 2. Professional Ethics I and II for all B.Tech. programmes 3. Social Connect and Responsibility I and II (co-taught by faculty members from SoLA with other Departments)</w:t>
      </w:r>
    </w:p>
    <w:p>
      <w:pPr>
        <w:pBdr>
          <w:bottom w:val="single" w:sz="5" w:space="1" w:color="B7C4D6"/>
        </w:pBdr>
      </w:pPr>
    </w:p>
    <w:p>
      <w:pPr>
        <w:pStyle w:val="Heading1"/>
      </w:pPr>
      <w:r>
        <w:rPr>
          <w:rFonts w:ascii="Aptos" w:hAnsi="Aptos"/>
          <w:b/>
          <w:sz w:val="32"/>
        </w:rPr>
        <w:t>Source</w:t>
      </w:r>
    </w:p>
    <w:p>
      <w:r>
        <w:rPr>
          <w:rFonts w:ascii="Aptos" w:hAnsi="Aptos"/>
          <w:sz w:val="19"/>
        </w:rPr>
        <w:t>Original source URLs preserved from the Command 5 knowledge source.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https://www.iitj.ac.in/school-of-liberal-arts/en/undergraduate-courses</w:t>
        </w:r>
      </w:hyperlink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Command 6 • Retrieval Representation • </w:t>
    </w: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itj.ac.in/school-of-liberal-arts/en/undergraduate-cour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 Jodhpur — School of Liberal Arts — Curriculum</dc:title>
  <dc:subject>Command 6 production retrieval representation</dc:subject>
  <dc:creator>python-docx</dc:creator>
  <cp:keywords>retrieval, RAG representation, IIT Jodhpur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