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Management and Entrepreneurship — Programs</w:t>
      </w:r>
    </w:p>
    <w:p>
      <w:r>
        <w:rPr>
          <w:rFonts w:ascii="Aptos" w:hAnsi="Aptos"/>
          <w:b/>
          <w:sz w:val="19"/>
        </w:rPr>
        <w:t>IIT Jodhpur • School of Management and Entrepreneurship • Programs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Minor Programs</w:t>
      </w:r>
    </w:p>
    <w:p>
      <w:pPr>
        <w:spacing w:after="100"/>
      </w:pPr>
      <w:r>
        <w:rPr>
          <w:rFonts w:ascii="Aptos" w:hAnsi="Aptos"/>
          <w:sz w:val="21"/>
        </w:rPr>
        <w:t>The undergraduate students at IITJ are offered minor programs to complement their Majors. The minor program must be completed simultaneously with a major degree program.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https://www.iitj.ac.in/schools/en/Minor-Programs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schools/en/Minor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Management and Entrepreneurship — Programs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