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Registration</w:t>
      </w:r>
    </w:p>
    <w:p>
      <w:pPr>
        <w:spacing w:before="0" w:after="280"/>
      </w:pPr>
      <w:r>
        <w:rPr>
          <w:rFonts w:ascii="Calibri" w:hAnsi="Calibri"/>
          <w:i/>
          <w:color w:val="666666"/>
          <w:sz w:val="20"/>
        </w:rPr>
        <w:t>Indian Institute of Technology Jodhpur  |  Category: academic_administration</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Registration at Indian Institute of Technology Jodhpur.</w:t>
      </w:r>
    </w:p>
    <w:p>
      <w:pPr>
        <w:keepNext/>
        <w:spacing w:before="280" w:after="80"/>
      </w:pPr>
      <w:r>
        <w:rPr>
          <w:rFonts w:ascii="Calibri" w:hAnsi="Calibri"/>
          <w:color w:val="003366"/>
          <w:sz w:val="26"/>
        </w:rPr>
        <w:t>Registration</w:t>
      </w:r>
    </w:p>
    <w:p>
      <w:pPr>
        <w:spacing w:before="0" w:after="100" w:line="276" w:lineRule="auto"/>
      </w:pPr>
      <w:r>
        <w:rPr>
          <w:rFonts w:ascii="Calibri" w:hAnsi="Calibri"/>
          <w:b/>
          <w:sz w:val="20"/>
        </w:rPr>
        <w:t>Registration Fee</w:t>
      </w:r>
      <w:r>
        <w:rPr>
          <w:rFonts w:ascii="Calibri" w:hAnsi="Calibri"/>
          <w:sz w:val="20"/>
        </w:rPr>
        <w:t xml:space="preserve"> (Deadline: 16 July 2023 5:00 PM, </w:t>
      </w:r>
      <w:r>
        <w:rPr>
          <w:rFonts w:ascii="Calibri" w:hAnsi="Calibri"/>
          <w:b/>
          <w:sz w:val="20"/>
        </w:rPr>
        <w:t>18 July 2023</w:t>
      </w:r>
      <w:r>
        <w:rPr>
          <w:rFonts w:ascii="Calibri" w:hAnsi="Calibri"/>
          <w:sz w:val="20"/>
        </w:rPr>
        <w:t>)</w:t>
      </w:r>
    </w:p>
    <w:p>
      <w:pPr>
        <w:spacing w:before="0" w:after="100" w:line="276" w:lineRule="auto"/>
      </w:pPr>
      <w:r>
        <w:rPr>
          <w:rFonts w:ascii="Calibri" w:hAnsi="Calibri"/>
          <w:sz w:val="20"/>
        </w:rPr>
        <w:t>Professionals/Faculty Members: Rs. 1,000</w:t>
      </w:r>
    </w:p>
    <w:p>
      <w:pPr>
        <w:spacing w:before="0" w:after="100" w:line="276" w:lineRule="auto"/>
      </w:pPr>
      <w:r>
        <w:rPr>
          <w:rFonts w:ascii="Calibri" w:hAnsi="Calibri"/>
          <w:sz w:val="20"/>
        </w:rPr>
        <w:t>Students: Rs. 500</w:t>
      </w:r>
    </w:p>
    <w:p>
      <w:pPr>
        <w:spacing w:before="0" w:after="100" w:line="276" w:lineRule="auto"/>
      </w:pPr>
      <w:r>
        <w:rPr>
          <w:rFonts w:ascii="Calibri" w:hAnsi="Calibri"/>
          <w:b/>
          <w:sz w:val="20"/>
        </w:rPr>
        <w:t>Registration Process</w:t>
      </w:r>
    </w:p>
    <w:p>
      <w:pPr>
        <w:spacing w:before="0" w:after="100" w:line="276" w:lineRule="auto"/>
      </w:pPr>
      <w:r>
        <w:rPr>
          <w:rFonts w:ascii="Calibri" w:hAnsi="Calibri"/>
          <w:b/>
          <w:sz w:val="20"/>
        </w:rPr>
        <w:t>Step 1: Complete Payment on e-Pay Platform</w:t>
      </w:r>
    </w:p>
    <w:p>
      <w:pPr>
        <w:pStyle w:val="ListNumber"/>
        <w:spacing w:before="20" w:after="40"/>
      </w:pPr>
      <w:r>
        <w:rPr>
          <w:rFonts w:ascii="Calibri" w:hAnsi="Calibri"/>
          <w:sz w:val="20"/>
        </w:rPr>
        <w:t>Register on IIT Jodhpur's e-Payment portal (https://oa.iitj.ac.in/ePay/) with your email ID. Select 'FDP on Pedagogy and TEL' in the dropdown.</w:t>
      </w:r>
    </w:p>
    <w:p>
      <w:pPr>
        <w:pStyle w:val="ListNumber"/>
        <w:spacing w:before="20" w:after="40"/>
      </w:pPr>
      <w:r>
        <w:rPr>
          <w:rFonts w:ascii="Calibri" w:hAnsi="Calibri"/>
          <w:sz w:val="20"/>
        </w:rPr>
        <w:t>Login credentials for e-Pay portal will then be sent to you over email. Please login at the e-Pay portal with those credentials, select the relevant category (Professional/Student) and complete the payment.</w:t>
      </w:r>
    </w:p>
    <w:p>
      <w:pPr>
        <w:pStyle w:val="ListNumber"/>
        <w:spacing w:before="20" w:after="40"/>
      </w:pPr>
      <w:r>
        <w:rPr>
          <w:rFonts w:ascii="Calibri" w:hAnsi="Calibri"/>
          <w:sz w:val="20"/>
        </w:rPr>
        <w:t>Note the payment reference number and save the screenshot of the confirmation for upload in the FDP Registration Form. (If you face any technical issues on the Payment Portal, please write to oa_automation@iitj.ac.in.)</w:t>
      </w:r>
    </w:p>
    <w:p>
      <w:pPr>
        <w:spacing w:before="0" w:after="100" w:line="276" w:lineRule="auto"/>
      </w:pPr>
      <w:r>
        <w:rPr>
          <w:rFonts w:ascii="Calibri" w:hAnsi="Calibri"/>
          <w:b/>
          <w:sz w:val="20"/>
        </w:rPr>
        <w:t>Step 2: Fill the FDP Registration Form</w:t>
      </w:r>
    </w:p>
    <w:p>
      <w:pPr>
        <w:spacing w:before="0" w:after="100" w:line="276" w:lineRule="auto"/>
      </w:pPr>
      <w:r>
        <w:rPr>
          <w:rFonts w:ascii="Calibri" w:hAnsi="Calibri"/>
          <w:b/>
          <w:sz w:val="20"/>
        </w:rPr>
        <w:t>Note:</w:t>
      </w:r>
      <w:r>
        <w:rPr>
          <w:rFonts w:ascii="Calibri" w:hAnsi="Calibri"/>
          <w:sz w:val="20"/>
        </w:rPr>
        <w:t xml:space="preserve"> The Registration Fee covers attendance of all the sessions in </w:t>
      </w:r>
      <w:r>
        <w:rPr>
          <w:rFonts w:ascii="Calibri" w:hAnsi="Calibri"/>
          <w:b/>
          <w:sz w:val="20"/>
        </w:rPr>
        <w:t>online</w:t>
      </w:r>
      <w:r>
        <w:rPr>
          <w:rFonts w:ascii="Calibri" w:hAnsi="Calibri"/>
          <w:sz w:val="20"/>
        </w:rPr>
        <w:t xml:space="preserve"> mode. Any participant interested in attending the FDP in person is welcome to visit IIT Jodhpur. In-person attendees would bear their own cost of accommodation, travel, and food.</w:t>
      </w:r>
    </w:p>
    <w:p>
      <w:pPr>
        <w:spacing w:before="0" w:after="100" w:line="276" w:lineRule="auto"/>
      </w:pPr>
      <w:r>
        <w:rPr>
          <w:rFonts w:ascii="Calibri" w:hAnsi="Calibri"/>
          <w:sz w:val="20"/>
        </w:rPr>
        <w:t>Step 1</w:t>
      </w:r>
    </w:p>
    <w:p>
      <w:pPr>
        <w:spacing w:before="0" w:after="100" w:line="276" w:lineRule="auto"/>
      </w:pPr>
      <w:hyperlink r:id="rId9">
        <w:r>
          <w:rPr>
            <w:color w:val="004B87"/>
            <w:u w:val="single"/>
          </w:rPr>
          <w:t xml:space="preserve">e-Pay Portal</w:t>
        </w:r>
      </w:hyperlink>
    </w:p>
    <w:p>
      <w:pPr>
        <w:spacing w:before="0" w:after="100" w:line="276" w:lineRule="auto"/>
      </w:pPr>
      <w:r>
        <w:rPr>
          <w:rFonts w:ascii="Calibri" w:hAnsi="Calibri"/>
          <w:sz w:val="20"/>
        </w:rPr>
        <w:t>Step 2</w:t>
      </w:r>
    </w:p>
    <w:p>
      <w:pPr>
        <w:spacing w:before="0" w:after="100" w:line="276" w:lineRule="auto"/>
      </w:pPr>
      <w:hyperlink r:id="rId10">
        <w:r>
          <w:rPr>
            <w:color w:val="004B87"/>
            <w:u w:val="single"/>
          </w:rPr>
          <w:t xml:space="preserve">FDP Registration Form</w:t>
        </w:r>
      </w:hyperlink>
    </w:p>
    <w:p>
      <w:pPr>
        <w:spacing w:before="0" w:after="100" w:line="276" w:lineRule="auto"/>
      </w:pPr>
      <w:r>
        <w:rPr>
          <w:rFonts w:ascii="Calibri" w:hAnsi="Calibri"/>
          <w:b/>
          <w:sz w:val="20"/>
        </w:rPr>
        <w:t>Registration Deadline</w:t>
      </w:r>
    </w:p>
    <w:p>
      <w:pPr>
        <w:spacing w:before="0" w:after="100" w:line="276" w:lineRule="auto"/>
      </w:pPr>
      <w:r>
        <w:rPr>
          <w:rFonts w:ascii="Calibri" w:hAnsi="Calibri"/>
          <w:b/>
          <w:sz w:val="20"/>
        </w:rPr>
        <w:t>16 July 2023</w:t>
      </w:r>
    </w:p>
    <w:p>
      <w:pPr>
        <w:spacing w:before="0" w:after="100" w:line="276" w:lineRule="auto"/>
      </w:pPr>
      <w:r>
        <w:rPr>
          <w:rFonts w:ascii="Calibri" w:hAnsi="Calibri"/>
          <w:b/>
          <w:sz w:val="20"/>
        </w:rPr>
        <w:t>5:00 PM, 18 July 2023</w:t>
      </w:r>
    </w:p>
    <w:p>
      <w:pPr>
        <w:keepNext/>
        <w:spacing w:before="280" w:after="80"/>
      </w:pPr>
      <w:r>
        <w:rPr>
          <w:rFonts w:ascii="Calibri" w:hAnsi="Calibri"/>
          <w:color w:val="003366"/>
          <w:sz w:val="26"/>
        </w:rPr>
        <w:t>Registration &amp; Academic Session</w:t>
      </w:r>
    </w:p>
    <w:p>
      <w:pPr>
        <w:spacing w:before="0" w:after="100" w:line="276" w:lineRule="auto"/>
      </w:pPr>
      <w:r>
        <w:rPr>
          <w:rFonts w:ascii="Calibri" w:hAnsi="Calibri"/>
          <w:b/>
          <w:sz w:val="20"/>
        </w:rPr>
        <w:t>What about registration? What items need to be brought and what are the procedures?</w:t>
      </w:r>
    </w:p>
    <w:p>
      <w:pPr>
        <w:spacing w:before="0" w:after="100" w:line="276" w:lineRule="auto"/>
      </w:pPr>
      <w:r>
        <w:rPr>
          <w:rFonts w:ascii="Calibri" w:hAnsi="Calibri"/>
          <w:sz w:val="20"/>
        </w:rPr>
        <w:t>Basically, you have to bring originals and copies of all the necessary certificates, JEE (Main &amp; Advanced) Score cards, proof of address, identity proof, caste/domicile certificate (whichever is applicable), at least two passport size photographs.</w:t>
      </w:r>
    </w:p>
    <w:p>
      <w:pPr>
        <w:spacing w:before="0" w:after="100" w:line="276" w:lineRule="auto"/>
      </w:pPr>
      <w:r>
        <w:rPr>
          <w:rFonts w:ascii="Calibri" w:hAnsi="Calibri"/>
          <w:b/>
          <w:sz w:val="20"/>
        </w:rPr>
        <w:t>After admission into B.Tech. Program, can I change my branch?</w:t>
      </w:r>
    </w:p>
    <w:p>
      <w:pPr>
        <w:keepNext/>
        <w:spacing w:before="280" w:after="80"/>
      </w:pPr>
      <w:r>
        <w:rPr>
          <w:rFonts w:ascii="Calibri" w:hAnsi="Calibri"/>
          <w:color w:val="003366"/>
          <w:sz w:val="26"/>
        </w:rPr>
        <w:t>Registration Process</w:t>
      </w:r>
    </w:p>
    <w:p>
      <w:pPr>
        <w:pStyle w:val="ListBullet"/>
        <w:spacing w:before="20" w:after="40"/>
      </w:pPr>
      <w:r>
        <w:rPr>
          <w:rFonts w:ascii="Calibri" w:hAnsi="Calibri"/>
          <w:sz w:val="20"/>
        </w:rPr>
        <w:t>Registration: Students are required to register for prescribed credits as per the programme, on the dates specified in the Academic Calendar. If the student does not register by the date of registration, she/he can register by paying the fine and register before the date of late registration.</w:t>
      </w:r>
    </w:p>
    <w:p>
      <w:pPr>
        <w:pStyle w:val="ListBullet"/>
        <w:spacing w:before="20" w:after="40"/>
      </w:pPr>
      <w:r>
        <w:rPr>
          <w:rFonts w:ascii="Calibri" w:hAnsi="Calibri"/>
          <w:sz w:val="20"/>
        </w:rPr>
        <w:t>Late Registration: If the student does not register by the date of late registration as mentioned in the Academic Calendar, he/she will be deregistered. The appeal against deregistration may be made to Chairman, Senate through the Office of Executive Education which will be forwarded to the Dean of Academics Affairs for his recommendation.</w:t>
      </w:r>
    </w:p>
    <w:p>
      <w:pPr>
        <w:pStyle w:val="ListBullet"/>
        <w:spacing w:before="20" w:after="40"/>
      </w:pPr>
      <w:r>
        <w:rPr>
          <w:rFonts w:ascii="Calibri" w:hAnsi="Calibri"/>
          <w:sz w:val="20"/>
        </w:rPr>
        <w:t>Adding and Dropping of Courses: A student may add or drop course(s) with approval of the Faculty advisor till the last date of registration.</w:t>
      </w:r>
    </w:p>
    <w:p>
      <w:pPr>
        <w:pStyle w:val="ListBullet"/>
        <w:spacing w:before="20" w:after="40"/>
      </w:pPr>
      <w:r>
        <w:rPr>
          <w:rFonts w:ascii="Calibri" w:hAnsi="Calibri"/>
          <w:sz w:val="20"/>
        </w:rPr>
        <w:t>Withdrawing from a Course: After the last date of add-drop, a student will have the option of withdrawing from a course. The last date of course withdrawal will be typically within four weeks from the beginning of the Semester as specified in the academic calendar. The withdrawn course will be mentioned in the Student’s grade card with a letter grade ‘W’.</w:t>
      </w:r>
    </w:p>
    <w:p>
      <w:pPr>
        <w:pStyle w:val="ListBullet"/>
        <w:spacing w:before="20" w:after="40"/>
      </w:pPr>
      <w:r>
        <w:rPr>
          <w:rFonts w:ascii="Calibri" w:hAnsi="Calibri"/>
          <w:sz w:val="20"/>
        </w:rPr>
        <w:t>Cancellation of Semester Registration: Absence for a period of four or more weeks during a semester/trimester shall result in automatic cancellation of the registration of a student from all the courses in that semester/trimester.</w:t>
      </w:r>
    </w:p>
    <w:p>
      <w:pPr>
        <w:pStyle w:val="ListBullet"/>
        <w:spacing w:before="20" w:after="40"/>
      </w:pPr>
      <w:r>
        <w:rPr>
          <w:rFonts w:ascii="Calibri" w:hAnsi="Calibri"/>
          <w:sz w:val="20"/>
        </w:rPr>
        <w:t>Summer course registration: A department may offer summer courses to enable the M.Tech students to clear their backlog courses and/or regular credit courses. A course will run during summer provided a faculty member(s) is available for running the course. The course is offered on approval of the Dean/ Associate Dean.</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https://oa.iitj.ac.in/ePay/</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https://www.iitj.ac.in/cete/en/fdp-on-pedagogy-and-tel</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https://www.iitj.ac.in/bachelor-of-technology/en/registration-academic-session</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https://www.iitj.ac.in/office-of-executive-education/en/registration</w:t>
        </w:r>
      </w:hyperlink>
    </w:p>
    <w:p>
      <w:pPr>
        <w:pStyle w:val="ListBullet"/>
        <w:spacing w:before="20" w:after="40"/>
      </w:pPr>
      <w:r>
        <w:rPr>
          <w:rFonts w:ascii="Calibri" w:hAnsi="Calibri"/>
          <w:sz w:val="20"/>
        </w:rPr>
        <w:t xml:space="preserve">Traceable Knowledge Units: </w:t>
      </w:r>
      <w:r>
        <w:rPr>
          <w:rFonts w:ascii="Consolas" w:hAnsi="Consolas"/>
          <w:color w:val="333333"/>
          <w:sz w:val="19"/>
        </w:rPr>
        <w:t>27e12244d8ebab23</w:t>
      </w:r>
      <w:r>
        <w:rPr>
          <w:rFonts w:ascii="Calibri" w:hAnsi="Calibri"/>
          <w:sz w:val="20"/>
        </w:rPr>
        <w:t xml:space="preserve">, </w:t>
      </w:r>
      <w:r>
        <w:rPr>
          <w:rFonts w:ascii="Consolas" w:hAnsi="Consolas"/>
          <w:color w:val="333333"/>
          <w:sz w:val="19"/>
        </w:rPr>
        <w:t>8f59ab12d53f1d3d</w:t>
      </w:r>
      <w:r>
        <w:rPr>
          <w:rFonts w:ascii="Calibri" w:hAnsi="Calibri"/>
          <w:sz w:val="20"/>
        </w:rPr>
        <w:t xml:space="preserve">, </w:t>
      </w:r>
      <w:r>
        <w:rPr>
          <w:rFonts w:ascii="Consolas" w:hAnsi="Consolas"/>
          <w:color w:val="333333"/>
          <w:sz w:val="19"/>
        </w:rPr>
        <w:t>b1b22895ed7a04cc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a.iitj.ac.in/ePay/" TargetMode="External"/><Relationship Id="rId10" Type="http://schemas.openxmlformats.org/officeDocument/2006/relationships/hyperlink" Target="https://docs.google.com/forms/d/e/1FAIpQLSeXPUjPBqot0WW_ea1404bjGplScAiw-xIiQKEZ2Pcu_m-cew/closedform" TargetMode="External"/><Relationship Id="rId11" Type="http://schemas.openxmlformats.org/officeDocument/2006/relationships/hyperlink" Target="https://iitj.ac.in/" TargetMode="External"/><Relationship Id="rId12" Type="http://schemas.openxmlformats.org/officeDocument/2006/relationships/hyperlink" Target="https://www.iitj.ac.in/cete/en/fdp-on-pedagogy-and-tel" TargetMode="External"/><Relationship Id="rId13" Type="http://schemas.openxmlformats.org/officeDocument/2006/relationships/hyperlink" Target="https://www.iitj.ac.in/bachelor-of-technology/en/registration-academic-session" TargetMode="External"/><Relationship Id="rId14" Type="http://schemas.openxmlformats.org/officeDocument/2006/relationships/hyperlink" Target="https://www.iitj.ac.in/office-of-executive-education/en/reg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