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The Happiness Initiative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campus_and_student_services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The Happiness Initiative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Initiative Mandate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Happiness Initiative at IIT Jodhpur aims to promote holistic mental, emotional, and social well-being across the campus community through evidence-based research, innovative mindfulness education, workshops, and collaborative outreach.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https://www.iitj.ac.in/hi_iitj/en/about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e1fda4782792c272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hi_iitj/en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