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Chemistry — Research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departments/chemistry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Chemistry — Research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Research Areas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Department of Chemistry @IIT Jodhpur presently emphasizes on five primary research areas of Inorganic Chemistry, Organic Chemistry, Physical Chemistry, Material Chemistry and Computational Chemistry.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The importance of the Department’s research in the real world is exemplified by our industrial collaborations.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Faculty Members are involved in following major thrust areas:</w:t>
      </w:r>
    </w:p>
    <w:p>
      <w:pPr>
        <w:spacing w:before="0" w:after="100" w:line="276" w:lineRule="auto"/>
      </w:pPr>
      <w:r>
        <w:rPr>
          <w:rFonts w:ascii="Calibri" w:hAnsi="Calibri"/>
          <w:i/>
          <w:sz w:val="20"/>
        </w:rPr>
        <w:t>Thrust Area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Thrust Area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Research Facilities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The department of chemistry has taken major initiatives and played an active role in the setting up of advanced instrumentation facility for the Department as well as the Institute at </w:t>
      </w:r>
      <w:r>
        <w:rPr>
          <w:rFonts w:ascii="Calibri" w:hAnsi="Calibri"/>
          <w:b/>
          <w:sz w:val="20"/>
        </w:rPr>
        <w:t>Centre for Advanced Scientific Equipment.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Some of the research facilities include a Differential Scanning Calorimeter, Simultaneous Thermal Analyser, Powder X-ray diffractometer, Single crystal X-ray diffractometer, Atomic Force Microscope (Park XE-70), Scanning Electron Microscope with Electron Dispersion Spectrometer, Nuclear Magnetic Resonance Spectrometer (500 MHz), UV-vis spectrometers, Fourier-transform infrared spectroscopy (FTIR), Fluorescence spectrometer, Surface area analyzer (Physisorption and CHemisorption analysers), Dynacool-PPMS, SQUID, Raman spectrometer, Thermal Evaporator, Furnaces, Glove Box, Solar Simulator etc.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https://www.iitj.ac.in/chemistry/en/about-research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4d134287831e127c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chemistry/en/about-re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