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निदेशक | भारतीय प्रौद्योगिकी संस्थान जोधपुर</w:t>
      </w:r>
    </w:p>
    <w:p>
      <w:pPr>
        <w:spacing w:before="0" w:after="280"/>
      </w:pPr>
      <w:r>
        <w:rPr>
          <w:rFonts w:ascii="Calibri" w:hAnsi="Calibri"/>
          <w:i/>
          <w:color w:val="666666"/>
          <w:sz w:val="20"/>
        </w:rPr>
        <w:t>Indian Institute of Technology Jodhpur  |  Category: multilingual/hindi</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निदेशक | भारतीय प्रौद्योगिकी संस्थान जोधपुर at Indian Institute of Technology Jodhpur.</w:t>
      </w:r>
    </w:p>
    <w:p>
      <w:pPr>
        <w:spacing w:before="0" w:after="100" w:line="276" w:lineRule="auto"/>
      </w:pPr>
      <w:hyperlink r:id="rId9">
        <w:r>
          <w:rPr>
            <w:color w:val="004B87"/>
            <w:u w:val="single"/>
          </w:rPr>
          <w:t xml:space="preserve">*IIT Jodhpur Home Page*</w:t>
        </w:r>
      </w:hyperlink>
      <w:r>
        <w:rPr>
          <w:rFonts w:ascii="Calibri" w:hAnsi="Calibri"/>
          <w:sz w:val="20"/>
        </w:rPr>
        <w:t xml:space="preserve"> [](https://iitj.ac.in/Main/en/Help) A+ A A- [](https://iitj.ac.in/Search?lg=hi)</w:t>
      </w:r>
    </w:p>
    <w:p>
      <w:pPr>
        <w:spacing w:before="0" w:after="100" w:line="276" w:lineRule="auto"/>
      </w:pPr>
      <w:hyperlink r:id="rId10">
        <w:r>
          <w:rPr>
            <w:color w:val="004B87"/>
            <w:u w:val="single"/>
          </w:rPr>
          <w:t xml:space="preserve">| English |</w:t>
        </w:r>
      </w:hyperlink>
      <w:r>
        <w:rPr>
          <w:rFonts w:ascii="Calibri" w:hAnsi="Calibri"/>
          <w:sz w:val="20"/>
        </w:rPr>
        <w:t xml:space="preserve"> </w:t>
      </w:r>
      <w:hyperlink r:id="rId11">
        <w:r>
          <w:rPr>
            <w:color w:val="004B87"/>
            <w:u w:val="single"/>
          </w:rPr>
          <w:t xml:space="preserve">साइट मैप</w:t>
        </w:r>
      </w:hyperlink>
    </w:p>
    <w:p>
      <w:pPr>
        <w:spacing w:before="0" w:after="100" w:line="276" w:lineRule="auto"/>
      </w:pPr>
      <w:hyperlink r:id="rId9">
        <w:r>
          <w:rPr>
            <w:color w:val="004B87"/>
            <w:u w:val="single"/>
          </w:rPr>
          <w:t xml:space="preserve">Link</w:t>
        </w:r>
      </w:hyperlink>
    </w:p>
    <w:p>
      <w:pPr>
        <w:pStyle w:val="ListBullet"/>
        <w:spacing w:before="20" w:after="40"/>
      </w:pPr>
      <w:hyperlink r:id="rId9">
        <w:r>
          <w:rPr>
            <w:color w:val="004B87"/>
            <w:u w:val="single"/>
          </w:rPr>
          <w:t xml:space="preserve">मुखपृष्ठ</w:t>
        </w:r>
      </w:hyperlink>
    </w:p>
    <w:p>
      <w:pPr>
        <w:pStyle w:val="ListBullet"/>
        <w:spacing w:before="20" w:after="40"/>
      </w:pPr>
      <w:hyperlink r:id="rId12">
        <w:r>
          <w:rPr>
            <w:color w:val="004B87"/>
            <w:u w:val="single"/>
          </w:rPr>
          <w:t xml:space="preserve">भा. प्रौ. सं. जोधपुर</w:t>
        </w:r>
      </w:hyperlink>
      <w:r>
        <w:rPr>
          <w:rFonts w:ascii="Calibri" w:hAnsi="Calibri"/>
          <w:sz w:val="20"/>
        </w:rPr>
        <w:t>;)</w:t>
      </w:r>
    </w:p>
    <w:p>
      <w:pPr>
        <w:pStyle w:val="ListBullet"/>
        <w:spacing w:before="20" w:after="40"/>
      </w:pPr>
      <w:hyperlink r:id="rId13">
        <w:r>
          <w:rPr>
            <w:color w:val="004B87"/>
            <w:u w:val="single"/>
          </w:rPr>
          <w:t xml:space="preserve">संस्था</w:t>
        </w:r>
      </w:hyperlink>
    </w:p>
    <w:p>
      <w:pPr>
        <w:pStyle w:val="ListBullet"/>
        <w:spacing w:before="20" w:after="40"/>
      </w:pPr>
      <w:hyperlink r:id="rId14">
        <w:r>
          <w:rPr>
            <w:color w:val="004B87"/>
            <w:u w:val="single"/>
          </w:rPr>
          <w:t xml:space="preserve">वैधानिक निकाय</w:t>
        </w:r>
      </w:hyperlink>
    </w:p>
    <w:p>
      <w:pPr>
        <w:pStyle w:val="ListBullet"/>
        <w:spacing w:before="20" w:after="40"/>
      </w:pPr>
      <w:hyperlink r:id="rId15">
        <w:r>
          <w:rPr>
            <w:color w:val="004B87"/>
            <w:u w:val="single"/>
          </w:rPr>
          <w:t xml:space="preserve">प्रमुख पदाधिकारी</w:t>
        </w:r>
      </w:hyperlink>
    </w:p>
    <w:p>
      <w:pPr>
        <w:pStyle w:val="ListBullet"/>
        <w:spacing w:before="20" w:after="40"/>
      </w:pPr>
      <w:hyperlink r:id="rId16">
        <w:r>
          <w:rPr>
            <w:color w:val="004B87"/>
            <w:u w:val="single"/>
          </w:rPr>
          <w:t xml:space="preserve">अवसंरचना</w:t>
        </w:r>
      </w:hyperlink>
    </w:p>
    <w:p>
      <w:pPr>
        <w:pStyle w:val="ListBullet"/>
        <w:spacing w:before="20" w:after="40"/>
      </w:pPr>
      <w:hyperlink r:id="rId17">
        <w:r>
          <w:rPr>
            <w:color w:val="004B87"/>
            <w:u w:val="single"/>
          </w:rPr>
          <w:t xml:space="preserve">संपर्क एवं प्रचार-प्रसार</w:t>
        </w:r>
      </w:hyperlink>
    </w:p>
    <w:p>
      <w:pPr>
        <w:pStyle w:val="ListBullet"/>
        <w:spacing w:before="20" w:after="40"/>
      </w:pPr>
      <w:hyperlink r:id="rId12">
        <w:r>
          <w:rPr>
            <w:color w:val="004B87"/>
            <w:u w:val="single"/>
          </w:rPr>
          <w:t xml:space="preserve">प्रशासन</w:t>
        </w:r>
      </w:hyperlink>
      <w:r>
        <w:rPr>
          <w:rFonts w:ascii="Calibri" w:hAnsi="Calibri"/>
          <w:sz w:val="20"/>
        </w:rPr>
        <w:t>;)</w:t>
      </w:r>
    </w:p>
    <w:p>
      <w:pPr>
        <w:pStyle w:val="ListBullet"/>
        <w:spacing w:before="20" w:after="40"/>
      </w:pPr>
      <w:hyperlink r:id="rId18">
        <w:r>
          <w:rPr>
            <w:color w:val="004B87"/>
            <w:u w:val="single"/>
          </w:rPr>
          <w:t xml:space="preserve">निदेशक कार्यालय</w:t>
        </w:r>
      </w:hyperlink>
    </w:p>
    <w:p>
      <w:pPr>
        <w:pStyle w:val="ListBullet"/>
        <w:spacing w:before="20" w:after="40"/>
      </w:pPr>
      <w:hyperlink r:id="rId19">
        <w:r>
          <w:rPr>
            <w:color w:val="004B87"/>
            <w:u w:val="single"/>
          </w:rPr>
          <w:t xml:space="preserve">उप निदेशक कार्यालय</w:t>
        </w:r>
      </w:hyperlink>
    </w:p>
    <w:p>
      <w:pPr>
        <w:pStyle w:val="ListBullet"/>
        <w:spacing w:before="20" w:after="40"/>
      </w:pPr>
      <w:hyperlink r:id="rId20">
        <w:r>
          <w:rPr>
            <w:color w:val="004B87"/>
            <w:u w:val="single"/>
          </w:rPr>
          <w:t xml:space="preserve">कुलसचिव कार्यालय</w:t>
        </w:r>
      </w:hyperlink>
    </w:p>
    <w:p>
      <w:pPr>
        <w:pStyle w:val="ListBullet"/>
        <w:spacing w:before="20" w:after="40"/>
      </w:pPr>
      <w:hyperlink r:id="rId21">
        <w:r>
          <w:rPr>
            <w:color w:val="004B87"/>
            <w:u w:val="single"/>
          </w:rPr>
          <w:t xml:space="preserve">प्रशासन कार्यालय</w:t>
        </w:r>
      </w:hyperlink>
    </w:p>
    <w:p>
      <w:pPr>
        <w:pStyle w:val="ListBullet"/>
        <w:spacing w:before="20" w:after="40"/>
      </w:pPr>
      <w:hyperlink r:id="rId22">
        <w:r>
          <w:rPr>
            <w:color w:val="004B87"/>
            <w:u w:val="single"/>
          </w:rPr>
          <w:t xml:space="preserve">कार्यालय</w:t>
        </w:r>
      </w:hyperlink>
    </w:p>
    <w:p>
      <w:pPr>
        <w:pStyle w:val="ListBullet"/>
        <w:spacing w:before="20" w:after="40"/>
      </w:pPr>
      <w:hyperlink r:id="rId23">
        <w:r>
          <w:rPr>
            <w:color w:val="004B87"/>
            <w:u w:val="single"/>
          </w:rPr>
          <w:t xml:space="preserve">प्रशासनिक संपर्क</w:t>
        </w:r>
      </w:hyperlink>
    </w:p>
    <w:p>
      <w:pPr>
        <w:pStyle w:val="ListBullet"/>
        <w:spacing w:before="20" w:after="40"/>
      </w:pPr>
      <w:hyperlink r:id="rId12">
        <w:r>
          <w:rPr>
            <w:color w:val="004B87"/>
            <w:u w:val="single"/>
          </w:rPr>
          <w:t xml:space="preserve">शैक्षणिक</w:t>
        </w:r>
      </w:hyperlink>
      <w:r>
        <w:rPr>
          <w:rFonts w:ascii="Calibri" w:hAnsi="Calibri"/>
          <w:sz w:val="20"/>
        </w:rPr>
        <w:t>;)</w:t>
      </w:r>
    </w:p>
    <w:p>
      <w:pPr>
        <w:pStyle w:val="ListBullet"/>
        <w:spacing w:before="20" w:after="40"/>
      </w:pPr>
      <w:hyperlink r:id="rId24">
        <w:r>
          <w:rPr>
            <w:color w:val="004B87"/>
            <w:u w:val="single"/>
          </w:rPr>
          <w:t xml:space="preserve">विभाग</w:t>
        </w:r>
      </w:hyperlink>
    </w:p>
    <w:p>
      <w:pPr>
        <w:pStyle w:val="ListBullet"/>
        <w:spacing w:before="20" w:after="40"/>
      </w:pPr>
      <w:hyperlink r:id="rId25">
        <w:r>
          <w:rPr>
            <w:color w:val="004B87"/>
            <w:u w:val="single"/>
          </w:rPr>
          <w:t xml:space="preserve">विद्यालय</w:t>
        </w:r>
      </w:hyperlink>
    </w:p>
    <w:p>
      <w:pPr>
        <w:pStyle w:val="ListBullet"/>
        <w:spacing w:before="20" w:after="40"/>
      </w:pPr>
      <w:hyperlink r:id="rId26">
        <w:r>
          <w:rPr>
            <w:color w:val="004B87"/>
            <w:u w:val="single"/>
          </w:rPr>
          <w:t xml:space="preserve">केन्द्र</w:t>
        </w:r>
      </w:hyperlink>
    </w:p>
    <w:p>
      <w:pPr>
        <w:pStyle w:val="ListBullet"/>
        <w:spacing w:before="20" w:after="40"/>
      </w:pPr>
      <w:hyperlink r:id="rId27">
        <w:r>
          <w:rPr>
            <w:color w:val="004B87"/>
            <w:u w:val="single"/>
          </w:rPr>
          <w:t xml:space="preserve">आईडीआरपी/आईडीआरसी</w:t>
        </w:r>
      </w:hyperlink>
    </w:p>
    <w:p>
      <w:pPr>
        <w:pStyle w:val="ListBullet"/>
        <w:spacing w:before="20" w:after="40"/>
      </w:pPr>
      <w:hyperlink r:id="rId28">
        <w:r>
          <w:rPr>
            <w:color w:val="004B87"/>
            <w:u w:val="single"/>
          </w:rPr>
          <w:t xml:space="preserve">शैक्षणिक मामलों का कार्यालय</w:t>
        </w:r>
      </w:hyperlink>
    </w:p>
    <w:p>
      <w:pPr>
        <w:pStyle w:val="ListBullet"/>
        <w:spacing w:before="20" w:after="40"/>
      </w:pPr>
      <w:hyperlink r:id="rId29">
        <w:r>
          <w:rPr>
            <w:color w:val="004B87"/>
            <w:u w:val="single"/>
          </w:rPr>
          <w:t xml:space="preserve">कार्यकारी शिक्षा कार्यालय</w:t>
        </w:r>
      </w:hyperlink>
    </w:p>
    <w:p>
      <w:pPr>
        <w:pStyle w:val="ListBullet"/>
        <w:spacing w:before="20" w:after="40"/>
      </w:pPr>
      <w:hyperlink r:id="rId30">
        <w:r>
          <w:rPr>
            <w:color w:val="004B87"/>
            <w:u w:val="single"/>
          </w:rPr>
          <w:t xml:space="preserve">इंजीनियरिंग विज्ञान</w:t>
        </w:r>
      </w:hyperlink>
    </w:p>
    <w:p>
      <w:pPr>
        <w:pStyle w:val="ListBullet"/>
        <w:spacing w:before="20" w:after="40"/>
      </w:pPr>
      <w:hyperlink r:id="rId12">
        <w:r>
          <w:rPr>
            <w:color w:val="004B87"/>
            <w:u w:val="single"/>
          </w:rPr>
          <w:t xml:space="preserve">प्रवेश</w:t>
        </w:r>
      </w:hyperlink>
      <w:r>
        <w:rPr>
          <w:rFonts w:ascii="Calibri" w:hAnsi="Calibri"/>
          <w:sz w:val="20"/>
        </w:rPr>
        <w:t>;)</w:t>
      </w:r>
    </w:p>
    <w:p>
      <w:pPr>
        <w:pStyle w:val="ListBullet"/>
        <w:spacing w:before="20" w:after="40"/>
      </w:pPr>
      <w:hyperlink r:id="rId31">
        <w:r>
          <w:rPr>
            <w:color w:val="004B87"/>
            <w:u w:val="single"/>
          </w:rPr>
          <w:t xml:space="preserve">कार्यक्रम</w:t>
        </w:r>
      </w:hyperlink>
    </w:p>
    <w:p>
      <w:pPr>
        <w:pStyle w:val="ListBullet"/>
        <w:spacing w:before="20" w:after="40"/>
      </w:pPr>
      <w:hyperlink r:id="rId32">
        <w:r>
          <w:rPr>
            <w:color w:val="004B87"/>
            <w:u w:val="single"/>
          </w:rPr>
          <w:t xml:space="preserve">स्नातकोत्तर कार्यक्रमों में प्रवेश</w:t>
        </w:r>
      </w:hyperlink>
    </w:p>
    <w:p>
      <w:pPr>
        <w:pStyle w:val="ListBullet"/>
        <w:spacing w:before="20" w:after="40"/>
      </w:pPr>
      <w:hyperlink r:id="rId33">
        <w:r>
          <w:rPr>
            <w:color w:val="004B87"/>
            <w:u w:val="single"/>
          </w:rPr>
          <w:t xml:space="preserve">प्रवेश लिंक</w:t>
        </w:r>
      </w:hyperlink>
    </w:p>
    <w:p>
      <w:pPr>
        <w:pStyle w:val="ListBullet"/>
        <w:spacing w:before="20" w:after="40"/>
      </w:pPr>
      <w:hyperlink r:id="rId12">
        <w:r>
          <w:rPr>
            <w:color w:val="004B87"/>
            <w:u w:val="single"/>
          </w:rPr>
          <w:t xml:space="preserve">संसाधन</w:t>
        </w:r>
      </w:hyperlink>
      <w:r>
        <w:rPr>
          <w:rFonts w:ascii="Calibri" w:hAnsi="Calibri"/>
          <w:sz w:val="20"/>
        </w:rPr>
        <w:t>;)</w:t>
      </w:r>
    </w:p>
    <w:p>
      <w:pPr>
        <w:pStyle w:val="ListBullet"/>
        <w:spacing w:before="20" w:after="40"/>
      </w:pPr>
      <w:hyperlink r:id="rId34">
        <w:r>
          <w:rPr>
            <w:color w:val="004B87"/>
            <w:u w:val="single"/>
          </w:rPr>
          <w:t xml:space="preserve">केंद्रीय पुस्तकालय</w:t>
        </w:r>
      </w:hyperlink>
    </w:p>
    <w:p>
      <w:pPr>
        <w:pStyle w:val="ListBullet"/>
        <w:spacing w:before="20" w:after="40"/>
      </w:pPr>
      <w:hyperlink r:id="rId35">
        <w:r>
          <w:rPr>
            <w:color w:val="004B87"/>
            <w:u w:val="single"/>
          </w:rPr>
          <w:t xml:space="preserve">डिजिटल अवसंरचना और स्वचालन</w:t>
        </w:r>
      </w:hyperlink>
    </w:p>
    <w:p>
      <w:pPr>
        <w:pStyle w:val="ListBullet"/>
        <w:spacing w:before="20" w:after="40"/>
      </w:pPr>
      <w:hyperlink r:id="rId36">
        <w:r>
          <w:rPr>
            <w:color w:val="004B87"/>
            <w:u w:val="single"/>
          </w:rPr>
          <w:t xml:space="preserve">प्राथमिक स्वास्थ्य केंद्र</w:t>
        </w:r>
      </w:hyperlink>
    </w:p>
    <w:p>
      <w:pPr>
        <w:pStyle w:val="ListBullet"/>
        <w:spacing w:before="20" w:after="40"/>
      </w:pPr>
      <w:hyperlink r:id="rId12">
        <w:r>
          <w:rPr>
            <w:color w:val="004B87"/>
            <w:u w:val="single"/>
          </w:rPr>
          <w:t xml:space="preserve">अनुसंधान</w:t>
        </w:r>
      </w:hyperlink>
      <w:r>
        <w:rPr>
          <w:rFonts w:ascii="Calibri" w:hAnsi="Calibri"/>
          <w:sz w:val="20"/>
        </w:rPr>
        <w:t>;)</w:t>
      </w:r>
    </w:p>
    <w:p>
      <w:pPr>
        <w:pStyle w:val="ListBullet"/>
        <w:spacing w:before="20" w:after="40"/>
      </w:pPr>
      <w:hyperlink r:id="rId37">
        <w:r>
          <w:rPr>
            <w:color w:val="004B87"/>
            <w:u w:val="single"/>
          </w:rPr>
          <w:t xml:space="preserve">एआईओटी फैब सुविधा</w:t>
        </w:r>
      </w:hyperlink>
    </w:p>
    <w:p>
      <w:pPr>
        <w:pStyle w:val="ListBullet"/>
        <w:spacing w:before="20" w:after="40"/>
      </w:pPr>
      <w:hyperlink r:id="rId38">
        <w:r>
          <w:rPr>
            <w:color w:val="004B87"/>
            <w:u w:val="single"/>
          </w:rPr>
          <w:t xml:space="preserve">सीआरएफ सुविधा</w:t>
        </w:r>
      </w:hyperlink>
    </w:p>
    <w:p>
      <w:pPr>
        <w:pStyle w:val="ListBullet"/>
        <w:spacing w:before="20" w:after="40"/>
      </w:pPr>
      <w:hyperlink r:id="rId39">
        <w:r>
          <w:rPr>
            <w:color w:val="004B87"/>
            <w:u w:val="single"/>
          </w:rPr>
          <w:t xml:space="preserve">अनुसंधान एवं विकास कार्यालय</w:t>
        </w:r>
      </w:hyperlink>
    </w:p>
    <w:p>
      <w:pPr>
        <w:pStyle w:val="ListBullet"/>
        <w:spacing w:before="20" w:after="40"/>
      </w:pPr>
      <w:hyperlink r:id="rId40">
        <w:r>
          <w:rPr>
            <w:color w:val="004B87"/>
            <w:u w:val="single"/>
          </w:rPr>
          <w:t xml:space="preserve">गैर-लाभकारी संगठन</w:t>
        </w:r>
      </w:hyperlink>
    </w:p>
    <w:p>
      <w:pPr>
        <w:pStyle w:val="ListBullet"/>
        <w:spacing w:before="20" w:after="40"/>
      </w:pPr>
      <w:hyperlink r:id="rId12">
        <w:r>
          <w:rPr>
            <w:color w:val="004B87"/>
            <w:u w:val="single"/>
          </w:rPr>
          <w:t xml:space="preserve">छात्र</w:t>
        </w:r>
      </w:hyperlink>
      <w:r>
        <w:rPr>
          <w:rFonts w:ascii="Calibri" w:hAnsi="Calibri"/>
          <w:sz w:val="20"/>
        </w:rPr>
        <w:t>;)</w:t>
      </w:r>
    </w:p>
    <w:p>
      <w:pPr>
        <w:pStyle w:val="ListBullet"/>
        <w:spacing w:before="20" w:after="40"/>
      </w:pPr>
      <w:hyperlink r:id="rId41">
        <w:r>
          <w:rPr>
            <w:color w:val="004B87"/>
            <w:u w:val="single"/>
          </w:rPr>
          <w:t xml:space="preserve">छात्र कार्यालय</w:t>
        </w:r>
      </w:hyperlink>
    </w:p>
    <w:p>
      <w:pPr>
        <w:pStyle w:val="ListBullet"/>
        <w:spacing w:before="20" w:after="40"/>
      </w:pPr>
      <w:hyperlink r:id="rId42">
        <w:r>
          <w:rPr>
            <w:color w:val="004B87"/>
            <w:u w:val="single"/>
          </w:rPr>
          <w:t xml:space="preserve">छात्र कल्याण समिति</w:t>
        </w:r>
      </w:hyperlink>
    </w:p>
    <w:p>
      <w:pPr>
        <w:pStyle w:val="ListBullet"/>
        <w:spacing w:before="20" w:after="40"/>
      </w:pPr>
      <w:hyperlink r:id="rId43">
        <w:r>
          <w:rPr>
            <w:color w:val="004B87"/>
            <w:u w:val="single"/>
          </w:rPr>
          <w:t xml:space="preserve">प्लेसमेंट, प्रशिक्षण और इंटर्नशिप</w:t>
        </w:r>
      </w:hyperlink>
    </w:p>
    <w:p>
      <w:pPr>
        <w:pStyle w:val="ListBullet"/>
        <w:spacing w:before="20" w:after="40"/>
      </w:pPr>
      <w:hyperlink r:id="rId44">
        <w:r>
          <w:rPr>
            <w:color w:val="004B87"/>
            <w:u w:val="single"/>
          </w:rPr>
          <w:t xml:space="preserve">पूर्व छात्रों</w:t>
        </w:r>
      </w:hyperlink>
    </w:p>
    <w:p>
      <w:pPr>
        <w:pStyle w:val="ListBullet"/>
        <w:spacing w:before="20" w:after="40"/>
      </w:pPr>
      <w:hyperlink r:id="rId12">
        <w:r>
          <w:rPr>
            <w:color w:val="004B87"/>
            <w:u w:val="single"/>
          </w:rPr>
          <w:t xml:space="preserve">संकाय</w:t>
        </w:r>
      </w:hyperlink>
      <w:r>
        <w:rPr>
          <w:rFonts w:ascii="Calibri" w:hAnsi="Calibri"/>
          <w:sz w:val="20"/>
        </w:rPr>
        <w:t>;)</w:t>
      </w:r>
    </w:p>
    <w:p>
      <w:pPr>
        <w:pStyle w:val="ListBullet"/>
        <w:spacing w:before="20" w:after="40"/>
      </w:pPr>
      <w:hyperlink r:id="rId45">
        <w:r>
          <w:rPr>
            <w:color w:val="004B87"/>
            <w:u w:val="single"/>
          </w:rPr>
          <w:t xml:space="preserve">संकाय पद</w:t>
        </w:r>
      </w:hyperlink>
    </w:p>
    <w:p>
      <w:pPr>
        <w:pStyle w:val="ListBullet"/>
        <w:spacing w:before="20" w:after="40"/>
      </w:pPr>
      <w:hyperlink r:id="rId46">
        <w:r>
          <w:rPr>
            <w:color w:val="004B87"/>
            <w:u w:val="single"/>
          </w:rPr>
          <w:t xml:space="preserve">अक्सर पूछे जाने वाले प्रश्न: आवेदक</w:t>
        </w:r>
      </w:hyperlink>
    </w:p>
    <w:p>
      <w:pPr>
        <w:pStyle w:val="ListBullet"/>
        <w:spacing w:before="20" w:after="40"/>
      </w:pPr>
      <w:hyperlink r:id="rId47">
        <w:r>
          <w:rPr>
            <w:color w:val="004B87"/>
            <w:u w:val="single"/>
          </w:rPr>
          <w:t xml:space="preserve">संकाय सदस्य</w:t>
        </w:r>
      </w:hyperlink>
    </w:p>
    <w:p>
      <w:pPr>
        <w:pStyle w:val="ListBullet"/>
        <w:spacing w:before="20" w:after="40"/>
      </w:pPr>
      <w:hyperlink r:id="rId48">
        <w:r>
          <w:rPr>
            <w:color w:val="004B87"/>
            <w:u w:val="single"/>
          </w:rPr>
          <w:t xml:space="preserve">स्कॉलर्स-इन-रेजिडेंस</w:t>
        </w:r>
      </w:hyperlink>
    </w:p>
    <w:p>
      <w:pPr>
        <w:pStyle w:val="ListBullet"/>
        <w:spacing w:before="20" w:after="40"/>
      </w:pPr>
      <w:hyperlink r:id="rId49">
        <w:r>
          <w:rPr>
            <w:color w:val="004B87"/>
            <w:u w:val="single"/>
          </w:rPr>
          <w:t xml:space="preserve">अनुलग्रक संकाय सदस्य</w:t>
        </w:r>
      </w:hyperlink>
    </w:p>
    <w:p>
      <w:pPr>
        <w:pStyle w:val="ListBullet"/>
        <w:spacing w:before="20" w:after="40"/>
      </w:pPr>
      <w:hyperlink r:id="rId50">
        <w:r>
          <w:rPr>
            <w:color w:val="004B87"/>
            <w:u w:val="single"/>
          </w:rPr>
          <w:t xml:space="preserve">विजिटिंग फैकल्टी सदस्य</w:t>
        </w:r>
      </w:hyperlink>
    </w:p>
    <w:p>
      <w:pPr>
        <w:pStyle w:val="ListBullet"/>
        <w:spacing w:before="20" w:after="40"/>
      </w:pPr>
      <w:hyperlink r:id="rId51">
        <w:r>
          <w:rPr>
            <w:color w:val="004B87"/>
            <w:u w:val="single"/>
          </w:rPr>
          <w:t xml:space="preserve">व्यवसाय हेतु भा. प्रौ. सं. जोधपुर क्यों चुने ?</w:t>
        </w:r>
      </w:hyperlink>
    </w:p>
    <w:p>
      <w:pPr>
        <w:spacing w:before="0" w:after="100" w:line="276" w:lineRule="auto"/>
      </w:pPr>
      <w:hyperlink r:id="rId9">
        <w:r>
          <w:rPr>
            <w:color w:val="004B87"/>
            <w:u w:val="single"/>
          </w:rPr>
          <w:t xml:space="preserve">भारतीय प्रौद्योगिकी संस्थान जोधपुर</w:t>
        </w:r>
      </w:hyperlink>
    </w:p>
    <w:p>
      <w:pPr>
        <w:pStyle w:val="ListNumber"/>
        <w:spacing w:before="20" w:after="40"/>
      </w:pPr>
      <w:hyperlink r:id="rId9">
        <w:r>
          <w:rPr>
            <w:color w:val="004B87"/>
            <w:u w:val="single"/>
          </w:rPr>
          <w:t xml:space="preserve">मुखपृष्ठ</w:t>
        </w:r>
      </w:hyperlink>
    </w:p>
    <w:p>
      <w:pPr>
        <w:pStyle w:val="ListNumber"/>
        <w:spacing w:before="20" w:after="40"/>
      </w:pPr>
      <w:hyperlink r:id="rId52">
        <w:r>
          <w:rPr>
            <w:color w:val="004B87"/>
            <w:u w:val="single"/>
          </w:rPr>
          <w:t xml:space="preserve">भा. प्रौ. सं. जोधपुर</w:t>
        </w:r>
      </w:hyperlink>
    </w:p>
    <w:p>
      <w:pPr>
        <w:pStyle w:val="ListNumber"/>
        <w:spacing w:before="20" w:after="40"/>
      </w:pPr>
      <w:hyperlink r:id="rId53">
        <w:r>
          <w:rPr>
            <w:color w:val="004B87"/>
            <w:u w:val="single"/>
          </w:rPr>
          <w:t xml:space="preserve">प्रमुख पदाधिकारी</w:t>
        </w:r>
      </w:hyperlink>
    </w:p>
    <w:p>
      <w:pPr>
        <w:pStyle w:val="ListNumber"/>
        <w:spacing w:before="20" w:after="40"/>
      </w:pPr>
      <w:r>
        <w:rPr>
          <w:rFonts w:ascii="Calibri" w:hAnsi="Calibri"/>
          <w:sz w:val="20"/>
        </w:rPr>
        <w:t>निदेशक</w:t>
      </w:r>
    </w:p>
    <w:p>
      <w:pPr>
        <w:keepNext/>
        <w:spacing w:before="280" w:after="80"/>
      </w:pPr>
      <w:r>
        <w:rPr>
          <w:rFonts w:ascii="Calibri" w:hAnsi="Calibri"/>
          <w:color w:val="003366"/>
          <w:sz w:val="26"/>
        </w:rPr>
        <w:t>निदेशक</w:t>
      </w:r>
    </w:p>
    <w:p>
      <w:pPr>
        <w:spacing w:before="0" w:after="100" w:line="276" w:lineRule="auto"/>
      </w:pPr>
      <w:r>
        <w:rPr>
          <w:rFonts w:ascii="Calibri" w:hAnsi="Calibri"/>
          <w:i/>
          <w:sz w:val="20"/>
        </w:rPr>
        <w:t>प्रोफेसर अविनाश कुमार अग्रवाल, निदेशक, भारतीय प्रौद्योगिकी संस्थान जोधपुर</w:t>
      </w:r>
    </w:p>
    <w:p>
      <w:pPr>
        <w:spacing w:before="0" w:after="100" w:line="276" w:lineRule="auto"/>
      </w:pPr>
      <w:r>
        <w:rPr>
          <w:rFonts w:ascii="Calibri" w:hAnsi="Calibri"/>
          <w:sz w:val="20"/>
        </w:rPr>
        <w:t>प्रोफेसर अविनाश कुमार अग्रवाल, निदेशक, भारतीय प्रौद्योगिकी संस्थान जोधपुर</w:t>
      </w:r>
    </w:p>
    <w:p>
      <w:pPr>
        <w:spacing w:before="0" w:after="100" w:line="276" w:lineRule="auto"/>
      </w:pPr>
      <w:r>
        <w:rPr>
          <w:rFonts w:ascii="Calibri" w:hAnsi="Calibri"/>
          <w:b/>
          <w:sz w:val="20"/>
        </w:rPr>
        <w:t>प्रोफेसर अविनाश कुमार अग्रवाल</w:t>
      </w:r>
      <w:r>
        <w:rPr>
          <w:rFonts w:ascii="Calibri" w:hAnsi="Calibri"/>
          <w:sz w:val="20"/>
        </w:rPr>
        <w:t xml:space="preserve"> ने 1 मई 2024 को भा. प्रौ. सं. जोधपुर के निदेशक का पदभार संभाला। उन्होंने जयपुर के मालवीय क्षेत्रीय इंजीनियरिंग कॉलेज से मैकेनिकल इंजीनियरिंग में स्नातक की डिग्री (1994) और भारतीय प्रौद्योगिकी संस्थान (आईआईटी) दिल्ली से एमटेक (ऊर्जा, 1996) और पीएचडी (ऊर्जा, 1999) प्राप्त की। ईआरसी, यूडब्ल्यू, मैडिसन, यूएसए में अपनी पोस्ट-डॉक्टरल फेलोशिप (1999 - 2001) के बाद, वे 2001 में भारत लौट आए और आईआईटी कानपुर में शामिल हो गए। वे यूके के लॉफबोरो विश्वविद्यालय; ऑस्ट्रिया के विएना विश्वविद्यालय के फोटोनिक्स संस्थान; हनयांग विश्वविद्यालय और दक्षिण कोरिया के केएआईएसटी में विजिटिंग प्रोफेसर थे। प्रो. अग्रवाल आईसी इंजन, दहन, पारंपरिक और वैकल्पिक ईंधन, मेथनॉल/डीएमई/हाइड्रोजन/एचसीएनजी ईंधन इंजन विकास, एलसीए और टीसीओ विश्लेषण, ईंधन स्प्रे, स्नेहन तेल ट्रिबोलॉजी, ऑप्टिकल डायग्नोस्टिक्स, लेजर इग्निशन, एचसीसीआई, कण और उत्सर्जन नियंत्रण, और बड़े बोर इंजन में अनुसंधान में रुचि रखते हैं।</w:t>
      </w:r>
    </w:p>
    <w:p>
      <w:pPr>
        <w:spacing w:before="0" w:after="100" w:line="276" w:lineRule="auto"/>
      </w:pPr>
      <w:r>
        <w:rPr>
          <w:rFonts w:ascii="Calibri" w:hAnsi="Calibri"/>
          <w:sz w:val="20"/>
        </w:rPr>
        <w:t>उन्होंने ऑटोमोटिव आकारों में लेजर से चलने वाले हाइड्रोजन और सीएनजी इंजन विकसित किए हैं और भारतीय रेलवे के लिए लोकोमोटिव इंजन से लैस पहला इलेक्ट्रॉनिक ईंधन इंजेक्शन सिस्टम विकसित किया है। वर्तमान में, प्रो. अग्रवाल ऑटोमोटिव/कृषि क्षेत्रों के लिए मेथनॉल और डीएमई-ईंधन वाले इंजन/वाहन विकसित कर रहे हैं। प्रो. अग्रवाल ने 520 से अधिक सहकर्मी-समीक्षित अंतरराष्ट्रीय जर्नल और सम्मेलन पत्र, 63 संपादित पुस्तकें और 129 पुस्तक अध्याय प्रकाशित किए हैं, जिसमें 16000 से अधिक स्कोपस और 24000 से अधिक गूगल स्कॉलर उद्धरण प्राप्त हुए हैं। प्रो. अग्रवाल ‘FUEL’ के संपादक, “जर्नल ऑफ एनर्जी एंड एनवायरनमेंटल सस्टेनेबिलिटी” के प्रधान संपादक, ASME जर्नल ऑफ एनर्जी रिसोर्सेज टेक्नोलॉजी के उन्होंने विले वीसीएच, जर्मनी की "हैंडबुक ऑफ कंबशन" (5 खंड; 3168 पृष्ठ) का संपादन किया, जो विश्व स्तर पर सबसे अद्यतन दहन संकलन है।</w:t>
      </w:r>
    </w:p>
    <w:p>
      <w:pPr>
        <w:spacing w:before="0" w:after="100" w:line="276" w:lineRule="auto"/>
      </w:pPr>
      <w:r>
        <w:rPr>
          <w:rFonts w:ascii="Calibri" w:hAnsi="Calibri"/>
          <w:sz w:val="20"/>
        </w:rPr>
        <w:t xml:space="preserve">उनके उत्कृष्ट योगदान के लिए, प्रो. अग्रवाल को एसईआरबी द्वारा </w:t>
      </w:r>
      <w:r>
        <w:rPr>
          <w:rFonts w:ascii="Calibri" w:hAnsi="Calibri"/>
          <w:b/>
          <w:sz w:val="20"/>
        </w:rPr>
        <w:t>सर जे सी बोस राष्ट्रीय फैलोशिप</w:t>
      </w:r>
      <w:r>
        <w:rPr>
          <w:rFonts w:ascii="Calibri" w:hAnsi="Calibri"/>
          <w:sz w:val="20"/>
        </w:rPr>
        <w:t xml:space="preserve"> (2019), </w:t>
      </w:r>
      <w:r>
        <w:rPr>
          <w:rFonts w:ascii="Calibri" w:hAnsi="Calibri"/>
          <w:b/>
          <w:sz w:val="20"/>
        </w:rPr>
        <w:t>एसएई इंडिया फाउंडेशन गुरु पुरस्कार (2022), डब्ल्यूएसएसईटी इनोवेशन अवार्ड-2022</w:t>
      </w:r>
      <w:r>
        <w:rPr>
          <w:rFonts w:ascii="Calibri" w:hAnsi="Calibri"/>
          <w:sz w:val="20"/>
        </w:rPr>
        <w:t xml:space="preserve"> , इंजीनियरिंग और प्रौद्योगिकी में क्लेरिवेट एनालिटिक्स इंडिया प्रशस्ति पत्र पुरस्कार-2017, इंजीनियरिंग विज्ञान में प्रतिष्ठित </w:t>
      </w:r>
      <w:r>
        <w:rPr>
          <w:rFonts w:ascii="Calibri" w:hAnsi="Calibri"/>
          <w:b/>
          <w:sz w:val="20"/>
        </w:rPr>
        <w:t>शांति स्वरूप भटनागर पुरस्कार (2016)</w:t>
      </w:r>
      <w:r>
        <w:rPr>
          <w:rFonts w:ascii="Calibri" w:hAnsi="Calibri"/>
          <w:sz w:val="20"/>
        </w:rPr>
        <w:t xml:space="preserve"> , भौतिक विज्ञान में राजीब गोयल पुरस्कार (2015); </w:t>
      </w:r>
      <w:r>
        <w:rPr>
          <w:rFonts w:ascii="Calibri" w:hAnsi="Calibri"/>
          <w:b/>
          <w:sz w:val="20"/>
        </w:rPr>
        <w:t>एनएएसआई-रिलायंस इंडस्ट्रीज प्लेटिनम जुबली पुरस्कार (2012)</w:t>
      </w:r>
      <w:r>
        <w:rPr>
          <w:rFonts w:ascii="Calibri" w:hAnsi="Calibri"/>
          <w:sz w:val="20"/>
        </w:rPr>
        <w:t xml:space="preserve"> ; आईएनएई सिल्वर जुबली युवा इंजीनियर पुरस्कार (2012); डॉ. सी. वी. रमन युवा शिक्षक पुरस्कार (2011); एसएई राल्फ आर. टीटर शैक्षिक पुरस्कार (2008); आईएनएसए युवा वैज्ञानिक पुरस्कार (2007); यूआईसीटी युवा वैज्ञानिक पुरस्कार (2007); आईएनएई युवा इंजीनियर पुरस्कार (2005); देवेंद्र शुक्ला रिसर्च फेलोशिप (2009-12), पूनम और प्रभु गोयल एंडॉव्ड चेयर प्रोफेसरशिप (2013-16), आईआईटी कानपुर में एसबीआई एंडॉव्ड चेयर प्रोफेसरशिप (2018-21, 2022-25); युवा शिक्षकों के लिए एआईसीटीई करियर पुरस्कार (2004); डीएसटी युवा वैज्ञानिक पुरस्कार (2002); और डीएसटी बॉयकास्ट फेलोशिप (2002), इसके अलावा </w:t>
      </w:r>
      <w:r>
        <w:rPr>
          <w:rFonts w:ascii="Calibri" w:hAnsi="Calibri"/>
          <w:b/>
          <w:sz w:val="20"/>
        </w:rPr>
        <w:t>एमएनआईटी जयपुर द्वारा विशिष्ट पूर्व छात्र पुरस्कार-2021 और आईआईटी दिल्ली द्वारा विशिष्ट पूर्व छात्र पुरस्कार-2022</w:t>
      </w:r>
      <w:r>
        <w:rPr>
          <w:rFonts w:ascii="Calibri" w:hAnsi="Calibri"/>
          <w:sz w:val="20"/>
        </w:rPr>
        <w:t xml:space="preserve"> का उद्घाटन संस्करण भी शामिल है।</w:t>
      </w:r>
    </w:p>
    <w:p>
      <w:pPr>
        <w:spacing w:before="0" w:after="100" w:line="276" w:lineRule="auto"/>
      </w:pPr>
      <w:r>
        <w:rPr>
          <w:rFonts w:ascii="Calibri" w:hAnsi="Calibri"/>
          <w:sz w:val="20"/>
        </w:rPr>
        <w:t xml:space="preserve">प्रो. अग्रवाल 2018 में अत्यधिक उद्धृत शोधकर्ता हैं और 22 जांच क्षेत्रों में वैश्विक स्तर पर 4000 एचसीआर शोधकर्ताओं में भारत के शीर्ष दस एचसीआर में शामिल हैं। हाल ही में घोषित स्टैनफोर्ड विश्वविद्यालय की वैश्विक स्तर पर शीर्ष 2% शोधकर्ताओं की सूची में वे भारत के नंबर एक ऊर्जा शोधकर्ता हैं। वे </w:t>
      </w:r>
      <w:r>
        <w:rPr>
          <w:rFonts w:ascii="Calibri" w:hAnsi="Calibri"/>
          <w:b/>
          <w:sz w:val="20"/>
        </w:rPr>
        <w:t>सोसाइटी ऑफ ऑटोमोटिव इंजीनियर्स इंटरनेशनल</w:t>
      </w:r>
      <w:r>
        <w:rPr>
          <w:rFonts w:ascii="Calibri" w:hAnsi="Calibri"/>
          <w:sz w:val="20"/>
        </w:rPr>
        <w:t xml:space="preserve"> , यूएसए (एसएई; 2012), </w:t>
      </w:r>
      <w:r>
        <w:rPr>
          <w:rFonts w:ascii="Calibri" w:hAnsi="Calibri"/>
          <w:b/>
          <w:sz w:val="20"/>
        </w:rPr>
        <w:t>अमेरिकन सोसाइटी ऑफ मैकेनिकल इंजीनियर्स</w:t>
      </w:r>
      <w:r>
        <w:rPr>
          <w:rFonts w:ascii="Calibri" w:hAnsi="Calibri"/>
          <w:sz w:val="20"/>
        </w:rPr>
        <w:t xml:space="preserve"> (एएसएमई; 2013), इंडियन नेशनल एकेडमी ऑफ इंजीनियरिंग (आईएनएई; 2015), इंटरनेशनल सोसाइटी फॉर एनर्जी, एनवायरनमेंट एंड सस्टेनेबिलिटी (आईएसईईएस; 2016), रॉयल सोसाइटी ऑफ केमिस्ट्री (आरएससी; 2018), नेशनल एकेडमी ऑफ साइंस इलाहाबाद (एनएएसआई; 2018), </w:t>
      </w:r>
      <w:r>
        <w:rPr>
          <w:rFonts w:ascii="Calibri" w:hAnsi="Calibri"/>
          <w:b/>
          <w:sz w:val="20"/>
        </w:rPr>
        <w:t>अमेरिकन एसोसिएशन फॉर एडवांसमेंट इन साइंस</w:t>
      </w:r>
      <w:r>
        <w:rPr>
          <w:rFonts w:ascii="Calibri" w:hAnsi="Calibri"/>
          <w:sz w:val="20"/>
        </w:rPr>
        <w:t xml:space="preserve"> (AAAS; 2020) और </w:t>
      </w:r>
      <w:r>
        <w:rPr>
          <w:rFonts w:ascii="Calibri" w:hAnsi="Calibri"/>
          <w:b/>
          <w:sz w:val="20"/>
        </w:rPr>
        <w:t>कम्बशन इंस्टीट्यूट</w:t>
      </w:r>
      <w:r>
        <w:rPr>
          <w:rFonts w:ascii="Calibri" w:hAnsi="Calibri"/>
          <w:sz w:val="20"/>
        </w:rPr>
        <w:t xml:space="preserve"> USA (CI; 2022)। उन्हें DST गोल्डन जुबली कॉफी टेबल बुक “</w:t>
      </w:r>
      <w:r>
        <w:rPr>
          <w:rFonts w:ascii="Calibri" w:hAnsi="Calibri"/>
          <w:b/>
          <w:sz w:val="20"/>
        </w:rPr>
        <w:t>75 अंडर 50 साइंटिस्ट शेपिंग टुडे इंडिया</w:t>
      </w:r>
      <w:r>
        <w:rPr>
          <w:rFonts w:ascii="Calibri" w:hAnsi="Calibri"/>
          <w:sz w:val="20"/>
        </w:rPr>
        <w:t xml:space="preserve"> ” में शामिल किया गया है, जिसे विज्ञान प्रसार, भारत सरकार द्वारा राष्ट्रीय विज्ञान दिवस, 28 फरवरी, 2022 को जारी किया गया है। IIT कानपुर में, प्रो. अग्रवाल ने एक अत्याधुनिक “इंजन रिसर्च लेबोरेटरी” (</w:t>
      </w:r>
      <w:hyperlink r:id="rId54">
        <w:r>
          <w:rPr>
            <w:color w:val="004B87"/>
            <w:u w:val="single"/>
          </w:rPr>
          <w:t xml:space="preserve">www.iitk.ac.in/erl</w:t>
        </w:r>
      </w:hyperlink>
      <w:r>
        <w:rPr>
          <w:rFonts w:ascii="Calibri" w:hAnsi="Calibri"/>
          <w:sz w:val="20"/>
        </w:rPr>
        <w:t>) की स्थापना की है, और वे IIT कानपुर के विज्ञान और प्रौद्योगिकी अनुसंधान पार्क (Technopark@iitk; &lt;http://www.technoparkiitk.com&gt;) के संस्थापक-निदेशक भी थे। उन्होंने 2014 में इंटरनेशनल सोसाइटी फॉर एनर्जी एनवायरनमेंट एंड सस्टेनेबिलिटी (</w:t>
      </w:r>
      <w:hyperlink r:id="rId55">
        <w:r>
          <w:rPr>
            <w:color w:val="004B87"/>
            <w:u w:val="single"/>
          </w:rPr>
          <w:t xml:space="preserve">www.isees.in</w:t>
        </w:r>
      </w:hyperlink>
      <w:r>
        <w:rPr>
          <w:rFonts w:ascii="Calibri" w:hAnsi="Calibri"/>
          <w:sz w:val="20"/>
        </w:rPr>
        <w:t>) की भी स्थापना की और स्प्रिंगर, सिंगापुर (2016 से) द्वारा प्रकाशित “एनर्जी एनवायरनमेंट एंड सस्टेनेबिलिटी” नामक पुस्तक श्रृंखला के संपादक हैं।</w:t>
      </w:r>
    </w:p>
    <w:p>
      <w:pPr>
        <w:spacing w:before="0" w:after="100" w:line="276" w:lineRule="auto"/>
      </w:pPr>
      <w:hyperlink r:id="rId56">
        <w:r>
          <w:rPr>
            <w:color w:val="004B87"/>
            <w:u w:val="single"/>
          </w:rPr>
          <w:t xml:space="preserve">महत्वपूर्ण लिंक</w:t>
        </w:r>
      </w:hyperlink>
    </w:p>
    <w:p>
      <w:pPr>
        <w:spacing w:before="0" w:after="100" w:line="276" w:lineRule="auto"/>
      </w:pPr>
      <w:hyperlink r:id="rId57">
        <w:r>
          <w:rPr>
            <w:color w:val="004B87"/>
            <w:u w:val="single"/>
          </w:rPr>
          <w:t xml:space="preserve">स्मारक दिवस @ भा. प्रौ. सं. जोधपुर</w:t>
        </w:r>
      </w:hyperlink>
    </w:p>
    <w:p>
      <w:pPr>
        <w:spacing w:before="0" w:after="100" w:line="276" w:lineRule="auto"/>
      </w:pPr>
      <w:hyperlink r:id="rId58">
        <w:r>
          <w:rPr>
            <w:color w:val="004B87"/>
            <w:u w:val="single"/>
          </w:rPr>
          <w:t xml:space="preserve">भर्ती</w:t>
        </w:r>
      </w:hyperlink>
    </w:p>
    <w:p>
      <w:pPr>
        <w:spacing w:before="0" w:after="100" w:line="276" w:lineRule="auto"/>
      </w:pPr>
      <w:hyperlink r:id="rId59">
        <w:r>
          <w:rPr>
            <w:color w:val="004B87"/>
            <w:u w:val="single"/>
          </w:rPr>
          <w:t xml:space="preserve">पत्र-व्यवहार</w:t>
        </w:r>
      </w:hyperlink>
    </w:p>
    <w:p>
      <w:pPr>
        <w:spacing w:before="0" w:after="100" w:line="276" w:lineRule="auto"/>
      </w:pPr>
      <w:hyperlink r:id="rId60">
        <w:r>
          <w:rPr>
            <w:color w:val="004B87"/>
            <w:u w:val="single"/>
          </w:rPr>
          <w:t xml:space="preserve">सूचना का अधिकार</w:t>
        </w:r>
      </w:hyperlink>
    </w:p>
    <w:p>
      <w:pPr>
        <w:spacing w:before="0" w:after="100" w:line="276" w:lineRule="auto"/>
      </w:pPr>
      <w:hyperlink r:id="rId61">
        <w:r>
          <w:rPr>
            <w:color w:val="004B87"/>
            <w:u w:val="single"/>
          </w:rPr>
          <w:t xml:space="preserve">निविदाओं</w:t>
        </w:r>
      </w:hyperlink>
    </w:p>
    <w:p>
      <w:pPr>
        <w:spacing w:before="0" w:after="100" w:line="276" w:lineRule="auto"/>
      </w:pPr>
      <w:hyperlink r:id="rId62">
        <w:r>
          <w:rPr>
            <w:color w:val="004B87"/>
            <w:u w:val="single"/>
          </w:rPr>
          <w:t xml:space="preserve">टेकस्केप</w:t>
        </w:r>
      </w:hyperlink>
    </w:p>
    <w:p>
      <w:pPr>
        <w:spacing w:before="0" w:after="100" w:line="276" w:lineRule="auto"/>
      </w:pPr>
      <w:hyperlink r:id="rId63">
        <w:r>
          <w:rPr>
            <w:color w:val="004B87"/>
            <w:u w:val="single"/>
          </w:rPr>
          <w:t xml:space="preserve">संपर्क</w:t>
        </w:r>
      </w:hyperlink>
    </w:p>
    <w:p>
      <w:pPr>
        <w:spacing w:before="0" w:after="100" w:line="276" w:lineRule="auto"/>
      </w:pPr>
      <w:hyperlink r:id="rId64">
        <w:r>
          <w:rPr>
            <w:color w:val="004B87"/>
            <w:u w:val="single"/>
          </w:rPr>
          <w:t xml:space="preserve">पुरानी वेबसाइट</w:t>
        </w:r>
      </w:hyperlink>
    </w:p>
    <w:p>
      <w:pPr>
        <w:spacing w:before="0" w:after="100" w:line="276" w:lineRule="auto"/>
      </w:pPr>
      <w:hyperlink r:id="rId65">
        <w:r>
          <w:rPr>
            <w:color w:val="004B87"/>
            <w:u w:val="single"/>
          </w:rPr>
          <w:t xml:space="preserve">राष्ट्रीय साइबर अपराध रिपोर्टिंग पोर्टल</w:t>
        </w:r>
      </w:hyperlink>
    </w:p>
    <w:p>
      <w:pPr>
        <w:spacing w:before="0" w:after="100" w:line="276" w:lineRule="auto"/>
      </w:pPr>
      <w:hyperlink r:id="rId66">
        <w:r>
          <w:rPr>
            <w:color w:val="004B87"/>
            <w:u w:val="single"/>
          </w:rPr>
          <w:t xml:space="preserve">भा. प्रौ. सं. जोधपुर कैसे पहुंचें?</w:t>
        </w:r>
      </w:hyperlink>
    </w:p>
    <w:p>
      <w:pPr>
        <w:spacing w:before="0" w:after="100" w:line="276" w:lineRule="auto"/>
      </w:pPr>
      <w:hyperlink r:id="rId67">
        <w:r>
          <w:rPr>
            <w:color w:val="004B87"/>
            <w:u w:val="single"/>
          </w:rPr>
          <w:t xml:space="preserve">संस्थान रिपोजिटरी</w:t>
        </w:r>
      </w:hyperlink>
    </w:p>
    <w:p>
      <w:pPr>
        <w:spacing w:before="0" w:after="100" w:line="276" w:lineRule="auto"/>
      </w:pPr>
      <w:hyperlink r:id="rId68">
        <w:r>
          <w:rPr>
            <w:color w:val="004B87"/>
            <w:u w:val="single"/>
          </w:rPr>
          <w:t xml:space="preserve">अनुदान</w:t>
        </w:r>
      </w:hyperlink>
    </w:p>
    <w:p>
      <w:pPr>
        <w:spacing w:before="0" w:after="100" w:line="276" w:lineRule="auto"/>
      </w:pPr>
      <w:hyperlink r:id="rId69">
        <w:r>
          <w:rPr>
            <w:color w:val="004B87"/>
            <w:u w:val="single"/>
          </w:rPr>
          <w:t xml:space="preserve">वेब नीति</w:t>
        </w:r>
      </w:hyperlink>
    </w:p>
    <w:p>
      <w:pPr>
        <w:spacing w:before="0" w:after="100" w:line="276" w:lineRule="auto"/>
      </w:pPr>
      <w:hyperlink r:id="rId70">
        <w:r>
          <w:rPr>
            <w:color w:val="004B87"/>
            <w:u w:val="single"/>
          </w:rPr>
          <w:t xml:space="preserve">वेब सूचना प्रबंधक</w:t>
        </w:r>
      </w:hyperlink>
    </w:p>
    <w:p>
      <w:pPr>
        <w:spacing w:before="0" w:after="100" w:line="276" w:lineRule="auto"/>
      </w:pPr>
      <w:hyperlink r:id="rId71">
        <w:r>
          <w:rPr>
            <w:color w:val="004B87"/>
            <w:u w:val="single"/>
          </w:rPr>
          <w:t xml:space="preserve">प्रतिक्रिया</w:t>
        </w:r>
      </w:hyperlink>
    </w:p>
    <w:p>
      <w:pPr>
        <w:spacing w:before="0" w:after="100" w:line="276" w:lineRule="auto"/>
      </w:pPr>
      <w:hyperlink r:id="rId72">
        <w:r>
          <w:rPr>
            <w:color w:val="004B87"/>
            <w:u w:val="single"/>
          </w:rPr>
          <w:t xml:space="preserve">CERT-इन</w:t>
        </w:r>
      </w:hyperlink>
    </w:p>
    <w:p>
      <w:pPr>
        <w:spacing w:before="0" w:after="100" w:line="276" w:lineRule="auto"/>
      </w:pPr>
      <w:hyperlink r:id="rId73">
        <w:r>
          <w:rPr>
            <w:color w:val="004B87"/>
            <w:u w:val="single"/>
          </w:rPr>
          <w:t xml:space="preserve">सहायता</w:t>
        </w:r>
      </w:hyperlink>
    </w:p>
    <w:p>
      <w:pPr>
        <w:spacing w:before="0" w:after="100" w:line="276" w:lineRule="auto"/>
      </w:pPr>
      <w:hyperlink r:id="rId74">
        <w:r>
          <w:rPr>
            <w:color w:val="004B87"/>
            <w:u w:val="single"/>
          </w:rPr>
          <w:t xml:space="preserve">एनआईआरएफ</w:t>
        </w:r>
      </w:hyperlink>
    </w:p>
    <w:p>
      <w:pPr>
        <w:spacing w:before="0" w:after="100" w:line="276" w:lineRule="auto"/>
      </w:pPr>
      <w:hyperlink r:id="rId75">
        <w:r>
          <w:rPr>
            <w:color w:val="004B87"/>
            <w:u w:val="single"/>
          </w:rPr>
          <w:t xml:space="preserve">आंतरिक समिति</w:t>
        </w:r>
      </w:hyperlink>
    </w:p>
    <w:p>
      <w:pPr>
        <w:spacing w:before="0" w:after="100" w:line="276" w:lineRule="auto"/>
      </w:pPr>
      <w:hyperlink r:id="rId76">
        <w:r>
          <w:rPr>
            <w:color w:val="004B87"/>
            <w:u w:val="single"/>
          </w:rPr>
          <w:t xml:space="preserve">इंट्रानेट लिंक</w:t>
        </w:r>
      </w:hyperlink>
    </w:p>
    <w:p>
      <w:pPr>
        <w:spacing w:before="0" w:after="100" w:line="276" w:lineRule="auto"/>
      </w:pPr>
      <w:hyperlink r:id="rId77">
        <w:r>
          <w:rPr>
            <w:color w:val="004B87"/>
            <w:u w:val="single"/>
          </w:rPr>
          <w:t xml:space="preserve">*भा. प्रौ. सं. जोधपुर का फेसबुक पेज*</w:t>
        </w:r>
      </w:hyperlink>
      <w:r>
        <w:rPr>
          <w:rFonts w:ascii="Calibri" w:hAnsi="Calibri"/>
          <w:sz w:val="20"/>
        </w:rPr>
        <w:t xml:space="preserve"> </w:t>
      </w:r>
      <w:hyperlink r:id="rId78">
        <w:r>
          <w:rPr>
            <w:color w:val="004B87"/>
            <w:u w:val="single"/>
          </w:rPr>
          <w:t xml:space="preserve">*भा. प्रौ. सं. जोधपुर का ट्विटर पेज*</w:t>
        </w:r>
      </w:hyperlink>
      <w:r>
        <w:rPr>
          <w:rFonts w:ascii="Calibri" w:hAnsi="Calibri"/>
          <w:sz w:val="20"/>
        </w:rPr>
        <w:t xml:space="preserve"> </w:t>
      </w:r>
      <w:hyperlink r:id="rId79">
        <w:r>
          <w:rPr>
            <w:color w:val="004B87"/>
            <w:u w:val="single"/>
          </w:rPr>
          <w:t xml:space="preserve">*भा. प्रौ. सं. जोधपुर का यूट्यूब चैनल*</w:t>
        </w:r>
      </w:hyperlink>
      <w:r>
        <w:rPr>
          <w:rFonts w:ascii="Calibri" w:hAnsi="Calibri"/>
          <w:sz w:val="20"/>
        </w:rPr>
        <w:t xml:space="preserve"> </w:t>
      </w:r>
      <w:hyperlink r:id="rId80">
        <w:r>
          <w:rPr>
            <w:color w:val="004B87"/>
            <w:u w:val="single"/>
          </w:rPr>
          <w:t xml:space="preserve">*भा. प्रौ. सं. जोधपुर का इंस्टाग्राम पेज*</w:t>
        </w:r>
      </w:hyperlink>
      <w:r>
        <w:rPr>
          <w:rFonts w:ascii="Calibri" w:hAnsi="Calibri"/>
          <w:sz w:val="20"/>
        </w:rPr>
        <w:t xml:space="preserve"> </w:t>
      </w:r>
      <w:hyperlink r:id="rId81">
        <w:r>
          <w:rPr>
            <w:color w:val="004B87"/>
            <w:u w:val="single"/>
          </w:rPr>
          <w:t xml:space="preserve">*भा. प्रौ. सं. जोधपुर का लिंक्डइन पेज*</w:t>
        </w:r>
      </w:hyperlink>
    </w:p>
    <w:p>
      <w:pPr>
        <w:spacing w:before="0" w:after="100" w:line="276" w:lineRule="auto"/>
      </w:pPr>
      <w:hyperlink r:id="rId82">
        <w:r>
          <w:rPr>
            <w:color w:val="004B87"/>
            <w:u w:val="single"/>
          </w:rPr>
          <w:t xml:space="preserve">*जी20 भारत 2023*</w:t>
        </w:r>
      </w:hyperlink>
      <w:r>
        <w:rPr>
          <w:rFonts w:ascii="Calibri" w:hAnsi="Calibri"/>
          <w:sz w:val="20"/>
        </w:rPr>
        <w:t xml:space="preserve"> </w:t>
      </w:r>
      <w:hyperlink r:id="rId83">
        <w:r>
          <w:rPr>
            <w:color w:val="004B87"/>
            <w:u w:val="single"/>
          </w:rPr>
          <w:t xml:space="preserve">*75 आजादी का अमृत महोत्सव*</w:t>
        </w:r>
      </w:hyperlink>
      <w:r>
        <w:rPr>
          <w:rFonts w:ascii="Calibri" w:hAnsi="Calibri"/>
          <w:sz w:val="20"/>
        </w:rPr>
        <w:t xml:space="preserve"> </w:t>
      </w:r>
      <w:hyperlink r:id="rId84">
        <w:r>
          <w:rPr>
            <w:color w:val="004B87"/>
            <w:u w:val="single"/>
          </w:rPr>
          <w:t xml:space="preserve">*प्रधानमंत्री अनुसंधान फेलोशिप \(पीएमआरएफ\)*</w:t>
        </w:r>
      </w:hyperlink>
      <w:r>
        <w:rPr>
          <w:rFonts w:ascii="Calibri" w:hAnsi="Calibri"/>
          <w:sz w:val="20"/>
        </w:rPr>
        <w:t xml:space="preserve"> </w:t>
      </w:r>
      <w:hyperlink r:id="rId85">
        <w:r>
          <w:rPr>
            <w:color w:val="004B87"/>
            <w:u w:val="single"/>
          </w:rPr>
          <w:t xml:space="preserve">*विद्यालक्ष्मी शैक्षिक आकांक्षाओं की पूर्ति*</w:t>
        </w:r>
      </w:hyperlink>
      <w:r>
        <w:rPr>
          <w:rFonts w:ascii="Calibri" w:hAnsi="Calibri"/>
          <w:sz w:val="20"/>
        </w:rPr>
        <w:t xml:space="preserve"> </w:t>
      </w:r>
      <w:hyperlink r:id="rId86">
        <w:r>
          <w:rPr>
            <w:color w:val="004B87"/>
            <w:u w:val="single"/>
          </w:rPr>
          <w:t xml:space="preserve">*राष्ट्रीय महिला आयोग \(एनसीडब्ल्यू\) हेल्पलाइन*</w:t>
        </w:r>
      </w:hyperlink>
      <w:r>
        <w:rPr>
          <w:rFonts w:ascii="Calibri" w:hAnsi="Calibri"/>
          <w:sz w:val="20"/>
        </w:rPr>
        <w:t xml:space="preserve"> </w:t>
      </w:r>
      <w:hyperlink r:id="rId87">
        <w:r>
          <w:rPr>
            <w:color w:val="004B87"/>
            <w:u w:val="single"/>
          </w:rPr>
          <w:t xml:space="preserve">*राष्ट्रीय रैगिंग विरोधी निगरानी एजेंसी*</w:t>
        </w:r>
      </w:hyperlink>
      <w:r>
        <w:rPr>
          <w:rFonts w:ascii="Calibri" w:hAnsi="Calibri"/>
          <w:sz w:val="20"/>
        </w:rPr>
        <w:t xml:space="preserve"> </w:t>
      </w:r>
      <w:hyperlink r:id="rId88">
        <w:r>
          <w:rPr>
            <w:color w:val="004B87"/>
            <w:u w:val="single"/>
          </w:rPr>
          <w:t xml:space="preserve">*india.gov.in भारत का राष्ट्रीय पोर्टल*</w:t>
        </w:r>
      </w:hyperlink>
    </w:p>
    <w:p>
      <w:pPr>
        <w:spacing w:before="0" w:after="100" w:line="276" w:lineRule="auto"/>
      </w:pPr>
      <w:r>
        <w:rPr>
          <w:rFonts w:ascii="Calibri" w:hAnsi="Calibri"/>
          <w:sz w:val="20"/>
        </w:rPr>
        <w:t xml:space="preserve">कॉपीराइट © 2025 सभी अधिकार सुरक्षित | यह पोर्टल </w:t>
      </w:r>
      <w:hyperlink r:id="rId89">
        <w:r>
          <w:rPr>
            <w:color w:val="004B87"/>
            <w:u w:val="single"/>
          </w:rPr>
          <w:t xml:space="preserve">डिजिटल इन्फ्रास्ट्रक्चर एंड ऑटोमेशन</w:t>
        </w:r>
      </w:hyperlink>
      <w:r>
        <w:rPr>
          <w:rFonts w:ascii="Calibri" w:hAnsi="Calibri"/>
          <w:sz w:val="20"/>
        </w:rPr>
        <w:t xml:space="preserve">, भा. प्रौ. सं. जोधपुर द्वारा स्वामित्व, डिज़ाइन और विकसित किया गया है। </w:t>
      </w:r>
      <w:hyperlink r:id="rId90">
        <w:r>
          <w:rPr>
            <w:color w:val="004B87"/>
            <w:u w:val="single"/>
          </w:rPr>
          <w:t xml:space="preserve">एन.एच. 62, नागौर रोड, कारवार, जोधपुर - 342030 राजस्थान (भारत)</w:t>
        </w:r>
      </w:hyperlink>
    </w:p>
    <w:p>
      <w:pPr>
        <w:spacing w:before="0" w:after="100" w:line="276" w:lineRule="auto"/>
      </w:pPr>
      <w:r>
        <w:rPr>
          <w:rFonts w:ascii="Calibri" w:hAnsi="Calibri"/>
          <w:sz w:val="20"/>
        </w:rPr>
        <w:t xml:space="preserve">किसी भी टिप्पणी / पूछताछ / प्रतिक्रिया के लिए, कृपया </w:t>
      </w:r>
      <w:hyperlink r:id="rId91">
        <w:r>
          <w:rPr>
            <w:color w:val="004B87"/>
            <w:u w:val="single"/>
          </w:rPr>
          <w:t xml:space="preserve">डब्ल्यू आई एम</w:t>
        </w:r>
      </w:hyperlink>
      <w:r>
        <w:rPr>
          <w:rFonts w:ascii="Calibri" w:hAnsi="Calibri"/>
          <w:sz w:val="20"/>
        </w:rPr>
        <w:t xml:space="preserve"> को ईमेल करें।</w:t>
      </w:r>
    </w:p>
    <w:p>
      <w:pPr>
        <w:spacing w:before="0" w:after="100" w:line="276" w:lineRule="auto"/>
      </w:pPr>
      <w:r>
        <w:rPr>
          <w:rFonts w:ascii="Calibri" w:hAnsi="Calibri"/>
          <w:sz w:val="20"/>
        </w:rPr>
        <w:t>Last Updated : 22 Oct 2026 - 12:57 PM</w:t>
      </w:r>
    </w:p>
    <w:p>
      <w:pPr>
        <w:spacing w:before="0" w:after="100" w:line="276" w:lineRule="auto"/>
      </w:pPr>
      <w:r>
        <w:rPr>
          <w:rFonts w:ascii="Calibri" w:hAnsi="Calibri"/>
          <w:sz w:val="20"/>
        </w:rPr>
        <w:t>arrow_downward️</w:t>
      </w:r>
    </w:p>
    <w:p>
      <w:pPr>
        <w:spacing w:before="0" w:after="100" w:line="276" w:lineRule="auto"/>
      </w:pPr>
      <w:r>
        <w:rPr>
          <w:rFonts w:ascii="Calibri" w:hAnsi="Calibri"/>
          <w:sz w:val="20"/>
        </w:rPr>
        <w:t>UX4G Accessibility Tool</w:t>
      </w:r>
    </w:p>
    <w:p>
      <w:pPr>
        <w:keepNext/>
        <w:spacing w:before="280" w:after="80"/>
      </w:pPr>
      <w:r>
        <w:rPr>
          <w:rFonts w:ascii="Calibri" w:hAnsi="Calibri"/>
          <w:color w:val="003366"/>
          <w:sz w:val="26"/>
        </w:rPr>
        <w:t>Accessibility options Ctrl+F2</w:t>
      </w:r>
    </w:p>
    <w:p>
      <w:pPr>
        <w:spacing w:before="0" w:after="100" w:line="276" w:lineRule="auto"/>
      </w:pPr>
      <w:hyperlink r:id="rId92">
        <w:r>
          <w:rPr>
            <w:color w:val="004B87"/>
            <w:u w:val="single"/>
          </w:rPr>
          <w:t xml:space="preserve">Upgrade</w:t>
        </w:r>
      </w:hyperlink>
    </w:p>
    <w:p>
      <w:pPr>
        <w:spacing w:before="0" w:after="100" w:line="276" w:lineRule="auto"/>
      </w:pPr>
      <w:r>
        <w:rPr>
          <w:rFonts w:ascii="Calibri" w:hAnsi="Calibri"/>
          <w:sz w:val="20"/>
        </w:rPr>
        <w:t>×</w:t>
      </w:r>
    </w:p>
    <w:p>
      <w:pPr>
        <w:spacing w:before="0" w:after="100" w:line="276" w:lineRule="auto"/>
      </w:pPr>
      <w:r>
        <w:rPr>
          <w:rFonts w:ascii="Calibri" w:hAnsi="Calibri"/>
          <w:sz w:val="20"/>
        </w:rPr>
        <w:t>Enhanced Accessibility Widget Now Available</w:t>
      </w:r>
    </w:p>
    <w:p>
      <w:pPr>
        <w:spacing w:before="0" w:after="100" w:line="276" w:lineRule="auto"/>
      </w:pPr>
      <w:r>
        <w:rPr>
          <w:rFonts w:ascii="Calibri" w:hAnsi="Calibri"/>
          <w:sz w:val="20"/>
        </w:rPr>
        <w:t xml:space="preserve">The upgraded accessibility widget is now available, featuring </w:t>
      </w:r>
      <w:r>
        <w:rPr>
          <w:rFonts w:ascii="Calibri" w:hAnsi="Calibri"/>
          <w:b/>
          <w:sz w:val="20"/>
        </w:rPr>
        <w:t>18 accessibility features</w:t>
      </w:r>
      <w:r>
        <w:rPr>
          <w:rFonts w:ascii="Calibri" w:hAnsi="Calibri"/>
          <w:sz w:val="20"/>
        </w:rPr>
        <w:t xml:space="preserve"> and </w:t>
      </w:r>
      <w:r>
        <w:rPr>
          <w:rFonts w:ascii="Calibri" w:hAnsi="Calibri"/>
          <w:b/>
          <w:sz w:val="20"/>
        </w:rPr>
        <w:t>8 new user profiles</w:t>
      </w:r>
      <w:r>
        <w:rPr>
          <w:rFonts w:ascii="Calibri" w:hAnsi="Calibri"/>
          <w:sz w:val="20"/>
        </w:rPr>
        <w:t>.</w:t>
      </w:r>
    </w:p>
    <w:p>
      <w:pPr>
        <w:spacing w:before="0" w:after="100" w:line="276" w:lineRule="auto"/>
      </w:pPr>
      <w:hyperlink r:id="rId92">
        <w:r>
          <w:rPr>
            <w:color w:val="004B87"/>
            <w:u w:val="single"/>
          </w:rPr>
          <w:t xml:space="preserve">Get more details</w:t>
        </w:r>
      </w:hyperlink>
    </w:p>
    <w:p>
      <w:pPr>
        <w:spacing w:before="0" w:after="100" w:line="276" w:lineRule="auto"/>
      </w:pPr>
      <w:r>
        <w:rPr>
          <w:rFonts w:ascii="Calibri" w:hAnsi="Calibri"/>
          <w:sz w:val="20"/>
        </w:rPr>
        <w:t>Bigger Text</w:t>
      </w:r>
    </w:p>
    <w:p>
      <w:pPr>
        <w:spacing w:before="0" w:after="100" w:line="276" w:lineRule="auto"/>
      </w:pPr>
      <w:r>
        <w:rPr>
          <w:rFonts w:ascii="Calibri" w:hAnsi="Calibri"/>
          <w:sz w:val="20"/>
        </w:rPr>
        <w:t>Smaller Text</w:t>
      </w:r>
    </w:p>
    <w:p>
      <w:pPr>
        <w:spacing w:before="0" w:after="100" w:line="276" w:lineRule="auto"/>
      </w:pPr>
      <w:r>
        <w:rPr>
          <w:rFonts w:ascii="Calibri" w:hAnsi="Calibri"/>
          <w:sz w:val="20"/>
        </w:rPr>
        <w:t>Text Spacing</w:t>
      </w:r>
    </w:p>
    <w:p>
      <w:pPr>
        <w:spacing w:before="0" w:after="100" w:line="276" w:lineRule="auto"/>
      </w:pPr>
      <w:r>
        <w:rPr>
          <w:rFonts w:ascii="Calibri" w:hAnsi="Calibri"/>
          <w:sz w:val="20"/>
        </w:rPr>
        <w:t>Line Height</w:t>
      </w:r>
    </w:p>
    <w:p>
      <w:pPr>
        <w:spacing w:before="0" w:after="100" w:line="276" w:lineRule="auto"/>
      </w:pPr>
      <w:r>
        <w:rPr>
          <w:rFonts w:ascii="Calibri" w:hAnsi="Calibri"/>
          <w:sz w:val="20"/>
        </w:rPr>
        <w:t>Dyslexia Friendly</w:t>
      </w:r>
    </w:p>
    <w:p>
      <w:pPr>
        <w:spacing w:before="0" w:after="100" w:line="276" w:lineRule="auto"/>
      </w:pPr>
      <w:r>
        <w:rPr>
          <w:rFonts w:ascii="Calibri" w:hAnsi="Calibri"/>
          <w:sz w:val="20"/>
        </w:rPr>
        <w:t>ADHD Mode</w:t>
      </w:r>
    </w:p>
    <w:p>
      <w:pPr>
        <w:spacing w:before="0" w:after="100" w:line="276" w:lineRule="auto"/>
      </w:pPr>
      <w:r>
        <w:rPr>
          <w:rFonts w:ascii="Calibri" w:hAnsi="Calibri"/>
          <w:sz w:val="20"/>
        </w:rPr>
        <w:t>Saturation Low Saturation High Saturation Desaturate</w:t>
      </w:r>
    </w:p>
    <w:p>
      <w:pPr>
        <w:spacing w:before="0" w:after="100" w:line="276" w:lineRule="auto"/>
      </w:pPr>
      <w:r>
        <w:rPr>
          <w:rFonts w:ascii="Calibri" w:hAnsi="Calibri"/>
          <w:sz w:val="20"/>
        </w:rPr>
        <w:t>Light-Dark</w:t>
      </w:r>
    </w:p>
    <w:p>
      <w:pPr>
        <w:spacing w:before="0" w:after="100" w:line="276" w:lineRule="auto"/>
      </w:pPr>
      <w:r>
        <w:rPr>
          <w:rFonts w:ascii="Calibri" w:hAnsi="Calibri"/>
          <w:sz w:val="20"/>
        </w:rPr>
        <w:t>Invert Colors</w:t>
      </w:r>
    </w:p>
    <w:p>
      <w:pPr>
        <w:spacing w:before="0" w:after="100" w:line="276" w:lineRule="auto"/>
      </w:pPr>
      <w:r>
        <w:rPr>
          <w:rFonts w:ascii="Calibri" w:hAnsi="Calibri"/>
          <w:sz w:val="20"/>
        </w:rPr>
        <w:t>Highlight Links</w:t>
      </w:r>
    </w:p>
    <w:p>
      <w:pPr>
        <w:spacing w:before="0" w:after="100" w:line="276" w:lineRule="auto"/>
      </w:pPr>
      <w:r>
        <w:rPr>
          <w:rFonts w:ascii="Calibri" w:hAnsi="Calibri"/>
          <w:sz w:val="20"/>
        </w:rPr>
        <w:t>Text To Speech</w:t>
      </w:r>
    </w:p>
    <w:p>
      <w:pPr>
        <w:spacing w:before="0" w:after="100" w:line="276" w:lineRule="auto"/>
      </w:pPr>
      <w:r>
        <w:rPr>
          <w:rFonts w:ascii="Calibri" w:hAnsi="Calibri"/>
          <w:sz w:val="20"/>
        </w:rPr>
        <w:t>Cursor</w:t>
      </w:r>
    </w:p>
    <w:p>
      <w:pPr>
        <w:spacing w:before="0" w:after="100" w:line="276" w:lineRule="auto"/>
      </w:pPr>
      <w:r>
        <w:rPr>
          <w:rFonts w:ascii="Calibri" w:hAnsi="Calibri"/>
          <w:sz w:val="20"/>
        </w:rPr>
        <w:t>Pause Animation</w:t>
      </w:r>
    </w:p>
    <w:p>
      <w:pPr>
        <w:spacing w:before="0" w:after="100" w:line="276" w:lineRule="auto"/>
      </w:pPr>
      <w:r>
        <w:rPr>
          <w:rFonts w:ascii="Calibri" w:hAnsi="Calibri"/>
          <w:sz w:val="20"/>
        </w:rPr>
        <w:t>Hide Images</w:t>
      </w:r>
    </w:p>
    <w:p>
      <w:pPr>
        <w:spacing w:before="0" w:after="100" w:line="276" w:lineRule="auto"/>
      </w:pPr>
      <w:r>
        <w:rPr>
          <w:rFonts w:ascii="Calibri" w:hAnsi="Calibri"/>
          <w:sz w:val="20"/>
        </w:rPr>
        <w:t>Reset All Settings</w:t>
      </w:r>
    </w:p>
    <w:p>
      <w:pPr>
        <w:spacing w:before="0" w:after="100" w:line="276" w:lineRule="auto"/>
      </w:pPr>
      <w:hyperlink r:id="rId93">
        <w:r>
          <w:rPr>
            <w:color w:val="004B87"/>
            <w:u w:val="single"/>
          </w:rPr>
          <w:t xml:space="preserve">Created by</w:t>
        </w:r>
      </w:hyperlink>
    </w:p>
    <w:p>
      <w:pPr>
        <w:spacing w:before="0" w:after="100" w:line="276" w:lineRule="auto"/>
      </w:pPr>
      <w:r>
        <w:rPr>
          <w:rFonts w:ascii="Calibri" w:hAnsi="Calibri"/>
          <w:sz w:val="20"/>
        </w:rPr>
        <w:t>Ctrl+F2</w:t>
      </w:r>
    </w:p>
    <w:p>
      <w:pPr>
        <w:spacing w:before="0" w:after="100" w:line="276" w:lineRule="auto"/>
      </w:pPr>
      <w:r>
        <w:rPr>
          <w:rFonts w:ascii="Calibri" w:hAnsi="Calibri"/>
          <w:i/>
          <w:sz w:val="20"/>
        </w:rPr>
        <w:t>icon</w:t>
      </w:r>
    </w:p>
    <w:p>
      <w:pPr>
        <w:spacing w:before="0" w:after="100" w:line="276" w:lineRule="auto"/>
      </w:pPr>
      <w:r>
        <w:rPr>
          <w:rFonts w:ascii="Calibri" w:hAnsi="Calibri"/>
          <w:sz w:val="20"/>
        </w:rPr>
        <w:t>'%20fill='%23fff'%3E%3Cpath%20d='M16%207a3.5%203.5%200%201%201%200-7%203.5%203.5%200%200%201%200%207z'/%3E%3Cpath%20d='M27%207.05l-.028.008-.026.008a7.112%207.112%200%200%200-.188.055c-1.163.341-6.808%201.933-10.785%201.933-3.696%200-8.83-1.375-10.472-1.842A4.61%204.61%200%200%200%205%207.05c-1.188-.313-2%20.893-2%201.996%200%201.092.98%201.612%201.972%201.985v.017l5.95%201.86c.609.232.771.47.85.677.259.662.053%201.972-.02%202.43l-.363%202.812L9.378%2029.84l-.017.092-.014.08c-.145%201.009.596%201.988%202%201.988%201.225%200%201.766-.846%202-1.996.234-1.15%201.75-9.848%202.625-9.848s2.677%209.848%202.677%209.848c.235%201.15.775%201.996%202%201.996%201.408%200%202.15-.984%202-1.996a3.591%203.591%200%200%200-.047-.254l-2.04-10.92-.361-2.813c-.262-1.638-.052-2.18.02-2.306a.07.07%200%200%200%20.005-.01c.067-.125.375-.405%201.092-.674l5.58-1.95c.034-.01.068-.02.101-.033%201-.375%202-.894%202-1.996%200-1.102-.811-2.31-1.999-1.998z'/%3E%3C/g%3E%3Cdefs%3E%3CclipPath%20id='clip0_1_1506'%3E%3Cpath%20fill='%23fff'%20d='M0%200h32v32H0z'/%3E%3C/clipPath%3E%3C/defs%3E%3C/svg%3E) Accessibility Options</w:t>
      </w:r>
    </w:p>
    <w:p>
      <w:pPr>
        <w:spacing w:before="0" w:after="100" w:line="276" w:lineRule="auto"/>
      </w:pPr>
      <w:r>
        <w:rPr>
          <w:rFonts w:ascii="Calibri" w:hAnsi="Calibri"/>
          <w:i/>
          <w:sz w:val="20"/>
        </w:rPr>
        <w:t>icon</w:t>
      </w:r>
    </w:p>
    <w:p>
      <w:pPr>
        <w:spacing w:before="0" w:after="100" w:line="276" w:lineRule="auto"/>
      </w:pPr>
      <w:r>
        <w:rPr>
          <w:rFonts w:ascii="Calibri" w:hAnsi="Calibri"/>
          <w:sz w:val="20"/>
        </w:rPr>
        <w:t xml:space="preserve">'%20fill='%23fff'%3E%3Cpath%20d='M16%207a3.5%203.5%200%201%201%200-7%203.5%203.5%200%200%201%200%207z'/%3E%3Cpath%20d='M27%207.05l-.028.008-.026.008a7.112%207.112%200%200%200-.188.055c-1.163.341-6.808%201.933-10.785%201.933-3.696%200-8.83-1.375-10.472-1.842A4.61%204.61%200%200%200%205%207.05c-1.188-.313-2%20.893-2%201.996%200%201.092.98%201.612%201.972%201.985v.017l5.95%201.86c.609.232.771.47.85.677.259.662.053%201.972-.02%202.43l-.363%202.812L9.378%2029.84l-.017.092-.014.08c-.145%201.009.596%201.988%202%201.988%201.225%200%201.766-.846%202-1.996.234-1.15%201.75-9.848%202.625-9.848s2.677%209.848%202.677%209.848c.235%201.15.775%201.996%202%201.996%201.408%200%202.15-.984%202-1.996a3.591%203.591%200%200%200-.047-.254l-2.04-10.92-.361-2.813c-.262-1.638-.052-2.18.02-2.306a.07.07%200%200%200%20.005-.01c.067-.125.375-.405%201.092-.674l5.58-1.95c.034-.01.068-.02.101-.033%201-.375%202-.894%202-1.996%200-1.102-.811-2.31-1.999-1.998z'/%3E%3C/g%3E%3Cdefs%3E%3CclipPath%20id='clip0_1_1506'%3E%3Cpath%20fill='%23fff'%20d='M0%200h32v32H0z'/%3E%3C/clipPath%3E%3C/defs%3E%3C/svg%3E) </w:t>
      </w:r>
      <w:r>
        <w:rPr>
          <w:rFonts w:ascii="Calibri" w:hAnsi="Calibri"/>
          <w:b/>
          <w:sz w:val="20"/>
        </w:rPr>
        <w:t>Open the accessibility option</w:t>
      </w:r>
    </w:p>
    <w:p>
      <w:pPr>
        <w:keepNext/>
        <w:spacing w:before="280" w:after="80"/>
      </w:pPr>
      <w:r>
        <w:rPr>
          <w:rFonts w:ascii="Calibri" w:hAnsi="Calibri"/>
          <w:color w:val="003366"/>
          <w:sz w:val="26"/>
        </w:rPr>
        <w:t>Rate this translation</w:t>
      </w:r>
    </w:p>
    <w:p>
      <w:pPr>
        <w:spacing w:before="0" w:after="100" w:line="276" w:lineRule="auto"/>
      </w:pPr>
      <w:r>
        <w:rPr>
          <w:rFonts w:ascii="Calibri" w:hAnsi="Calibri"/>
          <w:sz w:val="20"/>
        </w:rPr>
        <w:t>Do you like to give feedback</w:t>
      </w:r>
    </w:p>
    <w:p>
      <w:pPr>
        <w:spacing w:before="0" w:after="100" w:line="276" w:lineRule="auto"/>
      </w:pPr>
      <w:r>
        <w:rPr>
          <w:rFonts w:ascii="Calibri" w:hAnsi="Calibri"/>
          <w:sz w:val="20"/>
        </w:rPr>
        <w:t>Submit</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4">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5">
        <w:r>
          <w:rPr>
            <w:color w:val="004B87"/>
            <w:u w:val="single"/>
          </w:rPr>
          <w:t xml:space="preserve">https://www.iitj.ac.in/main/hi/director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https://iitj.ac.in/main/hi/iitj</w:t>
        </w:r>
      </w:hyperlink>
    </w:p>
    <w:p>
      <w:pPr>
        <w:pStyle w:val="ListBullet"/>
        <w:spacing w:before="20" w:after="40"/>
      </w:pPr>
      <w:r>
        <w:rPr>
          <w:rFonts w:ascii="Calibri" w:hAnsi="Calibri"/>
          <w:sz w:val="20"/>
        </w:rPr>
        <w:t xml:space="preserve">Authoritative Source URL: </w:t>
      </w:r>
      <w:hyperlink r:id="rId96">
        <w:r>
          <w:rPr>
            <w:color w:val="004B87"/>
            <w:u w:val="single"/>
          </w:rPr>
          <w:t xml:space="preserve">https://iitj.ac.in/Main/en/Help</w:t>
        </w:r>
      </w:hyperlink>
    </w:p>
    <w:p>
      <w:pPr>
        <w:pStyle w:val="ListBullet"/>
        <w:spacing w:before="20" w:after="40"/>
      </w:pPr>
      <w:r>
        <w:rPr>
          <w:rFonts w:ascii="Calibri" w:hAnsi="Calibri"/>
          <w:sz w:val="20"/>
        </w:rPr>
        <w:t xml:space="preserve">Authoritative Source URL: </w:t>
      </w:r>
      <w:hyperlink r:id="rId97">
        <w:r>
          <w:rPr>
            <w:color w:val="004B87"/>
            <w:u w:val="single"/>
          </w:rPr>
          <w:t xml:space="preserve">https://iitj.ac.in/Search?lg=hi</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https://iitj.ac.in/main/en/director</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https://iitj.ac.in/AtoZ?lg=hi</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https://iitj.ac.in/m/Index/main-institute?lg=hi</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https://iitj.ac.in/m/Index/main-statutory%20bodies?lg=hi</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https://iitj.ac.in/m/Index/main-key%20functionaries?lg=hi</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https://iitj.ac.in/m/Index/main-infrastructure?lg=hi</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https://iitj.ac.in/m/Index/main-outreach?lg=hi</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https://iitj.ac.in/office-of-director/hi/office-of-director</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https://iitj.ac.in/office-of-deputy-director/hi/office-of-deputy-director</w:t>
        </w:r>
      </w:hyperlink>
    </w:p>
    <w:p>
      <w:pPr>
        <w:pStyle w:val="ListBullet"/>
        <w:spacing w:before="20" w:after="40"/>
      </w:pPr>
      <w:r>
        <w:rPr>
          <w:rFonts w:ascii="Calibri" w:hAnsi="Calibri"/>
          <w:sz w:val="20"/>
        </w:rPr>
        <w:t xml:space="preserve">Authoritative Source URL: </w:t>
      </w:r>
      <w:hyperlink r:id="rId20">
        <w:r>
          <w:rPr>
            <w:color w:val="004B87"/>
            <w:u w:val="single"/>
          </w:rPr>
          <w:t xml:space="preserve">https://iitj.ac.in/office-of-registrar/hi/office-of-registrar</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https://iitj.ac.in/office-of-administration/hi/office-of-administration</w:t>
        </w:r>
      </w:hyperlink>
    </w:p>
    <w:p>
      <w:pPr>
        <w:pStyle w:val="ListBullet"/>
        <w:spacing w:before="20" w:after="40"/>
      </w:pPr>
      <w:r>
        <w:rPr>
          <w:rFonts w:ascii="Calibri" w:hAnsi="Calibri"/>
          <w:sz w:val="20"/>
        </w:rPr>
        <w:t xml:space="preserve">Authoritative Source URL: </w:t>
      </w:r>
      <w:hyperlink r:id="rId22">
        <w:r>
          <w:rPr>
            <w:color w:val="004B87"/>
            <w:u w:val="single"/>
          </w:rPr>
          <w:t xml:space="preserve">https://iitj.ac.in/m/Index/main-various%20offices?lg=hi</w:t>
        </w:r>
      </w:hyperlink>
    </w:p>
    <w:p>
      <w:pPr>
        <w:pStyle w:val="ListBullet"/>
        <w:spacing w:before="20" w:after="40"/>
      </w:pPr>
      <w:r>
        <w:rPr>
          <w:rFonts w:ascii="Calibri" w:hAnsi="Calibri"/>
          <w:sz w:val="20"/>
        </w:rPr>
        <w:t xml:space="preserve">Authoritative Source URL: </w:t>
      </w:r>
      <w:hyperlink r:id="rId23">
        <w:r>
          <w:rPr>
            <w:color w:val="004B87"/>
            <w:u w:val="single"/>
          </w:rPr>
          <w:t xml:space="preserve">https://iitj.ac.in/main/hi/administrative-contact</w:t>
        </w:r>
      </w:hyperlink>
    </w:p>
    <w:p>
      <w:pPr>
        <w:pStyle w:val="ListBullet"/>
        <w:spacing w:before="20" w:after="40"/>
      </w:pPr>
      <w:r>
        <w:rPr>
          <w:rFonts w:ascii="Calibri" w:hAnsi="Calibri"/>
          <w:sz w:val="20"/>
        </w:rPr>
        <w:t xml:space="preserve">Authoritative Source URL: </w:t>
      </w:r>
      <w:hyperlink r:id="rId24">
        <w:r>
          <w:rPr>
            <w:color w:val="004B87"/>
            <w:u w:val="single"/>
          </w:rPr>
          <w:t xml:space="preserve">https://iitj.ac.in/m/Index/main-departments?lg=hi</w:t>
        </w:r>
      </w:hyperlink>
    </w:p>
    <w:p>
      <w:pPr>
        <w:pStyle w:val="ListBullet"/>
        <w:spacing w:before="20" w:after="40"/>
      </w:pPr>
      <w:r>
        <w:rPr>
          <w:rFonts w:ascii="Calibri" w:hAnsi="Calibri"/>
          <w:sz w:val="20"/>
        </w:rPr>
        <w:t xml:space="preserve">Authoritative Source URL: </w:t>
      </w:r>
      <w:hyperlink r:id="rId25">
        <w:r>
          <w:rPr>
            <w:color w:val="004B87"/>
            <w:u w:val="single"/>
          </w:rPr>
          <w:t xml:space="preserve">https://iitj.ac.in/m/Index/main-schools?lg=hi</w:t>
        </w:r>
      </w:hyperlink>
    </w:p>
    <w:p>
      <w:pPr>
        <w:pStyle w:val="ListBullet"/>
        <w:spacing w:before="20" w:after="40"/>
      </w:pPr>
      <w:r>
        <w:rPr>
          <w:rFonts w:ascii="Calibri" w:hAnsi="Calibri"/>
          <w:sz w:val="20"/>
        </w:rPr>
        <w:t xml:space="preserve">Authoritative Source URL: </w:t>
      </w:r>
      <w:hyperlink r:id="rId26">
        <w:r>
          <w:rPr>
            <w:color w:val="004B87"/>
            <w:u w:val="single"/>
          </w:rPr>
          <w:t xml:space="preserve">https://iitj.ac.in/m/Index/main-centers?lg=hi</w:t>
        </w:r>
      </w:hyperlink>
    </w:p>
    <w:p>
      <w:pPr>
        <w:pStyle w:val="ListBullet"/>
        <w:spacing w:before="20" w:after="40"/>
      </w:pPr>
      <w:r>
        <w:rPr>
          <w:rFonts w:ascii="Calibri" w:hAnsi="Calibri"/>
          <w:sz w:val="20"/>
        </w:rPr>
        <w:t xml:space="preserve">Authoritative Source URL: </w:t>
      </w:r>
      <w:hyperlink r:id="rId27">
        <w:r>
          <w:rPr>
            <w:color w:val="004B87"/>
            <w:u w:val="single"/>
          </w:rPr>
          <w:t xml:space="preserve">https://iitj.ac.in/m/Index/main-idrps-idrcs?lg=hi</w:t>
        </w:r>
      </w:hyperlink>
    </w:p>
    <w:p>
      <w:pPr>
        <w:pStyle w:val="ListBullet"/>
        <w:spacing w:before="20" w:after="40"/>
      </w:pPr>
      <w:r>
        <w:rPr>
          <w:rFonts w:ascii="Calibri" w:hAnsi="Calibri"/>
          <w:sz w:val="20"/>
        </w:rPr>
        <w:t xml:space="preserve">Authoritative Source URL: </w:t>
      </w:r>
      <w:hyperlink r:id="rId28">
        <w:r>
          <w:rPr>
            <w:color w:val="004B87"/>
            <w:u w:val="single"/>
          </w:rPr>
          <w:t xml:space="preserve">https://iitj.ac.in/office-of-academics/en/academics</w:t>
        </w:r>
      </w:hyperlink>
    </w:p>
    <w:p>
      <w:pPr>
        <w:pStyle w:val="ListBullet"/>
        <w:spacing w:before="20" w:after="40"/>
      </w:pPr>
      <w:r>
        <w:rPr>
          <w:rFonts w:ascii="Calibri" w:hAnsi="Calibri"/>
          <w:sz w:val="20"/>
        </w:rPr>
        <w:t xml:space="preserve">Authoritative Source URL: </w:t>
      </w:r>
      <w:hyperlink r:id="rId29">
        <w:r>
          <w:rPr>
            <w:color w:val="004B87"/>
            <w:u w:val="single"/>
          </w:rPr>
          <w:t xml:space="preserve">https://iitj.ac.in/office-of-executive-education/en/office-of-executive-education</w:t>
        </w:r>
      </w:hyperlink>
    </w:p>
    <w:p>
      <w:pPr>
        <w:pStyle w:val="ListBullet"/>
        <w:spacing w:before="20" w:after="40"/>
      </w:pPr>
      <w:r>
        <w:rPr>
          <w:rFonts w:ascii="Calibri" w:hAnsi="Calibri"/>
          <w:sz w:val="20"/>
        </w:rPr>
        <w:t xml:space="preserve">Authoritative Source URL: </w:t>
      </w:r>
      <w:hyperlink r:id="rId30">
        <w:r>
          <w:rPr>
            <w:color w:val="004B87"/>
            <w:u w:val="single"/>
          </w:rPr>
          <w:t xml:space="preserve">https://iitj.ac.in/es/hi/engineering-science</w:t>
        </w:r>
      </w:hyperlink>
    </w:p>
    <w:p>
      <w:pPr>
        <w:pStyle w:val="ListBullet"/>
        <w:spacing w:before="20" w:after="40"/>
      </w:pPr>
      <w:r>
        <w:rPr>
          <w:rFonts w:ascii="Calibri" w:hAnsi="Calibri"/>
          <w:sz w:val="20"/>
        </w:rPr>
        <w:t xml:space="preserve">Authoritative Source URL: </w:t>
      </w:r>
      <w:hyperlink r:id="rId31">
        <w:r>
          <w:rPr>
            <w:color w:val="004B87"/>
            <w:u w:val="single"/>
          </w:rPr>
          <w:t xml:space="preserve">https://iitj.ac.in/m/Index/main-programs?lg=hi</w:t>
        </w:r>
      </w:hyperlink>
    </w:p>
    <w:p>
      <w:pPr>
        <w:pStyle w:val="ListBullet"/>
        <w:spacing w:before="20" w:after="40"/>
      </w:pPr>
      <w:r>
        <w:rPr>
          <w:rFonts w:ascii="Calibri" w:hAnsi="Calibri"/>
          <w:sz w:val="20"/>
        </w:rPr>
        <w:t xml:space="preserve">Authoritative Source URL: </w:t>
      </w:r>
      <w:hyperlink r:id="rId32">
        <w:r>
          <w:rPr>
            <w:color w:val="004B87"/>
            <w:u w:val="single"/>
          </w:rPr>
          <w:t xml:space="preserve">https://iitj.ac.in/admission-postgraduate-programs/hi/Admission-to-Postgraduate-Programs</w:t>
        </w:r>
      </w:hyperlink>
    </w:p>
    <w:p>
      <w:pPr>
        <w:pStyle w:val="ListBullet"/>
        <w:spacing w:before="20" w:after="40"/>
      </w:pPr>
      <w:r>
        <w:rPr>
          <w:rFonts w:ascii="Calibri" w:hAnsi="Calibri"/>
          <w:sz w:val="20"/>
        </w:rPr>
        <w:t xml:space="preserve">Authoritative Source URL: </w:t>
      </w:r>
      <w:hyperlink r:id="rId33">
        <w:r>
          <w:rPr>
            <w:color w:val="004B87"/>
            <w:u w:val="single"/>
          </w:rPr>
          <w:t xml:space="preserve">https://iitj.ac.in/main/hi/admission-links</w:t>
        </w:r>
      </w:hyperlink>
    </w:p>
    <w:p>
      <w:pPr>
        <w:pStyle w:val="ListBullet"/>
        <w:spacing w:before="20" w:after="40"/>
      </w:pPr>
      <w:r>
        <w:rPr>
          <w:rFonts w:ascii="Calibri" w:hAnsi="Calibri"/>
          <w:sz w:val="20"/>
        </w:rPr>
        <w:t xml:space="preserve">Authoritative Source URL: </w:t>
      </w:r>
      <w:hyperlink r:id="rId34">
        <w:r>
          <w:rPr>
            <w:color w:val="004B87"/>
            <w:u w:val="single"/>
          </w:rPr>
          <w:t xml:space="preserve">https://library.iitj.ac.in/</w:t>
        </w:r>
      </w:hyperlink>
    </w:p>
    <w:p>
      <w:pPr>
        <w:pStyle w:val="ListBullet"/>
        <w:spacing w:before="20" w:after="40"/>
      </w:pPr>
      <w:r>
        <w:rPr>
          <w:rFonts w:ascii="Calibri" w:hAnsi="Calibri"/>
          <w:sz w:val="20"/>
        </w:rPr>
        <w:t xml:space="preserve">Authoritative Source URL: </w:t>
      </w:r>
      <w:hyperlink r:id="rId35">
        <w:r>
          <w:rPr>
            <w:color w:val="004B87"/>
            <w:u w:val="single"/>
          </w:rPr>
          <w:t xml:space="preserve">https://iitj.ac.in/dia/hi/dia</w:t>
        </w:r>
      </w:hyperlink>
    </w:p>
    <w:p>
      <w:pPr>
        <w:pStyle w:val="ListBullet"/>
        <w:spacing w:before="20" w:after="40"/>
      </w:pPr>
      <w:r>
        <w:rPr>
          <w:rFonts w:ascii="Calibri" w:hAnsi="Calibri"/>
          <w:sz w:val="20"/>
        </w:rPr>
        <w:t xml:space="preserve">Authoritative Source URL: </w:t>
      </w:r>
      <w:hyperlink r:id="rId36">
        <w:r>
          <w:rPr>
            <w:color w:val="004B87"/>
            <w:u w:val="single"/>
          </w:rPr>
          <w:t xml:space="preserve">https://iitj.ac.in/health-center/hi/health-center</w:t>
        </w:r>
      </w:hyperlink>
    </w:p>
    <w:p>
      <w:pPr>
        <w:pStyle w:val="ListBullet"/>
        <w:spacing w:before="20" w:after="40"/>
      </w:pPr>
      <w:r>
        <w:rPr>
          <w:rFonts w:ascii="Calibri" w:hAnsi="Calibri"/>
          <w:sz w:val="20"/>
        </w:rPr>
        <w:t xml:space="preserve">Authoritative Source URL: </w:t>
      </w:r>
      <w:hyperlink r:id="rId37">
        <w:r>
          <w:rPr>
            <w:color w:val="004B87"/>
            <w:u w:val="single"/>
          </w:rPr>
          <w:t xml:space="preserve">https://iitj.ac.in/aiot-fab-facility/hi/aiot-fab-facility</w:t>
        </w:r>
      </w:hyperlink>
    </w:p>
    <w:p>
      <w:pPr>
        <w:pStyle w:val="ListBullet"/>
        <w:spacing w:before="20" w:after="40"/>
      </w:pPr>
      <w:r>
        <w:rPr>
          <w:rFonts w:ascii="Calibri" w:hAnsi="Calibri"/>
          <w:sz w:val="20"/>
        </w:rPr>
        <w:t xml:space="preserve">Authoritative Source URL: </w:t>
      </w:r>
      <w:hyperlink r:id="rId38">
        <w:r>
          <w:rPr>
            <w:color w:val="004B87"/>
            <w:u w:val="single"/>
          </w:rPr>
          <w:t xml:space="preserve">https://iitj.ac.in/crf/hi/crf</w:t>
        </w:r>
      </w:hyperlink>
    </w:p>
    <w:p>
      <w:pPr>
        <w:pStyle w:val="ListBullet"/>
        <w:spacing w:before="20" w:after="40"/>
      </w:pPr>
      <w:r>
        <w:rPr>
          <w:rFonts w:ascii="Calibri" w:hAnsi="Calibri"/>
          <w:sz w:val="20"/>
        </w:rPr>
        <w:t xml:space="preserve">Authoritative Source URL: </w:t>
      </w:r>
      <w:hyperlink r:id="rId39">
        <w:r>
          <w:rPr>
            <w:color w:val="004B87"/>
            <w:u w:val="single"/>
          </w:rPr>
          <w:t xml:space="preserve">https://iitj.ac.in/office-of-research-development/hi/office-of-research-and-development</w:t>
        </w:r>
      </w:hyperlink>
    </w:p>
    <w:p>
      <w:pPr>
        <w:pStyle w:val="ListBullet"/>
        <w:spacing w:before="20" w:after="40"/>
      </w:pPr>
      <w:r>
        <w:rPr>
          <w:rFonts w:ascii="Calibri" w:hAnsi="Calibri"/>
          <w:sz w:val="20"/>
        </w:rPr>
        <w:t xml:space="preserve">Authoritative Source URL: </w:t>
      </w:r>
      <w:hyperlink r:id="rId40">
        <w:r>
          <w:rPr>
            <w:color w:val="004B87"/>
            <w:u w:val="single"/>
          </w:rPr>
          <w:t xml:space="preserve">https://iitj.ac.in/m/Index/company-oversight?lg=hi</w:t>
        </w:r>
      </w:hyperlink>
    </w:p>
    <w:p>
      <w:pPr>
        <w:pStyle w:val="ListBullet"/>
        <w:spacing w:before="20" w:after="40"/>
      </w:pPr>
      <w:r>
        <w:rPr>
          <w:rFonts w:ascii="Calibri" w:hAnsi="Calibri"/>
          <w:sz w:val="20"/>
        </w:rPr>
        <w:t xml:space="preserve">Authoritative Source URL: </w:t>
      </w:r>
      <w:hyperlink r:id="rId41">
        <w:r>
          <w:rPr>
            <w:color w:val="004B87"/>
            <w:u w:val="single"/>
          </w:rPr>
          <w:t xml:space="preserve">https://iitj.ac.in/office-of-students/hi/office-of-students</w:t>
        </w:r>
      </w:hyperlink>
    </w:p>
    <w:p>
      <w:pPr>
        <w:pStyle w:val="ListBullet"/>
        <w:spacing w:before="20" w:after="40"/>
      </w:pPr>
      <w:r>
        <w:rPr>
          <w:rFonts w:ascii="Calibri" w:hAnsi="Calibri"/>
          <w:sz w:val="20"/>
        </w:rPr>
        <w:t xml:space="preserve">Authoritative Source URL: </w:t>
      </w:r>
      <w:hyperlink r:id="rId42">
        <w:r>
          <w:rPr>
            <w:color w:val="004B87"/>
            <w:u w:val="single"/>
          </w:rPr>
          <w:t xml:space="preserve">https://www.iitj.ac.in/iswc/</w:t>
        </w:r>
      </w:hyperlink>
    </w:p>
    <w:p>
      <w:pPr>
        <w:pStyle w:val="ListBullet"/>
        <w:spacing w:before="20" w:after="40"/>
      </w:pPr>
      <w:r>
        <w:rPr>
          <w:rFonts w:ascii="Calibri" w:hAnsi="Calibri"/>
          <w:sz w:val="20"/>
        </w:rPr>
        <w:t xml:space="preserve">Authoritative Source URL: </w:t>
      </w:r>
      <w:hyperlink r:id="rId43">
        <w:r>
          <w:rPr>
            <w:color w:val="004B87"/>
            <w:u w:val="single"/>
          </w:rPr>
          <w:t xml:space="preserve">https://spc.iitj.ac.in/</w:t>
        </w:r>
      </w:hyperlink>
    </w:p>
    <w:p>
      <w:pPr>
        <w:pStyle w:val="ListBullet"/>
        <w:spacing w:before="20" w:after="40"/>
      </w:pPr>
      <w:r>
        <w:rPr>
          <w:rFonts w:ascii="Calibri" w:hAnsi="Calibri"/>
          <w:sz w:val="20"/>
        </w:rPr>
        <w:t xml:space="preserve">Authoritative Source URL: </w:t>
      </w:r>
      <w:hyperlink r:id="rId44">
        <w:r>
          <w:rPr>
            <w:color w:val="004B87"/>
            <w:u w:val="single"/>
          </w:rPr>
          <w:t xml:space="preserve">https://alumni.iitj.ac.in/</w:t>
        </w:r>
      </w:hyperlink>
    </w:p>
    <w:p>
      <w:pPr>
        <w:pStyle w:val="ListBullet"/>
        <w:spacing w:before="20" w:after="40"/>
      </w:pPr>
      <w:r>
        <w:rPr>
          <w:rFonts w:ascii="Calibri" w:hAnsi="Calibri"/>
          <w:sz w:val="20"/>
        </w:rPr>
        <w:t xml:space="preserve">Authoritative Source URL: </w:t>
      </w:r>
      <w:hyperlink r:id="rId45">
        <w:r>
          <w:rPr>
            <w:color w:val="004B87"/>
            <w:u w:val="single"/>
          </w:rPr>
          <w:t xml:space="preserve">https://iitj.ac.in/faculty-positions/hi/faculty-positions</w:t>
        </w:r>
      </w:hyperlink>
    </w:p>
    <w:p>
      <w:pPr>
        <w:pStyle w:val="ListBullet"/>
        <w:spacing w:before="20" w:after="40"/>
      </w:pPr>
      <w:r>
        <w:rPr>
          <w:rFonts w:ascii="Calibri" w:hAnsi="Calibri"/>
          <w:sz w:val="20"/>
        </w:rPr>
        <w:t xml:space="preserve">Authoritative Source URL: </w:t>
      </w:r>
      <w:hyperlink r:id="rId46">
        <w:r>
          <w:rPr>
            <w:color w:val="004B87"/>
            <w:u w:val="single"/>
          </w:rPr>
          <w:t xml:space="preserve">https://iitj.ac.in/main/hi/faqs-applicants</w:t>
        </w:r>
      </w:hyperlink>
    </w:p>
    <w:p>
      <w:pPr>
        <w:pStyle w:val="ListBullet"/>
        <w:spacing w:before="20" w:after="40"/>
      </w:pPr>
      <w:r>
        <w:rPr>
          <w:rFonts w:ascii="Calibri" w:hAnsi="Calibri"/>
          <w:sz w:val="20"/>
        </w:rPr>
        <w:t xml:space="preserve">Authoritative Source URL: </w:t>
      </w:r>
      <w:hyperlink r:id="rId47">
        <w:r>
          <w:rPr>
            <w:color w:val="004B87"/>
            <w:u w:val="single"/>
          </w:rPr>
          <w:t xml:space="preserve">https://iitj.ac.in/main/hi/faculty-members</w:t>
        </w:r>
      </w:hyperlink>
    </w:p>
    <w:p>
      <w:pPr>
        <w:pStyle w:val="ListBullet"/>
        <w:spacing w:before="20" w:after="40"/>
      </w:pPr>
      <w:r>
        <w:rPr>
          <w:rFonts w:ascii="Calibri" w:hAnsi="Calibri"/>
          <w:sz w:val="20"/>
        </w:rPr>
        <w:t xml:space="preserve">Authoritative Source URL: </w:t>
      </w:r>
      <w:hyperlink r:id="rId48">
        <w:r>
          <w:rPr>
            <w:color w:val="004B87"/>
            <w:u w:val="single"/>
          </w:rPr>
          <w:t xml:space="preserve">https://iitj.ac.in/main/hi/scholars-in-residence</w:t>
        </w:r>
      </w:hyperlink>
    </w:p>
    <w:p>
      <w:pPr>
        <w:pStyle w:val="ListBullet"/>
        <w:spacing w:before="20" w:after="40"/>
      </w:pPr>
      <w:r>
        <w:rPr>
          <w:rFonts w:ascii="Calibri" w:hAnsi="Calibri"/>
          <w:sz w:val="20"/>
        </w:rPr>
        <w:t xml:space="preserve">Authoritative Source URL: </w:t>
      </w:r>
      <w:hyperlink r:id="rId49">
        <w:r>
          <w:rPr>
            <w:color w:val="004B87"/>
            <w:u w:val="single"/>
          </w:rPr>
          <w:t xml:space="preserve">https://iitj.ac.in/main/hi/adjunct-faculty-members</w:t>
        </w:r>
      </w:hyperlink>
    </w:p>
    <w:p>
      <w:pPr>
        <w:pStyle w:val="ListBullet"/>
        <w:spacing w:before="20" w:after="40"/>
      </w:pPr>
      <w:r>
        <w:rPr>
          <w:rFonts w:ascii="Calibri" w:hAnsi="Calibri"/>
          <w:sz w:val="20"/>
        </w:rPr>
        <w:t xml:space="preserve">Authoritative Source URL: </w:t>
      </w:r>
      <w:hyperlink r:id="rId50">
        <w:r>
          <w:rPr>
            <w:color w:val="004B87"/>
            <w:u w:val="single"/>
          </w:rPr>
          <w:t xml:space="preserve">https://iitj.ac.in/main/hi/visiting-faculty-members</w:t>
        </w:r>
      </w:hyperlink>
    </w:p>
    <w:p>
      <w:pPr>
        <w:pStyle w:val="ListBullet"/>
        <w:spacing w:before="20" w:after="40"/>
      </w:pPr>
      <w:r>
        <w:rPr>
          <w:rFonts w:ascii="Calibri" w:hAnsi="Calibri"/>
          <w:sz w:val="20"/>
        </w:rPr>
        <w:t xml:space="preserve">Authoritative Source URL: </w:t>
      </w:r>
      <w:hyperlink r:id="rId51">
        <w:r>
          <w:rPr>
            <w:color w:val="004B87"/>
            <w:u w:val="single"/>
          </w:rPr>
          <w:t xml:space="preserve">https://iitj.ac.in/main/hi/why-pursue-a-career-@-iit-jodhpur</w:t>
        </w:r>
      </w:hyperlink>
    </w:p>
    <w:p>
      <w:pPr>
        <w:pStyle w:val="ListBullet"/>
        <w:spacing w:before="20" w:after="40"/>
      </w:pPr>
      <w:r>
        <w:rPr>
          <w:rFonts w:ascii="Calibri" w:hAnsi="Calibri"/>
          <w:sz w:val="20"/>
        </w:rPr>
        <w:t xml:space="preserve">Authoritative Source URL: </w:t>
      </w:r>
      <w:hyperlink r:id="rId52">
        <w:r>
          <w:rPr>
            <w:color w:val="004B87"/>
            <w:u w:val="single"/>
          </w:rPr>
          <w:t xml:space="preserve">https://iitj.ac.in/m/Index/A524D520-FFFB-4C8A-9327-ECD4E4A95FC1?lg=hi</w:t>
        </w:r>
      </w:hyperlink>
    </w:p>
    <w:p>
      <w:pPr>
        <w:pStyle w:val="ListBullet"/>
        <w:spacing w:before="20" w:after="40"/>
      </w:pPr>
      <w:r>
        <w:rPr>
          <w:rFonts w:ascii="Calibri" w:hAnsi="Calibri"/>
          <w:sz w:val="20"/>
        </w:rPr>
        <w:t xml:space="preserve">Authoritative Source URL: </w:t>
      </w:r>
      <w:hyperlink r:id="rId53">
        <w:r>
          <w:rPr>
            <w:color w:val="004B87"/>
            <w:u w:val="single"/>
          </w:rPr>
          <w:t xml:space="preserve">https://iitj.ac.in/m/Index/BBEDC153-4C92-4C4D-98C9-68E5AC662BBF?lg=hi</w:t>
        </w:r>
      </w:hyperlink>
    </w:p>
    <w:p>
      <w:pPr>
        <w:pStyle w:val="ListBullet"/>
        <w:spacing w:before="20" w:after="40"/>
      </w:pPr>
      <w:r>
        <w:rPr>
          <w:rFonts w:ascii="Calibri" w:hAnsi="Calibri"/>
          <w:sz w:val="20"/>
        </w:rPr>
        <w:t xml:space="preserve">Authoritative Source URL: </w:t>
      </w:r>
      <w:hyperlink r:id="rId56">
        <w:r>
          <w:rPr>
            <w:color w:val="004B87"/>
            <w:u w:val="single"/>
          </w:rPr>
          <w:t xml:space="preserve">https://iitj.ac.in/main/hi/important-links</w:t>
        </w:r>
      </w:hyperlink>
    </w:p>
    <w:p>
      <w:pPr>
        <w:pStyle w:val="ListBullet"/>
        <w:spacing w:before="20" w:after="40"/>
      </w:pPr>
      <w:r>
        <w:rPr>
          <w:rFonts w:ascii="Calibri" w:hAnsi="Calibri"/>
          <w:sz w:val="20"/>
        </w:rPr>
        <w:t xml:space="preserve">Authoritative Source URL: </w:t>
      </w:r>
      <w:hyperlink r:id="rId57">
        <w:r>
          <w:rPr>
            <w:color w:val="004B87"/>
            <w:u w:val="single"/>
          </w:rPr>
          <w:t xml:space="preserve">https://sites.google.com/iitj.ac.in/cccd</w:t>
        </w:r>
      </w:hyperlink>
    </w:p>
    <w:p>
      <w:pPr>
        <w:pStyle w:val="ListBullet"/>
        <w:spacing w:before="20" w:after="40"/>
      </w:pPr>
      <w:r>
        <w:rPr>
          <w:rFonts w:ascii="Calibri" w:hAnsi="Calibri"/>
          <w:sz w:val="20"/>
        </w:rPr>
        <w:t xml:space="preserve">Authoritative Source URL: </w:t>
      </w:r>
      <w:hyperlink r:id="rId58">
        <w:r>
          <w:rPr>
            <w:color w:val="004B87"/>
            <w:u w:val="single"/>
          </w:rPr>
          <w:t xml:space="preserve">https://iitj.ac.in/main/hi/recruitments</w:t>
        </w:r>
      </w:hyperlink>
    </w:p>
    <w:p>
      <w:pPr>
        <w:pStyle w:val="ListBullet"/>
        <w:spacing w:before="20" w:after="40"/>
      </w:pPr>
      <w:r>
        <w:rPr>
          <w:rFonts w:ascii="Calibri" w:hAnsi="Calibri"/>
          <w:sz w:val="20"/>
        </w:rPr>
        <w:t xml:space="preserve">Authoritative Source URL: </w:t>
      </w:r>
      <w:hyperlink r:id="rId59">
        <w:r>
          <w:rPr>
            <w:color w:val="004B87"/>
            <w:u w:val="single"/>
          </w:rPr>
          <w:t xml:space="preserve">https://iitj.ac.in/correspondence</w:t>
        </w:r>
      </w:hyperlink>
    </w:p>
    <w:p>
      <w:pPr>
        <w:pStyle w:val="ListBullet"/>
        <w:spacing w:before="20" w:after="40"/>
      </w:pPr>
      <w:r>
        <w:rPr>
          <w:rFonts w:ascii="Calibri" w:hAnsi="Calibri"/>
          <w:sz w:val="20"/>
        </w:rPr>
        <w:t xml:space="preserve">Authoritative Source URL: </w:t>
      </w:r>
      <w:hyperlink r:id="rId60">
        <w:r>
          <w:rPr>
            <w:color w:val="004B87"/>
            <w:u w:val="single"/>
          </w:rPr>
          <w:t xml:space="preserve">https://iitj.ac.in/rti</w:t>
        </w:r>
      </w:hyperlink>
    </w:p>
    <w:p>
      <w:pPr>
        <w:pStyle w:val="ListBullet"/>
        <w:spacing w:before="20" w:after="40"/>
      </w:pPr>
      <w:r>
        <w:rPr>
          <w:rFonts w:ascii="Calibri" w:hAnsi="Calibri"/>
          <w:sz w:val="20"/>
        </w:rPr>
        <w:t xml:space="preserve">Authoritative Source URL: </w:t>
      </w:r>
      <w:hyperlink r:id="rId61">
        <w:r>
          <w:rPr>
            <w:color w:val="004B87"/>
            <w:u w:val="single"/>
          </w:rPr>
          <w:t xml:space="preserve">https://iitj.ac.in/office-of-stores-purchase/hi/tender-details</w:t>
        </w:r>
      </w:hyperlink>
    </w:p>
    <w:p>
      <w:pPr>
        <w:pStyle w:val="ListBullet"/>
        <w:spacing w:before="20" w:after="40"/>
      </w:pPr>
      <w:r>
        <w:rPr>
          <w:rFonts w:ascii="Calibri" w:hAnsi="Calibri"/>
          <w:sz w:val="20"/>
        </w:rPr>
        <w:t xml:space="preserve">Authoritative Source URL: </w:t>
      </w:r>
      <w:hyperlink r:id="rId62">
        <w:r>
          <w:rPr>
            <w:color w:val="004B87"/>
            <w:u w:val="single"/>
          </w:rPr>
          <w:t xml:space="preserve">https://iitj.ac.in/techscape/hi/Techscape</w:t>
        </w:r>
      </w:hyperlink>
    </w:p>
    <w:p>
      <w:pPr>
        <w:pStyle w:val="ListBullet"/>
        <w:spacing w:before="20" w:after="40"/>
      </w:pPr>
      <w:r>
        <w:rPr>
          <w:rFonts w:ascii="Calibri" w:hAnsi="Calibri"/>
          <w:sz w:val="20"/>
        </w:rPr>
        <w:t xml:space="preserve">Authoritative Source URL: </w:t>
      </w:r>
      <w:hyperlink r:id="rId63">
        <w:r>
          <w:rPr>
            <w:color w:val="004B87"/>
            <w:u w:val="single"/>
          </w:rPr>
          <w:t xml:space="preserve">https://iitj.ac.in/main/hi/contact</w:t>
        </w:r>
      </w:hyperlink>
    </w:p>
    <w:p>
      <w:pPr>
        <w:pStyle w:val="ListBullet"/>
        <w:spacing w:before="20" w:after="40"/>
      </w:pPr>
      <w:r>
        <w:rPr>
          <w:rFonts w:ascii="Calibri" w:hAnsi="Calibri"/>
          <w:sz w:val="20"/>
        </w:rPr>
        <w:t xml:space="preserve">Authoritative Source URL: </w:t>
      </w:r>
      <w:hyperlink r:id="rId64">
        <w:r>
          <w:rPr>
            <w:color w:val="004B87"/>
            <w:u w:val="single"/>
          </w:rPr>
          <w:t xml:space="preserve">https://old.iitj.ac.in/</w:t>
        </w:r>
      </w:hyperlink>
    </w:p>
    <w:p>
      <w:pPr>
        <w:pStyle w:val="ListBullet"/>
        <w:spacing w:before="20" w:after="40"/>
      </w:pPr>
      <w:r>
        <w:rPr>
          <w:rFonts w:ascii="Calibri" w:hAnsi="Calibri"/>
          <w:sz w:val="20"/>
        </w:rPr>
        <w:t xml:space="preserve">Authoritative Source URL: </w:t>
      </w:r>
      <w:hyperlink r:id="rId66">
        <w:r>
          <w:rPr>
            <w:color w:val="004B87"/>
            <w:u w:val="single"/>
          </w:rPr>
          <w:t xml:space="preserve">https://iitj.ac.in/main/hi/how-to-reach-iit-jodhpur</w:t>
        </w:r>
      </w:hyperlink>
    </w:p>
    <w:p>
      <w:pPr>
        <w:pStyle w:val="ListBullet"/>
        <w:spacing w:before="20" w:after="40"/>
      </w:pPr>
      <w:r>
        <w:rPr>
          <w:rFonts w:ascii="Calibri" w:hAnsi="Calibri"/>
          <w:sz w:val="20"/>
        </w:rPr>
        <w:t xml:space="preserve">Authoritative Source URL: </w:t>
      </w:r>
      <w:hyperlink r:id="rId67">
        <w:r>
          <w:rPr>
            <w:color w:val="004B87"/>
            <w:u w:val="single"/>
          </w:rPr>
          <w:t xml:space="preserve">https://iitj.ac.in/Institute-Repository/hi/Institute-Repository</w:t>
        </w:r>
      </w:hyperlink>
    </w:p>
    <w:p>
      <w:pPr>
        <w:pStyle w:val="ListBullet"/>
        <w:spacing w:before="20" w:after="40"/>
      </w:pPr>
      <w:r>
        <w:rPr>
          <w:rFonts w:ascii="Calibri" w:hAnsi="Calibri"/>
          <w:sz w:val="20"/>
        </w:rPr>
        <w:t xml:space="preserve">Authoritative Source URL: </w:t>
      </w:r>
      <w:hyperlink r:id="rId68">
        <w:r>
          <w:rPr>
            <w:color w:val="004B87"/>
            <w:u w:val="single"/>
          </w:rPr>
          <w:t xml:space="preserve">https://iitj.ac.in/office-of-corporate-relations/hi/Donate</w:t>
        </w:r>
      </w:hyperlink>
    </w:p>
    <w:p>
      <w:pPr>
        <w:pStyle w:val="ListBullet"/>
        <w:spacing w:before="20" w:after="40"/>
      </w:pPr>
      <w:r>
        <w:rPr>
          <w:rFonts w:ascii="Calibri" w:hAnsi="Calibri"/>
          <w:sz w:val="20"/>
        </w:rPr>
        <w:t xml:space="preserve">Authoritative Source URL: </w:t>
      </w:r>
      <w:hyperlink r:id="rId69">
        <w:r>
          <w:rPr>
            <w:color w:val="004B87"/>
            <w:u w:val="single"/>
          </w:rPr>
          <w:t xml:space="preserve">https://iitj.ac.in/main/hi/web-policy</w:t>
        </w:r>
      </w:hyperlink>
    </w:p>
    <w:p>
      <w:pPr>
        <w:pStyle w:val="ListBullet"/>
        <w:spacing w:before="20" w:after="40"/>
      </w:pPr>
      <w:r>
        <w:rPr>
          <w:rFonts w:ascii="Calibri" w:hAnsi="Calibri"/>
          <w:sz w:val="20"/>
        </w:rPr>
        <w:t xml:space="preserve">Authoritative Source URL: </w:t>
      </w:r>
      <w:hyperlink r:id="rId70">
        <w:r>
          <w:rPr>
            <w:color w:val="004B87"/>
            <w:u w:val="single"/>
          </w:rPr>
          <w:t xml:space="preserve">https://iitj.ac.in/main/hi/web-information-manager</w:t>
        </w:r>
      </w:hyperlink>
    </w:p>
    <w:p>
      <w:pPr>
        <w:pStyle w:val="ListBullet"/>
        <w:spacing w:before="20" w:after="40"/>
      </w:pPr>
      <w:r>
        <w:rPr>
          <w:rFonts w:ascii="Calibri" w:hAnsi="Calibri"/>
          <w:sz w:val="20"/>
        </w:rPr>
        <w:t xml:space="preserve">Authoritative Source URL: </w:t>
      </w:r>
      <w:hyperlink r:id="rId71">
        <w:r>
          <w:rPr>
            <w:color w:val="004B87"/>
            <w:u w:val="single"/>
          </w:rPr>
          <w:t xml:space="preserve">https://iitj.ac.in/feedback</w:t>
        </w:r>
      </w:hyperlink>
    </w:p>
    <w:p>
      <w:pPr>
        <w:pStyle w:val="ListBullet"/>
        <w:spacing w:before="20" w:after="40"/>
      </w:pPr>
      <w:r>
        <w:rPr>
          <w:rFonts w:ascii="Calibri" w:hAnsi="Calibri"/>
          <w:sz w:val="20"/>
        </w:rPr>
        <w:t xml:space="preserve">Authoritative Source URL: </w:t>
      </w:r>
      <w:hyperlink r:id="rId73">
        <w:r>
          <w:rPr>
            <w:color w:val="004B87"/>
            <w:u w:val="single"/>
          </w:rPr>
          <w:t xml:space="preserve">https://iitj.ac.in/main/hi/Help</w:t>
        </w:r>
      </w:hyperlink>
    </w:p>
    <w:p>
      <w:pPr>
        <w:pStyle w:val="ListBullet"/>
        <w:spacing w:before="20" w:after="40"/>
      </w:pPr>
      <w:r>
        <w:rPr>
          <w:rFonts w:ascii="Calibri" w:hAnsi="Calibri"/>
          <w:sz w:val="20"/>
        </w:rPr>
        <w:t xml:space="preserve">Authoritative Source URL: </w:t>
      </w:r>
      <w:hyperlink r:id="rId74">
        <w:r>
          <w:rPr>
            <w:color w:val="004B87"/>
            <w:u w:val="single"/>
          </w:rPr>
          <w:t xml:space="preserve">https://iitj.ac.in/institute-repository/hi/nirf</w:t>
        </w:r>
      </w:hyperlink>
    </w:p>
    <w:p>
      <w:pPr>
        <w:pStyle w:val="ListBullet"/>
        <w:spacing w:before="20" w:after="40"/>
      </w:pPr>
      <w:r>
        <w:rPr>
          <w:rFonts w:ascii="Calibri" w:hAnsi="Calibri"/>
          <w:sz w:val="20"/>
        </w:rPr>
        <w:t xml:space="preserve">Authoritative Source URL: </w:t>
      </w:r>
      <w:hyperlink r:id="rId75">
        <w:r>
          <w:rPr>
            <w:color w:val="004B87"/>
            <w:u w:val="single"/>
          </w:rPr>
          <w:t xml:space="preserve">https://iitj.ac.in/anti-sexual-harassment-policy/hi/anti-sexual-harassment-policy</w:t>
        </w:r>
      </w:hyperlink>
    </w:p>
    <w:p>
      <w:pPr>
        <w:pStyle w:val="ListBullet"/>
        <w:spacing w:before="20" w:after="40"/>
      </w:pPr>
      <w:r>
        <w:rPr>
          <w:rFonts w:ascii="Calibri" w:hAnsi="Calibri"/>
          <w:sz w:val="20"/>
        </w:rPr>
        <w:t xml:space="preserve">Authoritative Source URL: </w:t>
      </w:r>
      <w:hyperlink r:id="rId76">
        <w:r>
          <w:rPr>
            <w:color w:val="004B87"/>
            <w:u w:val="single"/>
          </w:rPr>
          <w:t xml:space="preserve">https://iitj.ac.in/main/hi/intranet-page</w:t>
        </w:r>
      </w:hyperlink>
    </w:p>
    <w:p>
      <w:pPr>
        <w:pStyle w:val="ListBullet"/>
        <w:spacing w:before="20" w:after="40"/>
      </w:pPr>
      <w:r>
        <w:rPr>
          <w:rFonts w:ascii="Calibri" w:hAnsi="Calibri"/>
          <w:sz w:val="20"/>
        </w:rPr>
        <w:t xml:space="preserve">Authoritative Source URL: </w:t>
      </w:r>
      <w:hyperlink r:id="rId89">
        <w:r>
          <w:rPr>
            <w:color w:val="004B87"/>
            <w:u w:val="single"/>
          </w:rPr>
          <w:t xml:space="preserve">https://iitj.ac.in/dia/en/dia</w:t>
        </w:r>
      </w:hyperlink>
    </w:p>
    <w:p>
      <w:pPr>
        <w:pStyle w:val="ListBullet"/>
        <w:spacing w:before="20" w:after="40"/>
      </w:pPr>
      <w:r>
        <w:rPr>
          <w:rFonts w:ascii="Calibri" w:hAnsi="Calibri"/>
          <w:sz w:val="20"/>
        </w:rPr>
        <w:t xml:space="preserve">Authoritative Source URL: </w:t>
      </w:r>
      <w:hyperlink r:id="rId91">
        <w:r>
          <w:rPr>
            <w:color w:val="004B87"/>
            <w:u w:val="single"/>
          </w:rPr>
          <w:t xml:space="preserve">https://iitj.ac.in/main/en/web-information-manager</w:t>
        </w:r>
      </w:hyperlink>
    </w:p>
    <w:p>
      <w:pPr>
        <w:pStyle w:val="ListBullet"/>
        <w:spacing w:before="20" w:after="40"/>
      </w:pPr>
      <w:r>
        <w:rPr>
          <w:rFonts w:ascii="Calibri" w:hAnsi="Calibri"/>
          <w:sz w:val="20"/>
        </w:rPr>
        <w:t xml:space="preserve">Traceable Knowledge Units: </w:t>
      </w:r>
      <w:r>
        <w:rPr>
          <w:rFonts w:ascii="Consolas" w:hAnsi="Consolas"/>
          <w:color w:val="333333"/>
          <w:sz w:val="19"/>
        </w:rPr>
        <w:t>9d13c658708e2ad5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main/hi/iitj" TargetMode="External"/><Relationship Id="rId10" Type="http://schemas.openxmlformats.org/officeDocument/2006/relationships/hyperlink" Target="https://iitj.ac.in/main/en/director" TargetMode="External"/><Relationship Id="rId11" Type="http://schemas.openxmlformats.org/officeDocument/2006/relationships/hyperlink" Target="https://iitj.ac.in/AtoZ?lg=hi" TargetMode="External"/><Relationship Id="rId12" Type="http://schemas.openxmlformats.org/officeDocument/2006/relationships/hyperlink" Target="javascript:void%5C(0%5C" TargetMode="External"/><Relationship Id="rId13" Type="http://schemas.openxmlformats.org/officeDocument/2006/relationships/hyperlink" Target="https://iitj.ac.in/m/Index/main-institute?lg=hi" TargetMode="External"/><Relationship Id="rId14" Type="http://schemas.openxmlformats.org/officeDocument/2006/relationships/hyperlink" Target="https://iitj.ac.in/m/Index/main-statutory%2520bodies?lg=hi" TargetMode="External"/><Relationship Id="rId15" Type="http://schemas.openxmlformats.org/officeDocument/2006/relationships/hyperlink" Target="https://iitj.ac.in/m/Index/main-key%2520functionaries?lg=hi" TargetMode="External"/><Relationship Id="rId16" Type="http://schemas.openxmlformats.org/officeDocument/2006/relationships/hyperlink" Target="https://iitj.ac.in/m/Index/main-infrastructure?lg=hi" TargetMode="External"/><Relationship Id="rId17" Type="http://schemas.openxmlformats.org/officeDocument/2006/relationships/hyperlink" Target="https://iitj.ac.in/m/Index/main-outreach?lg=hi" TargetMode="External"/><Relationship Id="rId18" Type="http://schemas.openxmlformats.org/officeDocument/2006/relationships/hyperlink" Target="https://iitj.ac.in/office-of-director/hi/office-of-director" TargetMode="External"/><Relationship Id="rId19" Type="http://schemas.openxmlformats.org/officeDocument/2006/relationships/hyperlink" Target="https://iitj.ac.in/office-of-deputy-director/hi/office-of-deputy-director" TargetMode="External"/><Relationship Id="rId20" Type="http://schemas.openxmlformats.org/officeDocument/2006/relationships/hyperlink" Target="https://iitj.ac.in/office-of-registrar/hi/office-of-registrar" TargetMode="External"/><Relationship Id="rId21" Type="http://schemas.openxmlformats.org/officeDocument/2006/relationships/hyperlink" Target="https://iitj.ac.in/office-of-administration/hi/office-of-administration" TargetMode="External"/><Relationship Id="rId22" Type="http://schemas.openxmlformats.org/officeDocument/2006/relationships/hyperlink" Target="https://iitj.ac.in/m/Index/main-various%2520offices?lg=hi" TargetMode="External"/><Relationship Id="rId23" Type="http://schemas.openxmlformats.org/officeDocument/2006/relationships/hyperlink" Target="https://iitj.ac.in/main/hi/administrative-contact" TargetMode="External"/><Relationship Id="rId24" Type="http://schemas.openxmlformats.org/officeDocument/2006/relationships/hyperlink" Target="https://iitj.ac.in/m/Index/main-departments?lg=hi" TargetMode="External"/><Relationship Id="rId25" Type="http://schemas.openxmlformats.org/officeDocument/2006/relationships/hyperlink" Target="https://iitj.ac.in/m/Index/main-schools?lg=hi" TargetMode="External"/><Relationship Id="rId26" Type="http://schemas.openxmlformats.org/officeDocument/2006/relationships/hyperlink" Target="https://iitj.ac.in/m/Index/main-centers?lg=hi" TargetMode="External"/><Relationship Id="rId27" Type="http://schemas.openxmlformats.org/officeDocument/2006/relationships/hyperlink" Target="https://iitj.ac.in/m/Index/main-idrps-idrcs?lg=hi" TargetMode="External"/><Relationship Id="rId28" Type="http://schemas.openxmlformats.org/officeDocument/2006/relationships/hyperlink" Target="https://iitj.ac.in/office-of-academics/en/academics" TargetMode="External"/><Relationship Id="rId29" Type="http://schemas.openxmlformats.org/officeDocument/2006/relationships/hyperlink" Target="https://iitj.ac.in/office-of-executive-education/en/office-of-executive-education" TargetMode="External"/><Relationship Id="rId30" Type="http://schemas.openxmlformats.org/officeDocument/2006/relationships/hyperlink" Target="https://iitj.ac.in/es/hi/engineering-science" TargetMode="External"/><Relationship Id="rId31" Type="http://schemas.openxmlformats.org/officeDocument/2006/relationships/hyperlink" Target="https://iitj.ac.in/m/Index/main-programs?lg=hi" TargetMode="External"/><Relationship Id="rId32" Type="http://schemas.openxmlformats.org/officeDocument/2006/relationships/hyperlink" Target="https://iitj.ac.in/admission-postgraduate-programs/hi/Admission-to-Postgraduate-Programs" TargetMode="External"/><Relationship Id="rId33" Type="http://schemas.openxmlformats.org/officeDocument/2006/relationships/hyperlink" Target="https://iitj.ac.in/main/hi/admission-links" TargetMode="External"/><Relationship Id="rId34" Type="http://schemas.openxmlformats.org/officeDocument/2006/relationships/hyperlink" Target="https://library.iitj.ac.in/" TargetMode="External"/><Relationship Id="rId35" Type="http://schemas.openxmlformats.org/officeDocument/2006/relationships/hyperlink" Target="https://iitj.ac.in/dia/hi/dia" TargetMode="External"/><Relationship Id="rId36" Type="http://schemas.openxmlformats.org/officeDocument/2006/relationships/hyperlink" Target="https://iitj.ac.in/health-center/hi/health-center" TargetMode="External"/><Relationship Id="rId37" Type="http://schemas.openxmlformats.org/officeDocument/2006/relationships/hyperlink" Target="https://iitj.ac.in/aiot-fab-facility/hi/aiot-fab-facility" TargetMode="External"/><Relationship Id="rId38" Type="http://schemas.openxmlformats.org/officeDocument/2006/relationships/hyperlink" Target="https://iitj.ac.in/crf/hi/crf" TargetMode="External"/><Relationship Id="rId39" Type="http://schemas.openxmlformats.org/officeDocument/2006/relationships/hyperlink" Target="https://iitj.ac.in/office-of-research-development/hi/office-of-research-and-development" TargetMode="External"/><Relationship Id="rId40" Type="http://schemas.openxmlformats.org/officeDocument/2006/relationships/hyperlink" Target="https://iitj.ac.in/m/Index/company-oversight?lg=hi" TargetMode="External"/><Relationship Id="rId41" Type="http://schemas.openxmlformats.org/officeDocument/2006/relationships/hyperlink" Target="https://iitj.ac.in/office-of-students/hi/office-of-students" TargetMode="External"/><Relationship Id="rId42" Type="http://schemas.openxmlformats.org/officeDocument/2006/relationships/hyperlink" Target="https://www.iitj.ac.in/iswc/" TargetMode="External"/><Relationship Id="rId43" Type="http://schemas.openxmlformats.org/officeDocument/2006/relationships/hyperlink" Target="https://spc.iitj.ac.in/" TargetMode="External"/><Relationship Id="rId44" Type="http://schemas.openxmlformats.org/officeDocument/2006/relationships/hyperlink" Target="https://alumni.iitj.ac.in/" TargetMode="External"/><Relationship Id="rId45" Type="http://schemas.openxmlformats.org/officeDocument/2006/relationships/hyperlink" Target="https://iitj.ac.in/faculty-positions/hi/faculty-positions" TargetMode="External"/><Relationship Id="rId46" Type="http://schemas.openxmlformats.org/officeDocument/2006/relationships/hyperlink" Target="https://iitj.ac.in/main/hi/faqs-applicants" TargetMode="External"/><Relationship Id="rId47" Type="http://schemas.openxmlformats.org/officeDocument/2006/relationships/hyperlink" Target="https://iitj.ac.in/main/hi/faculty-members" TargetMode="External"/><Relationship Id="rId48" Type="http://schemas.openxmlformats.org/officeDocument/2006/relationships/hyperlink" Target="https://iitj.ac.in/main/hi/scholars-in-residence" TargetMode="External"/><Relationship Id="rId49" Type="http://schemas.openxmlformats.org/officeDocument/2006/relationships/hyperlink" Target="https://iitj.ac.in/main/hi/adjunct-faculty-members" TargetMode="External"/><Relationship Id="rId50" Type="http://schemas.openxmlformats.org/officeDocument/2006/relationships/hyperlink" Target="https://iitj.ac.in/main/hi/visiting-faculty-members" TargetMode="External"/><Relationship Id="rId51" Type="http://schemas.openxmlformats.org/officeDocument/2006/relationships/hyperlink" Target="https://iitj.ac.in/main/hi/why-pursue-a-career-@-iit-jodhpur" TargetMode="External"/><Relationship Id="rId52" Type="http://schemas.openxmlformats.org/officeDocument/2006/relationships/hyperlink" Target="https://iitj.ac.in/m/Index/A524D520-FFFB-4C8A-9327-ECD4E4A95FC1?lg=hi" TargetMode="External"/><Relationship Id="rId53" Type="http://schemas.openxmlformats.org/officeDocument/2006/relationships/hyperlink" Target="https://iitj.ac.in/m/Index/BBEDC153-4C92-4C4D-98C9-68E5AC662BBF?lg=hi" TargetMode="External"/><Relationship Id="rId54" Type="http://schemas.openxmlformats.org/officeDocument/2006/relationships/hyperlink" Target="http://www.iitk.ac.in/erl" TargetMode="External"/><Relationship Id="rId55" Type="http://schemas.openxmlformats.org/officeDocument/2006/relationships/hyperlink" Target="http://www.isees.in" TargetMode="External"/><Relationship Id="rId56" Type="http://schemas.openxmlformats.org/officeDocument/2006/relationships/hyperlink" Target="https://iitj.ac.in/main/hi/important-links" TargetMode="External"/><Relationship Id="rId57" Type="http://schemas.openxmlformats.org/officeDocument/2006/relationships/hyperlink" Target="https://sites.google.com/iitj.ac.in/cccd" TargetMode="External"/><Relationship Id="rId58" Type="http://schemas.openxmlformats.org/officeDocument/2006/relationships/hyperlink" Target="https://iitj.ac.in/main/hi/recruitments" TargetMode="External"/><Relationship Id="rId59" Type="http://schemas.openxmlformats.org/officeDocument/2006/relationships/hyperlink" Target="https://iitj.ac.in/correspondence" TargetMode="External"/><Relationship Id="rId60" Type="http://schemas.openxmlformats.org/officeDocument/2006/relationships/hyperlink" Target="https://iitj.ac.in/rti" TargetMode="External"/><Relationship Id="rId61" Type="http://schemas.openxmlformats.org/officeDocument/2006/relationships/hyperlink" Target="https://iitj.ac.in/office-of-stores-purchase/hi/tender-details" TargetMode="External"/><Relationship Id="rId62" Type="http://schemas.openxmlformats.org/officeDocument/2006/relationships/hyperlink" Target="https://iitj.ac.in/techscape/hi/Techscape" TargetMode="External"/><Relationship Id="rId63" Type="http://schemas.openxmlformats.org/officeDocument/2006/relationships/hyperlink" Target="https://iitj.ac.in/main/hi/contact" TargetMode="External"/><Relationship Id="rId64" Type="http://schemas.openxmlformats.org/officeDocument/2006/relationships/hyperlink" Target="https://old.iitj.ac.in/" TargetMode="External"/><Relationship Id="rId65" Type="http://schemas.openxmlformats.org/officeDocument/2006/relationships/hyperlink" Target="https://cybercrime.gov.in/" TargetMode="External"/><Relationship Id="rId66" Type="http://schemas.openxmlformats.org/officeDocument/2006/relationships/hyperlink" Target="https://iitj.ac.in/main/hi/how-to-reach-iit-jodhpur" TargetMode="External"/><Relationship Id="rId67" Type="http://schemas.openxmlformats.org/officeDocument/2006/relationships/hyperlink" Target="https://iitj.ac.in/Institute-Repository/hi/Institute-Repository" TargetMode="External"/><Relationship Id="rId68" Type="http://schemas.openxmlformats.org/officeDocument/2006/relationships/hyperlink" Target="https://iitj.ac.in/office-of-corporate-relations/hi/Donate" TargetMode="External"/><Relationship Id="rId69" Type="http://schemas.openxmlformats.org/officeDocument/2006/relationships/hyperlink" Target="https://iitj.ac.in/main/hi/web-policy" TargetMode="External"/><Relationship Id="rId70" Type="http://schemas.openxmlformats.org/officeDocument/2006/relationships/hyperlink" Target="https://iitj.ac.in/main/hi/web-information-manager" TargetMode="External"/><Relationship Id="rId71" Type="http://schemas.openxmlformats.org/officeDocument/2006/relationships/hyperlink" Target="https://iitj.ac.in/feedback" TargetMode="External"/><Relationship Id="rId72" Type="http://schemas.openxmlformats.org/officeDocument/2006/relationships/hyperlink" Target="https://www.cert-in.org.in/" TargetMode="External"/><Relationship Id="rId73" Type="http://schemas.openxmlformats.org/officeDocument/2006/relationships/hyperlink" Target="https://iitj.ac.in/main/hi/Help" TargetMode="External"/><Relationship Id="rId74" Type="http://schemas.openxmlformats.org/officeDocument/2006/relationships/hyperlink" Target="https://iitj.ac.in/institute-repository/hi/nirf" TargetMode="External"/><Relationship Id="rId75" Type="http://schemas.openxmlformats.org/officeDocument/2006/relationships/hyperlink" Target="https://iitj.ac.in/anti-sexual-harassment-policy/hi/anti-sexual-harassment-policy" TargetMode="External"/><Relationship Id="rId76" Type="http://schemas.openxmlformats.org/officeDocument/2006/relationships/hyperlink" Target="https://iitj.ac.in/main/hi/intranet-page" TargetMode="External"/><Relationship Id="rId77" Type="http://schemas.openxmlformats.org/officeDocument/2006/relationships/hyperlink" Target="https://www.facebook.com/IITJOfficial/" TargetMode="External"/><Relationship Id="rId78" Type="http://schemas.openxmlformats.org/officeDocument/2006/relationships/hyperlink" Target="https://twitter.com/iitjodhpur" TargetMode="External"/><Relationship Id="rId79" Type="http://schemas.openxmlformats.org/officeDocument/2006/relationships/hyperlink" Target="https://www.youtube.com/channel/UCFfCylvEDIB1IH4GaRVRyLA" TargetMode="External"/><Relationship Id="rId80" Type="http://schemas.openxmlformats.org/officeDocument/2006/relationships/hyperlink" Target="https://www.instagram.com/iitj_official_account/" TargetMode="External"/><Relationship Id="rId81" Type="http://schemas.openxmlformats.org/officeDocument/2006/relationships/hyperlink" Target="https://in.linkedin.com/school/iitjodhpur/" TargetMode="External"/><Relationship Id="rId82" Type="http://schemas.openxmlformats.org/officeDocument/2006/relationships/hyperlink" Target="https://www.g20.in/hi/" TargetMode="External"/><Relationship Id="rId83" Type="http://schemas.openxmlformats.org/officeDocument/2006/relationships/hyperlink" Target="https://amritmahotsav.nic.in/" TargetMode="External"/><Relationship Id="rId84" Type="http://schemas.openxmlformats.org/officeDocument/2006/relationships/hyperlink" Target="https://www.pmrf.in/" TargetMode="External"/><Relationship Id="rId85" Type="http://schemas.openxmlformats.org/officeDocument/2006/relationships/hyperlink" Target="https://www.vidyalakshmi.co.in/Students/" TargetMode="External"/><Relationship Id="rId86" Type="http://schemas.openxmlformats.org/officeDocument/2006/relationships/hyperlink" Target="https://www.ncwwomenhelpline.in/" TargetMode="External"/><Relationship Id="rId87" Type="http://schemas.openxmlformats.org/officeDocument/2006/relationships/hyperlink" Target="https://www.antiragging.in/" TargetMode="External"/><Relationship Id="rId88" Type="http://schemas.openxmlformats.org/officeDocument/2006/relationships/hyperlink" Target="https://www.india.gov.in/" TargetMode="External"/><Relationship Id="rId89" Type="http://schemas.openxmlformats.org/officeDocument/2006/relationships/hyperlink" Target="https://iitj.ac.in/dia/en/dia" TargetMode="External"/><Relationship Id="rId90" Type="http://schemas.openxmlformats.org/officeDocument/2006/relationships/hyperlink" Target="https://maps.app.goo.gl/E4e6rbcTydaJZyiX9" TargetMode="External"/><Relationship Id="rId91" Type="http://schemas.openxmlformats.org/officeDocument/2006/relationships/hyperlink" Target="https://iitj.ac.in/main/en/web-information-manager" TargetMode="External"/><Relationship Id="rId92" Type="http://schemas.openxmlformats.org/officeDocument/2006/relationships/hyperlink" Target="https://www.ux4g.gov.in/resources/accessibility-widget" TargetMode="External"/><Relationship Id="rId93" Type="http://schemas.openxmlformats.org/officeDocument/2006/relationships/hyperlink" Target="https://www.ux4g.gov.in" TargetMode="External"/><Relationship Id="rId94" Type="http://schemas.openxmlformats.org/officeDocument/2006/relationships/hyperlink" Target="https://iitj.ac.in/" TargetMode="External"/><Relationship Id="rId95" Type="http://schemas.openxmlformats.org/officeDocument/2006/relationships/hyperlink" Target="https://www.iitj.ac.in/main/hi/director" TargetMode="External"/><Relationship Id="rId96" Type="http://schemas.openxmlformats.org/officeDocument/2006/relationships/hyperlink" Target="https://iitj.ac.in/Main/en/Help" TargetMode="External"/><Relationship Id="rId97" Type="http://schemas.openxmlformats.org/officeDocument/2006/relationships/hyperlink" Target="https://iitj.ac.in/Search?lg=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