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Internal Audit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offices_and_administration/office_of_internal_audit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Internal Audit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Objectives of Internal Audit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While external audits mostly focus on financial risk, internal audit has a wider range of responsibilities and different reporting requirements. The objectives of Internal Audit are as follows:-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To help in risk management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To comply with all relevant laws and regulations of the government/organizations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To identify weaknesses in an organization’s internal procedures and suggest improvements.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Responsibilities of Internal Audit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While external audits mostly focus on financial risk, internal audit has a wider range of responsibilities and different reporting requirements. The objectives of Internal Audit are as follows:-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Oversee the implementation of policies, procedures, orders, and other guidelines of the Institute.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Pursue with statutory audit office to drop/settle objections /audit paras raised by them during an audit of accounts of the Institute.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Examine and report to management on audit observations/irregularities brought to the notice by the statutory audit.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Examine and ensure the financial activities of the Institute are carried out as per the prevailing laws/norms of the Institute.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Evaluate financial and operational procedures to assure adequate internal controls are present.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Identify, assess, and evaluate the Institute’s risk areas; make appropriate recommendations for improved internal controls and accounting procedures.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https://www.iitj.ac.in/office-of-internal-audit/en/Office-of-Internal-Audit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388cfcb63fbbc67c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internal-audit/en/Office-of-Internal-Au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